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DEA0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_GB2312" w:eastAsia="仿宋_GB2312" w:cs="Times New Roman"/>
          <w:b/>
          <w:bCs w:val="0"/>
          <w:color w:val="auto"/>
          <w:sz w:val="24"/>
          <w:szCs w:val="2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 w:cs="Times New Roman"/>
          <w:b/>
          <w:bCs w:val="0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法定代表人身份证明书、法定代表人授权委托书、被授权人身份复印件及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联系人电话。（授权人参与投标则需要授权委托书）</w:t>
      </w:r>
    </w:p>
    <w:p w14:paraId="3651C8F2">
      <w:pPr>
        <w:pStyle w:val="2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textAlignment w:val="auto"/>
        <w:rPr>
          <w:rFonts w:hint="eastAsia"/>
          <w:color w:val="auto"/>
          <w:highlight w:val="none"/>
          <w:lang w:val="en-US" w:eastAsia="zh-CN"/>
        </w:rPr>
      </w:pPr>
    </w:p>
    <w:p w14:paraId="6166F94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法定代表人身份证明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书</w:t>
      </w:r>
    </w:p>
    <w:p w14:paraId="09F30D88"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jc w:val="left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</w:rPr>
        <w:t>供应商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>名称：</w:t>
      </w:r>
    </w:p>
    <w:p w14:paraId="0CD49E8F"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jc w:val="left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>注册号：</w:t>
      </w:r>
    </w:p>
    <w:p w14:paraId="29343163"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jc w:val="left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>注册地址：</w:t>
      </w:r>
    </w:p>
    <w:p w14:paraId="6A2B595D"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jc w:val="left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 xml:space="preserve">成立时间： 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 xml:space="preserve"> 日</w:t>
      </w:r>
    </w:p>
    <w:p w14:paraId="437B511C"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jc w:val="left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>经营期限：</w:t>
      </w:r>
    </w:p>
    <w:p w14:paraId="516F45B1"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jc w:val="left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>经营范围：主营：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 xml:space="preserve"> ；兼营：</w:t>
      </w:r>
    </w:p>
    <w:p w14:paraId="29C05C6B"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>姓名：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 xml:space="preserve"> 性别：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 xml:space="preserve"> 年龄：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 xml:space="preserve"> 系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>（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</w:rPr>
        <w:t>供应商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</w:rPr>
        <w:t>名称）的法定代表人。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特此证明。</w:t>
      </w:r>
    </w:p>
    <w:p w14:paraId="73513B38"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附：法定代表人身份证复印件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正反面</w:t>
      </w:r>
    </w:p>
    <w:p w14:paraId="2B53598E"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</w:p>
    <w:p w14:paraId="0B1E844D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/>
          <w:color w:val="auto"/>
          <w:highlight w:val="none"/>
        </w:rPr>
      </w:pPr>
    </w:p>
    <w:p w14:paraId="13AA7320">
      <w:pPr>
        <w:pStyle w:val="14"/>
        <w:keepLines w:val="0"/>
        <w:pageBreakBefore w:val="0"/>
        <w:kinsoku/>
        <w:wordWrap/>
        <w:overflowPunct/>
        <w:topLinePunct w:val="0"/>
        <w:bidi w:val="0"/>
        <w:spacing w:after="0" w:line="360" w:lineRule="auto"/>
        <w:ind w:left="0" w:leftChars="0" w:right="0"/>
        <w:rPr>
          <w:rFonts w:hint="eastAsia"/>
          <w:color w:val="auto"/>
          <w:highlight w:val="none"/>
        </w:rPr>
      </w:pPr>
    </w:p>
    <w:p w14:paraId="3E301C4A">
      <w:pPr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554DD71E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供应商名称（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加盖公章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）：</w:t>
      </w:r>
    </w:p>
    <w:p w14:paraId="264BE501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法定代表人（签字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或盖章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            </w:t>
      </w:r>
    </w:p>
    <w:p w14:paraId="1B50A543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日期：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 xml:space="preserve">日      </w:t>
      </w:r>
    </w:p>
    <w:p w14:paraId="3CB41EAF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26DB89BE">
      <w:pPr>
        <w:pStyle w:val="14"/>
        <w:keepLines w:val="0"/>
        <w:pageBreakBefore w:val="0"/>
        <w:kinsoku/>
        <w:wordWrap/>
        <w:overflowPunct/>
        <w:topLinePunct w:val="0"/>
        <w:bidi w:val="0"/>
        <w:spacing w:after="0"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07395EF8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/>
          <w:color w:val="auto"/>
          <w:highlight w:val="none"/>
        </w:rPr>
      </w:pPr>
    </w:p>
    <w:p w14:paraId="1A4C86A5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注：《法定代表人身份证明书(法定代表人参加开标)》加盖单位公章。</w:t>
      </w:r>
    </w:p>
    <w:p w14:paraId="6C83247F">
      <w:pPr>
        <w:pStyle w:val="29"/>
        <w:keepLines w:val="0"/>
        <w:pageBreakBefore w:val="0"/>
        <w:kinsoku/>
        <w:wordWrap/>
        <w:overflowPunct/>
        <w:topLinePunct w:val="0"/>
        <w:bidi w:val="0"/>
        <w:spacing w:after="0"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</w:pPr>
    </w:p>
    <w:p w14:paraId="4431FE33">
      <w:pPr>
        <w:pStyle w:val="11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</w:pPr>
    </w:p>
    <w:p w14:paraId="4E04B927">
      <w:pPr>
        <w:pStyle w:val="37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/>
          <w:color w:val="auto"/>
          <w:highlight w:val="none"/>
          <w:lang w:val="en-US" w:eastAsia="zh-CN"/>
        </w:rPr>
      </w:pPr>
    </w:p>
    <w:p w14:paraId="321965F5">
      <w:pPr>
        <w:pStyle w:val="37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/>
          <w:color w:val="auto"/>
          <w:highlight w:val="none"/>
          <w:lang w:val="en-US" w:eastAsia="zh-CN"/>
        </w:rPr>
      </w:pPr>
    </w:p>
    <w:p w14:paraId="0B18B417">
      <w:pPr>
        <w:pStyle w:val="2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/>
          <w:color w:val="auto"/>
          <w:highlight w:val="none"/>
          <w:lang w:val="en-US" w:eastAsia="zh-CN"/>
        </w:rPr>
      </w:pPr>
    </w:p>
    <w:p w14:paraId="6EAB940B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/>
          <w:color w:val="auto"/>
          <w:highlight w:val="none"/>
          <w:lang w:val="en-US" w:eastAsia="zh-CN"/>
        </w:rPr>
      </w:pPr>
    </w:p>
    <w:p w14:paraId="42D9F2F7">
      <w:pP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br w:type="page"/>
      </w:r>
    </w:p>
    <w:p w14:paraId="7A423302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jc w:val="center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法定代表人授权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委托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书</w:t>
      </w:r>
    </w:p>
    <w:p w14:paraId="3751A6F8"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2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本人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（姓名）系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（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供应商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名称）的法定代表人，现授权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（姓名）为我方代理人。代理人根据授权，以我方名义：(1)签署、澄清、补正、修改、撤回、提交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21"/>
          <w:highlight w:val="none"/>
          <w:u w:val="single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（项目名称）响应文件；(2)签署并重新提交响应文件及最后报价；(3)退出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；(4)签订合同和处理有关事宜，其法律后果由我方承担。</w:t>
      </w:r>
    </w:p>
    <w:p w14:paraId="373043BA"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2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委托期限：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。</w:t>
      </w:r>
    </w:p>
    <w:p w14:paraId="31B6792D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 w:firstLine="43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代理人无转委托权。</w:t>
      </w:r>
    </w:p>
    <w:p w14:paraId="583E9E8A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 w:firstLine="435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本授权书于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日签字生效，特此声明。</w:t>
      </w:r>
    </w:p>
    <w:p w14:paraId="7372A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附：委托代理人身份证复印件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正反面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及法定代表人身份证明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书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(附法定代表人身份证明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书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原件)</w:t>
      </w:r>
    </w:p>
    <w:p w14:paraId="386B5F5B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7E7D46A1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696774D8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2254CB45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4A097152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0516F4B4">
      <w:pPr>
        <w:pStyle w:val="2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3F8250E8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0AF663BA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2DA88AAB">
      <w:pPr>
        <w:pStyle w:val="14"/>
        <w:keepLines w:val="0"/>
        <w:pageBreakBefore w:val="0"/>
        <w:kinsoku/>
        <w:wordWrap/>
        <w:overflowPunct/>
        <w:topLinePunct w:val="0"/>
        <w:bidi w:val="0"/>
        <w:spacing w:after="0" w:line="360" w:lineRule="auto"/>
        <w:ind w:left="0" w:leftChars="0" w:right="0"/>
        <w:rPr>
          <w:rFonts w:hint="eastAsia"/>
          <w:color w:val="auto"/>
          <w:highlight w:val="none"/>
        </w:rPr>
      </w:pPr>
    </w:p>
    <w:p w14:paraId="51EC3FDD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7D218746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45605FE9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供应商名称（盖单位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公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章）：</w:t>
      </w:r>
    </w:p>
    <w:p w14:paraId="092D2935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法定代表人（签字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或盖章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            </w:t>
      </w:r>
    </w:p>
    <w:p w14:paraId="6FE0FFC8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委托代理人（签字）：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            </w:t>
      </w:r>
    </w:p>
    <w:p w14:paraId="10768627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日期：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日</w:t>
      </w:r>
    </w:p>
    <w:p w14:paraId="237692BF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b/>
          <w:color w:val="auto"/>
          <w:highlight w:val="none"/>
        </w:rPr>
      </w:pPr>
    </w:p>
    <w:p w14:paraId="0EE211B3">
      <w:pPr>
        <w:pStyle w:val="37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b/>
          <w:color w:val="auto"/>
          <w:highlight w:val="none"/>
          <w:lang w:val="en-US" w:eastAsia="zh-CN"/>
        </w:rPr>
      </w:pPr>
    </w:p>
    <w:p w14:paraId="2BB819A6">
      <w:pPr>
        <w:pStyle w:val="37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b/>
          <w:color w:val="auto"/>
          <w:highlight w:val="none"/>
          <w:lang w:val="en-US" w:eastAsia="zh-CN"/>
        </w:rPr>
      </w:pPr>
    </w:p>
    <w:p w14:paraId="398C0F4D">
      <w:pPr>
        <w:pStyle w:val="11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 w:firstLine="0" w:firstLineChars="0"/>
        <w:rPr>
          <w:rFonts w:hint="eastAsia" w:ascii="仿宋_GB2312" w:hAnsi="仿宋_GB2312" w:eastAsia="仿宋_GB2312" w:cs="仿宋_GB2312"/>
          <w:b/>
          <w:color w:val="auto"/>
          <w:highlight w:val="none"/>
        </w:rPr>
      </w:pPr>
    </w:p>
    <w:p w14:paraId="6B9C95E2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 w:firstLine="42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</w:rPr>
        <w:t>注：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当委托代理人参加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1"/>
          <w:szCs w:val="21"/>
          <w:highlight w:val="none"/>
          <w:lang w:val="en-US" w:eastAsia="zh-CN"/>
        </w:rPr>
        <w:t>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，需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1"/>
          <w:szCs w:val="21"/>
          <w:highlight w:val="none"/>
          <w:lang w:val="en-US" w:eastAsia="zh-CN"/>
        </w:rPr>
        <w:t>另附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</w:rPr>
        <w:t>法定代表人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val="en-US" w:eastAsia="zh-CN"/>
        </w:rPr>
        <w:t>身份证明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val="en-US" w:eastAsia="zh-CN"/>
        </w:rPr>
        <w:t>》及《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</w:rPr>
        <w:t>法定代表人授权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委托书》这两份资料，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</w:rPr>
        <w:t>并加盖单位公章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val="en-US" w:eastAsia="zh-CN"/>
        </w:rPr>
        <w:t>授权书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</w:rPr>
        <w:t>法定代表人和授权代表签字或盖章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</w:rPr>
        <w:t>。</w:t>
      </w:r>
    </w:p>
    <w:p w14:paraId="26765D43">
      <w:pPr>
        <w:pStyle w:val="29"/>
        <w:keepLines w:val="0"/>
        <w:pageBreakBefore w:val="0"/>
        <w:kinsoku/>
        <w:wordWrap/>
        <w:overflowPunct/>
        <w:topLinePunct w:val="0"/>
        <w:bidi w:val="0"/>
        <w:spacing w:after="0" w:line="360" w:lineRule="auto"/>
        <w:ind w:left="0" w:leftChars="0" w:right="0"/>
        <w:rPr>
          <w:rFonts w:hint="eastAsia"/>
          <w:color w:val="auto"/>
          <w:highlight w:val="none"/>
        </w:rPr>
      </w:pPr>
    </w:p>
    <w:p w14:paraId="632B2D9F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/>
          <w:color w:val="auto"/>
          <w:highlight w:val="none"/>
        </w:rPr>
      </w:pPr>
    </w:p>
    <w:p w14:paraId="2F6428ED">
      <w:pP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  <w:br w:type="page"/>
      </w:r>
    </w:p>
    <w:p w14:paraId="70FB1F0D"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jc w:val="both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zh-CN"/>
        </w:rPr>
        <w:t>开户许可证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zh-CN" w:eastAsia="zh-CN"/>
        </w:rPr>
        <w:t>或公司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  <w:t>银行开户证明</w:t>
      </w:r>
    </w:p>
    <w:p w14:paraId="68F876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0" w:firstLineChars="0"/>
        <w:jc w:val="center"/>
        <w:textAlignment w:val="auto"/>
        <w:outlineLvl w:val="0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  <w:t>（须加盖单位公章）</w:t>
      </w:r>
    </w:p>
    <w:p w14:paraId="20EED4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0" w:firstLineChars="0"/>
        <w:jc w:val="center"/>
        <w:textAlignment w:val="auto"/>
        <w:outlineLvl w:val="0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4894D5D3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74486F23">
      <w:pPr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jc w:val="both"/>
        <w:rPr>
          <w:rFonts w:hint="eastAsia" w:ascii="仿宋_GB2312" w:hAnsi="Times New Roman" w:eastAsia="仿宋_GB2312" w:cs="Times New Roman"/>
          <w:b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highlight w:val="none"/>
          <w:lang w:val="zh-CN" w:eastAsia="zh-CN"/>
        </w:rPr>
        <w:t>近三年来在经营活动中没有重大违法记录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highlight w:val="none"/>
          <w:lang w:val="en-US" w:eastAsia="zh-CN"/>
        </w:rPr>
        <w:t>的书面声明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highlight w:val="none"/>
          <w:lang w:val="zh-CN" w:eastAsia="zh-CN"/>
        </w:rPr>
        <w:t>（须提供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highlight w:val="none"/>
          <w:lang w:val="en-US" w:eastAsia="zh-CN"/>
        </w:rPr>
        <w:t>信用记录查询信息截图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highlight w:val="none"/>
          <w:lang w:val="zh-CN" w:eastAsia="zh-CN"/>
        </w:rPr>
        <w:t>）</w:t>
      </w:r>
    </w:p>
    <w:p w14:paraId="0EFF095E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jc w:val="center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</w:rPr>
        <w:t>近三年来在经营活动中没有重大违法记录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  <w:t>的书面声明</w:t>
      </w:r>
    </w:p>
    <w:p w14:paraId="29F562DA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</w:rPr>
        <w:t>致</w:t>
      </w:r>
      <w:r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</w:rPr>
        <w:t>：</w:t>
      </w:r>
    </w:p>
    <w:p w14:paraId="75C1628C">
      <w:pPr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 w:firstLine="440" w:firstLineChars="200"/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2"/>
          <w:szCs w:val="22"/>
          <w:highlight w:val="none"/>
        </w:rPr>
        <w:t>我单位在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参加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  <w:lang w:val="en-US" w:eastAsia="zh-CN"/>
        </w:rPr>
        <w:t>项目名称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前三年内在经营活动中没有政府采购法第二十二条第一款第（五）项所称重大违法记录，包括：</w:t>
      </w:r>
    </w:p>
    <w:p w14:paraId="0B7AA8DD">
      <w:pPr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 w:firstLine="440" w:firstLineChars="200"/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（一）</w:t>
      </w:r>
      <w:r>
        <w:rPr>
          <w:rFonts w:hint="eastAsia" w:ascii="仿宋_GB2312" w:hAnsi="仿宋_GB2312" w:eastAsia="仿宋_GB2312" w:cs="仿宋_GB2312"/>
          <w:bCs/>
          <w:color w:val="auto"/>
          <w:sz w:val="22"/>
          <w:szCs w:val="22"/>
          <w:highlight w:val="none"/>
        </w:rPr>
        <w:t>我单位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或者其法定代表人、董事、监事、高级管理人员因经营活动中的违法行为受到行政处罚，但警告和罚款额在二万元以下的行政处罚除外；</w:t>
      </w:r>
    </w:p>
    <w:p w14:paraId="0541CB39">
      <w:pPr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 w:firstLine="440" w:firstLineChars="200"/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（二）</w:t>
      </w:r>
      <w:r>
        <w:rPr>
          <w:rFonts w:hint="eastAsia" w:ascii="仿宋_GB2312" w:hAnsi="仿宋_GB2312" w:eastAsia="仿宋_GB2312" w:cs="仿宋_GB2312"/>
          <w:bCs/>
          <w:color w:val="auto"/>
          <w:sz w:val="22"/>
          <w:szCs w:val="22"/>
          <w:highlight w:val="none"/>
        </w:rPr>
        <w:t>我单位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或者其法定代表人、董事、监事、高级管理人员因经营活动中的违法行为受到刑事处罚。</w:t>
      </w:r>
    </w:p>
    <w:p w14:paraId="08030A54">
      <w:pPr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 w:firstLine="440" w:firstLineChars="200"/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特此声明！</w:t>
      </w:r>
    </w:p>
    <w:p w14:paraId="060ED29C">
      <w:pPr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 w:firstLine="420"/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  <w:highlight w:val="none"/>
          <w:lang w:val="en-US" w:eastAsia="zh-CN"/>
        </w:rPr>
        <w:t>注</w:t>
      </w: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  <w:highlight w:val="none"/>
        </w:rPr>
        <w:t>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8"/>
          <w:highlight w:val="none"/>
        </w:rPr>
        <w:t>投标人提供公告之日起通过信用中国网站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  <w:t>或国家企业信用信息公示系统或中国政府采购网等网站</w:t>
      </w: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8"/>
          <w:highlight w:val="none"/>
        </w:rPr>
        <w:t>查询的信用记录</w:t>
      </w: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8"/>
          <w:highlight w:val="none"/>
          <w:lang w:val="en-US" w:eastAsia="zh-CN"/>
        </w:rPr>
        <w:t>截图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8"/>
          <w:highlight w:val="none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8"/>
          <w:highlight w:val="none"/>
          <w:lang w:val="en-US" w:eastAsia="zh-CN"/>
        </w:rPr>
        <w:t>截图需装订在响应文件中并加盖公章。截图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8"/>
          <w:highlight w:val="none"/>
        </w:rPr>
        <w:t>应包括网站网址、查询内容、查询时间。</w:t>
      </w:r>
    </w:p>
    <w:p w14:paraId="3807FCAB">
      <w:pPr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 w:firstLine="420"/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</w:pPr>
    </w:p>
    <w:p w14:paraId="523FD165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投标人名称（单位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lang w:val="en-US"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章）：</w:t>
      </w:r>
      <w:r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  <w:u w:val="single"/>
        </w:rPr>
        <w:t xml:space="preserve">              </w:t>
      </w:r>
    </w:p>
    <w:p w14:paraId="51C836DE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法定代表人或其授权的代理人(签字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或盖章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)：</w:t>
      </w:r>
      <w:r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  <w:u w:val="single"/>
        </w:rPr>
        <w:t xml:space="preserve">              </w:t>
      </w:r>
    </w:p>
    <w:p w14:paraId="4CE0605E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日期：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日</w:t>
      </w:r>
    </w:p>
    <w:p w14:paraId="476835BF"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/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</w:pPr>
    </w:p>
    <w:p w14:paraId="6F5F7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40" w:firstLineChars="200"/>
        <w:textAlignment w:val="auto"/>
        <w:rPr>
          <w:rFonts w:hint="eastAsia" w:ascii="仿宋_GB2312" w:hAnsi="仿宋_GB2312" w:eastAsia="仿宋_GB2312" w:cs="仿宋_GB2312"/>
          <w:color w:val="auto"/>
          <w:sz w:val="22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8"/>
          <w:highlight w:val="none"/>
        </w:rPr>
        <w:t>备注：如供应商注册成立不足三年的，应就单位成立至参加本项目招标活动时段进行书面声明。</w:t>
      </w:r>
    </w:p>
    <w:p w14:paraId="6B5F0456">
      <w:pPr>
        <w:pStyle w:val="29"/>
        <w:keepLines w:val="0"/>
        <w:pageBreakBefore w:val="0"/>
        <w:kinsoku/>
        <w:wordWrap/>
        <w:overflowPunct/>
        <w:topLinePunct w:val="0"/>
        <w:bidi w:val="0"/>
        <w:spacing w:after="0" w:line="360" w:lineRule="auto"/>
        <w:ind w:left="0" w:leftChars="0" w:right="0"/>
        <w:rPr>
          <w:rFonts w:hint="eastAsia" w:ascii="黑体" w:hAnsi="宋体" w:eastAsia="黑体" w:cs="Times New Roman"/>
          <w:b/>
          <w:color w:val="auto"/>
          <w:sz w:val="32"/>
          <w:szCs w:val="32"/>
          <w:highlight w:val="none"/>
          <w:lang w:val="en-US" w:eastAsia="zh-CN"/>
        </w:rPr>
      </w:pPr>
    </w:p>
    <w:p w14:paraId="5CE1B438">
      <w:pPr>
        <w:pStyle w:val="11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 w:ascii="黑体" w:hAnsi="宋体" w:eastAsia="黑体" w:cs="Times New Roman"/>
          <w:b/>
          <w:color w:val="auto"/>
          <w:sz w:val="32"/>
          <w:szCs w:val="32"/>
          <w:highlight w:val="none"/>
          <w:lang w:val="en-US" w:eastAsia="zh-CN"/>
        </w:rPr>
      </w:pPr>
    </w:p>
    <w:p w14:paraId="5537B6ED">
      <w:pPr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 w:firstLine="420"/>
        <w:rPr>
          <w:rFonts w:hint="default" w:ascii="黑体" w:hAnsi="宋体" w:eastAsia="黑体" w:cs="Times New Roman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8"/>
          <w:highlight w:val="none"/>
          <w:lang w:val="en-US" w:eastAsia="zh-CN"/>
        </w:rPr>
        <w:t>附：查询截图（截图应包括网站网址、查询内容、查询时间。）</w:t>
      </w:r>
    </w:p>
    <w:p w14:paraId="057FF796">
      <w:pPr>
        <w:pStyle w:val="11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 w:ascii="黑体" w:hAnsi="宋体" w:eastAsia="黑体" w:cs="Times New Roman"/>
          <w:b/>
          <w:color w:val="auto"/>
          <w:sz w:val="32"/>
          <w:szCs w:val="32"/>
          <w:highlight w:val="none"/>
          <w:lang w:val="en-US" w:eastAsia="zh-CN"/>
        </w:rPr>
      </w:pPr>
    </w:p>
    <w:p w14:paraId="75D23DC4">
      <w:pPr>
        <w:pStyle w:val="11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/>
        <w:rPr>
          <w:rFonts w:hint="eastAsia" w:ascii="黑体" w:hAnsi="宋体" w:eastAsia="黑体" w:cs="Times New Roman"/>
          <w:b/>
          <w:color w:val="auto"/>
          <w:sz w:val="32"/>
          <w:szCs w:val="32"/>
          <w:highlight w:val="none"/>
          <w:lang w:val="en-US" w:eastAsia="zh-CN"/>
        </w:rPr>
      </w:pPr>
    </w:p>
    <w:p w14:paraId="02659796">
      <w:pPr>
        <w:pStyle w:val="71"/>
        <w:keepLines w:val="0"/>
        <w:pageBreakBefore w:val="0"/>
        <w:kinsoku/>
        <w:wordWrap/>
        <w:overflowPunct/>
        <w:topLinePunct w:val="0"/>
        <w:bidi w:val="0"/>
        <w:spacing w:before="0" w:after="0" w:line="360" w:lineRule="auto"/>
        <w:ind w:left="0" w:leftChars="0" w:right="0" w:firstLine="0" w:firstLineChars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val="en-US" w:eastAsia="zh-CN"/>
        </w:rPr>
        <w:t>5.报价表</w:t>
      </w:r>
    </w:p>
    <w:tbl>
      <w:tblPr>
        <w:tblStyle w:val="30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3237"/>
        <w:gridCol w:w="3237"/>
      </w:tblGrid>
      <w:tr w14:paraId="597AB87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0" w:hRule="atLeast"/>
          <w:jc w:val="center"/>
        </w:trPr>
        <w:tc>
          <w:tcPr>
            <w:tcW w:w="2310" w:type="dxa"/>
            <w:tcBorders>
              <w:top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D0BFE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474" w:type="dxa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190246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526855C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vMerge w:val="restart"/>
            <w:tcBorders>
              <w:top w:val="single" w:color="auto" w:sz="6" w:space="0"/>
            </w:tcBorders>
            <w:shd w:val="clear" w:color="auto" w:fill="auto"/>
            <w:noWrap w:val="0"/>
            <w:vAlign w:val="center"/>
          </w:tcPr>
          <w:p w14:paraId="5A3C249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</w:rPr>
              <w:t>投标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总</w:t>
            </w:r>
            <w:r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</w:rPr>
              <w:t>报价</w:t>
            </w:r>
          </w:p>
        </w:tc>
        <w:tc>
          <w:tcPr>
            <w:tcW w:w="3237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 w:val="0"/>
            <w:vAlign w:val="center"/>
          </w:tcPr>
          <w:p w14:paraId="5781EF84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不含税价格：</w:t>
            </w:r>
          </w:p>
        </w:tc>
        <w:tc>
          <w:tcPr>
            <w:tcW w:w="3237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 w:val="0"/>
            <w:vAlign w:val="center"/>
          </w:tcPr>
          <w:p w14:paraId="3AE56413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税率：</w:t>
            </w:r>
          </w:p>
        </w:tc>
      </w:tr>
      <w:tr w14:paraId="0FD15A1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120198E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 w:val="0"/>
            <w:vAlign w:val="center"/>
          </w:tcPr>
          <w:p w14:paraId="2D01DED9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含税总价：</w:t>
            </w:r>
          </w:p>
          <w:p w14:paraId="3EFBA566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</w:rPr>
              <w:t>大写：                               元人民币</w:t>
            </w:r>
          </w:p>
          <w:p w14:paraId="57C83630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</w:rPr>
              <w:t>小写：                               元人民币</w:t>
            </w:r>
          </w:p>
        </w:tc>
      </w:tr>
      <w:tr w14:paraId="18C4C7C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312968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服务质量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F087481">
            <w:pPr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78C8726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32D017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项目负责人及联系电话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589952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15D2235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 w:val="0"/>
            <w:vAlign w:val="center"/>
          </w:tcPr>
          <w:p w14:paraId="3CBCE6E4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投标有效期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 w:val="0"/>
            <w:vAlign w:val="center"/>
          </w:tcPr>
          <w:p w14:paraId="48CB22A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90日（不得少于90日）</w:t>
            </w:r>
          </w:p>
        </w:tc>
      </w:tr>
      <w:tr w14:paraId="2062F95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double" w:color="auto" w:sz="4" w:space="0"/>
            </w:tcBorders>
            <w:noWrap w:val="0"/>
            <w:vAlign w:val="center"/>
          </w:tcPr>
          <w:p w14:paraId="1504F39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备  注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double" w:color="auto" w:sz="4" w:space="0"/>
            </w:tcBorders>
            <w:noWrap w:val="0"/>
            <w:vAlign w:val="center"/>
          </w:tcPr>
          <w:p w14:paraId="09D690F3">
            <w:pPr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1、本项目含税报价上限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  <w:lang w:val="en-US" w:eastAsia="zh-CN"/>
              </w:rPr>
              <w:t>63200.00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，超过上限作无效响应；</w:t>
            </w:r>
          </w:p>
          <w:p w14:paraId="01F41560">
            <w:pPr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2、不含税报价仅作为评审排序比对依据，成交价格及合同金额以供应商最后报价的含税总价为准；</w:t>
            </w:r>
          </w:p>
          <w:p w14:paraId="05F10F0F">
            <w:pPr>
              <w:pStyle w:val="28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3、报价包含完成本项目全部工作的所有费用。</w:t>
            </w:r>
          </w:p>
        </w:tc>
      </w:tr>
    </w:tbl>
    <w:p w14:paraId="1B04E116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</w:p>
    <w:p w14:paraId="0A3BD0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供应商（盖单位章）：</w:t>
      </w:r>
    </w:p>
    <w:p w14:paraId="792849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法定代表人或其委托代理人(签字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或盖章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)：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</w:t>
      </w:r>
    </w:p>
    <w:p w14:paraId="554386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textAlignment w:val="auto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日期：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日</w:t>
      </w:r>
    </w:p>
    <w:p w14:paraId="041F1C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17F20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jc w:val="both"/>
        <w:textAlignment w:val="auto"/>
        <w:rPr>
          <w:rFonts w:hint="eastAsia" w:ascii="仿宋_GB2312" w:hAnsi="Times New Roman" w:eastAsia="仿宋_GB2312" w:cs="Times New Roman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4EE70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jc w:val="both"/>
        <w:textAlignment w:val="auto"/>
        <w:rPr>
          <w:rFonts w:hint="eastAsia" w:ascii="仿宋_GB2312" w:hAnsi="Times New Roman" w:eastAsia="仿宋_GB2312" w:cs="Times New Roman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20E6E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jc w:val="both"/>
        <w:textAlignment w:val="auto"/>
        <w:rPr>
          <w:rFonts w:hint="eastAsia" w:ascii="仿宋_GB2312" w:hAnsi="Times New Roman" w:eastAsia="仿宋_GB2312" w:cs="Times New Roman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2E412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jc w:val="both"/>
        <w:textAlignment w:val="auto"/>
        <w:rPr>
          <w:rFonts w:hint="eastAsia" w:ascii="仿宋_GB2312" w:hAnsi="Times New Roman" w:eastAsia="仿宋_GB2312" w:cs="Times New Roman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7D8F9F79">
      <w:pPr>
        <w:pStyle w:val="2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ind w:left="0" w:leftChars="0" w:right="0"/>
        <w:textAlignment w:val="auto"/>
        <w:rPr>
          <w:rFonts w:hint="eastAsia" w:ascii="仿宋_GB2312" w:hAnsi="Times New Roman" w:eastAsia="仿宋_GB2312" w:cs="Times New Roman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543AEDC0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/>
        <w:textAlignment w:val="auto"/>
        <w:rPr>
          <w:rFonts w:hint="eastAsia" w:ascii="仿宋_GB2312" w:hAnsi="Times New Roman" w:eastAsia="仿宋_GB2312" w:cs="Times New Roman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2220CAF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/>
        <w:textAlignment w:val="auto"/>
        <w:rPr>
          <w:rFonts w:hint="eastAsia" w:ascii="仿宋_GB2312" w:hAnsi="Times New Roman" w:eastAsia="仿宋_GB2312" w:cs="Times New Roman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612DE98F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/>
        <w:textAlignment w:val="auto"/>
        <w:rPr>
          <w:rFonts w:hint="eastAsia" w:ascii="仿宋_GB2312" w:hAnsi="Times New Roman" w:eastAsia="仿宋_GB2312" w:cs="Times New Roman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37C68E70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/>
        <w:textAlignment w:val="auto"/>
        <w:rPr>
          <w:rFonts w:hint="eastAsia" w:ascii="仿宋_GB2312" w:hAnsi="Times New Roman" w:eastAsia="仿宋_GB2312" w:cs="Times New Roman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68698DF2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/>
        <w:textAlignment w:val="auto"/>
        <w:rPr>
          <w:rFonts w:hint="eastAsia" w:ascii="仿宋_GB2312" w:hAnsi="Times New Roman" w:eastAsia="仿宋_GB2312" w:cs="Times New Roman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08C35264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/>
        <w:textAlignment w:val="auto"/>
        <w:rPr>
          <w:rFonts w:hint="eastAsia" w:ascii="仿宋_GB2312" w:hAnsi="Times New Roman" w:eastAsia="仿宋_GB2312" w:cs="Times New Roman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60ED8128">
      <w:pPr>
        <w:pStyle w:val="7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after="0" w:line="360" w:lineRule="auto"/>
        <w:ind w:left="0" w:leftChars="0" w:right="0"/>
        <w:jc w:val="both"/>
        <w:textAlignment w:val="auto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val="en-US" w:eastAsia="zh-CN"/>
        </w:rPr>
      </w:pPr>
    </w:p>
    <w:p w14:paraId="03D71B5F">
      <w:pPr>
        <w:pStyle w:val="7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after="0" w:line="360" w:lineRule="auto"/>
        <w:ind w:left="0" w:leftChars="0" w:right="0"/>
        <w:jc w:val="both"/>
        <w:textAlignment w:val="auto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val="en-US" w:eastAsia="zh-CN"/>
        </w:rPr>
        <w:t>6.具有履行合同所必需的设备和专业技术能力。</w:t>
      </w:r>
    </w:p>
    <w:p w14:paraId="329AEC2A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投标人资格承诺</w:t>
      </w:r>
    </w:p>
    <w:p w14:paraId="58319D2E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致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(采购人)：</w:t>
      </w:r>
    </w:p>
    <w:p w14:paraId="7797F0E2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按照《中华人民共和国政府采购法》第二十二条和招标文件的规定，我单位郑重声明如下：</w:t>
      </w:r>
    </w:p>
    <w:p w14:paraId="6A397C44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一、我单位是按照中华人民共和国法律规定登记注册的，注册地点为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，全称为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，统一社会信用代码为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，法定代表人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pacing w:val="-2"/>
          <w:kern w:val="0"/>
          <w:sz w:val="21"/>
          <w:szCs w:val="21"/>
          <w:highlight w:val="none"/>
          <w:lang w:val="en-US" w:eastAsia="zh-CN"/>
        </w:rPr>
        <w:t>单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位</w:t>
      </w:r>
      <w:r>
        <w:rPr>
          <w:rFonts w:hint="eastAsia" w:ascii="仿宋_GB2312" w:hAnsi="仿宋_GB2312" w:eastAsia="仿宋_GB2312" w:cs="仿宋_GB2312"/>
          <w:color w:val="auto"/>
          <w:spacing w:val="-2"/>
          <w:kern w:val="0"/>
          <w:sz w:val="21"/>
          <w:szCs w:val="21"/>
          <w:highlight w:val="none"/>
          <w:lang w:val="en-US" w:eastAsia="zh-CN"/>
        </w:rPr>
        <w:t>负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责人</w:t>
      </w:r>
      <w:r>
        <w:rPr>
          <w:rFonts w:hint="eastAsia" w:ascii="仿宋_GB2312" w:hAnsi="仿宋_GB2312" w:eastAsia="仿宋_GB2312" w:cs="仿宋_GB2312"/>
          <w:color w:val="auto"/>
          <w:spacing w:val="-2"/>
          <w:kern w:val="0"/>
          <w:sz w:val="21"/>
          <w:szCs w:val="21"/>
          <w:highlight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，身份证号码：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，具有独立承担民事责任的能力。</w:t>
      </w:r>
    </w:p>
    <w:p w14:paraId="6599292C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二、我单位未被“国家企业信用信息系统”列入经营异常名录或者严重违法企业名单。</w:t>
      </w:r>
    </w:p>
    <w:p w14:paraId="37BDD75E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我单位具有良好的商业信誉和健全的财务会计制度。</w:t>
      </w:r>
    </w:p>
    <w:p w14:paraId="0C9583EA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四、我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依法进行纳税和社会保险申报并实际履行了义务。</w:t>
      </w:r>
    </w:p>
    <w:p w14:paraId="6AD39746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39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sz w:val="21"/>
          <w:szCs w:val="21"/>
          <w:highlight w:val="none"/>
          <w:lang w:val="en-US" w:eastAsia="zh-CN"/>
        </w:rPr>
        <w:t>五、我单位具有履行本项目采购合同所必需的设备和专业技术能力，并具有履行合同的良好记录。</w:t>
      </w:r>
    </w:p>
    <w:p w14:paraId="3F878071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六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法律、法规、规章、国务院有关行政主管部门对“较大数额罚款”标准另有规定的，从其规定。</w:t>
      </w:r>
    </w:p>
    <w:p w14:paraId="4278046A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投标人在参加政府采购活动前3年内因违法经营被禁止在一定期限内参加政府采购活动，期限届满的，可以参加政府采购活动。</w:t>
      </w:r>
    </w:p>
    <w:p w14:paraId="6CCD9604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七、我单位具备法律、行政法规规定的其他条件。</w:t>
      </w:r>
    </w:p>
    <w:p w14:paraId="1FD026DE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八、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与我单位存在“单位负责人为同一人或者存在直接控股、管理关系”的其他单位信息如下（如无，填写“无”）：</w:t>
      </w:r>
    </w:p>
    <w:p w14:paraId="008323AA">
      <w:pPr>
        <w:pStyle w:val="7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1、与我单位的法定代表人（单位负责人）为同一人的其他单位如下：</w:t>
      </w:r>
    </w:p>
    <w:p w14:paraId="6BC8294E">
      <w:pPr>
        <w:pStyle w:val="7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</w:p>
    <w:p w14:paraId="30718680">
      <w:pPr>
        <w:pStyle w:val="7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2、我单位直接控股的其他单位如下：</w:t>
      </w:r>
    </w:p>
    <w:p w14:paraId="18A9C61F">
      <w:pPr>
        <w:pStyle w:val="7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</w:p>
    <w:p w14:paraId="2273EFB8">
      <w:pPr>
        <w:pStyle w:val="7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3、与我单位存在管理关系的其他单位如下：</w:t>
      </w:r>
    </w:p>
    <w:p w14:paraId="3C6A420D">
      <w:pPr>
        <w:pStyle w:val="7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</w:p>
    <w:p w14:paraId="3ECBE8D2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39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6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sz w:val="21"/>
          <w:szCs w:val="21"/>
          <w:highlight w:val="none"/>
          <w:lang w:val="en-US" w:eastAsia="zh-CN"/>
        </w:rPr>
        <w:t>九、我单位不属于为本项目提供整体设计、规范编制或者项目管理、监理、检测等服务的投标人。</w:t>
      </w:r>
    </w:p>
    <w:p w14:paraId="4646D516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十、我单位无以下不良信用记录情形：</w:t>
      </w:r>
    </w:p>
    <w:p w14:paraId="7BDD4168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37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11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21"/>
          <w:szCs w:val="21"/>
          <w:highlight w:val="none"/>
          <w:lang w:val="en-US" w:eastAsia="zh-CN"/>
        </w:rPr>
        <w:t>1、在“信用中国”、“湖南信用网”网站被列入失信被执行人和重大税收违法案件当事人名单；</w:t>
      </w:r>
    </w:p>
    <w:p w14:paraId="6DD8AD7D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2、在“中国政府采购网”、“湖南省政府采购网”网站被列入政府采购严重违法失信行为记录名单；</w:t>
      </w:r>
    </w:p>
    <w:p w14:paraId="1F6930B5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3、不符合《政府采购法》第二十二条规定的条件。</w:t>
      </w:r>
    </w:p>
    <w:p w14:paraId="194272A0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我单位保证上述声明的事项都是真实的，如有虚假，我单位愿意承担相应的法律责任，并承担因此所造成的一切损失。</w:t>
      </w:r>
    </w:p>
    <w:p w14:paraId="134B9C97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</w:p>
    <w:p w14:paraId="3DEE3E0F">
      <w:pPr>
        <w:pStyle w:val="7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firstLine="42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注：第三条“良好的商业信誉”是指投标人经营状况良好，无本资格声明第十条情形。</w:t>
      </w:r>
    </w:p>
    <w:p w14:paraId="12EF466E">
      <w:pPr>
        <w:pStyle w:val="7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</w:p>
    <w:p w14:paraId="455BED78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highlight w:val="none"/>
          <w:u w:val="single"/>
        </w:rPr>
      </w:pPr>
      <w:r>
        <w:rPr>
          <w:rFonts w:hint="eastAsia" w:ascii="仿宋_GB2312" w:hAnsi="宋体" w:eastAsia="仿宋_GB2312"/>
          <w:color w:val="auto"/>
          <w:szCs w:val="21"/>
          <w:highlight w:val="none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highlight w:val="none"/>
        </w:rPr>
        <w:t>(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加盖公章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highlight w:val="none"/>
        </w:rPr>
        <w:t>)：</w:t>
      </w:r>
    </w:p>
    <w:p w14:paraId="66E52D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法定代表人或其委托代理人 (签字)：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   </w:t>
      </w:r>
    </w:p>
    <w:p w14:paraId="41384AF6">
      <w:pPr>
        <w:pStyle w:val="7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val="en-US" w:eastAsia="zh-CN"/>
        </w:rPr>
        <w:t xml:space="preserve">    </w:t>
      </w:r>
    </w:p>
    <w:p w14:paraId="460EB6C0">
      <w:pPr>
        <w:pStyle w:val="7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>              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 xml:space="preserve"> 年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     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 xml:space="preserve"> 月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     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 xml:space="preserve"> 日</w:t>
      </w:r>
    </w:p>
    <w:p w14:paraId="789B17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/>
        <w:textAlignment w:val="auto"/>
        <w:outlineLvl w:val="0"/>
        <w:rPr>
          <w:rFonts w:hint="eastAsia" w:ascii="黑体" w:eastAsia="黑体"/>
          <w:b/>
          <w:color w:val="auto"/>
          <w:sz w:val="32"/>
          <w:szCs w:val="32"/>
          <w:highlight w:val="none"/>
        </w:rPr>
      </w:pPr>
    </w:p>
    <w:p w14:paraId="5BE31F50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11F8BC6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0BA550F5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7、供应商具备电力总承包三级及以上电力施工资质和电力承装、修、试四级及以上资质，且资质处于有效期内；供应商具备安全生产许可证在有效期内。</w:t>
      </w:r>
    </w:p>
    <w:p w14:paraId="30283D68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4273F68F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_GB2312" w:eastAsia="仿宋_GB2312"/>
          <w:b/>
          <w:color w:val="auto"/>
          <w:sz w:val="24"/>
          <w:szCs w:val="24"/>
          <w:highlight w:val="none"/>
        </w:rPr>
        <w:t>（须加盖单位公章）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440" w:bottom="1440" w:left="1440" w:header="851" w:footer="992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45564">
    <w:pPr>
      <w:pStyle w:val="21"/>
      <w:ind w:firstLine="4320" w:firstLineChars="240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969639">
                          <w:pPr>
                            <w:pStyle w:val="2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100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12iwxt8BAADB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969639">
                    <w:pPr>
                      <w:pStyle w:val="2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5D20E">
    <w:pPr>
      <w:pStyle w:val="2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68FDD">
    <w:pPr>
      <w:pStyle w:val="2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AD8A8">
    <w:pPr>
      <w:pStyle w:val="2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22E3B">
    <w:pPr>
      <w:pStyle w:val="2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3F2C9">
    <w:pPr>
      <w:pStyle w:val="2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7F96D2"/>
    <w:multiLevelType w:val="singleLevel"/>
    <w:tmpl w:val="407F96D2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bordersDoNotSurroundHeader w:val="0"/>
  <w:bordersDoNotSurroundFooter w:val="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NDkwMDFhZDNkODhiN2Y1NGUyYzJjMzY4MzViOGYifQ=="/>
  </w:docVars>
  <w:rsids>
    <w:rsidRoot w:val="00172A27"/>
    <w:rsid w:val="00B02028"/>
    <w:rsid w:val="00DD0008"/>
    <w:rsid w:val="015763CA"/>
    <w:rsid w:val="02790F52"/>
    <w:rsid w:val="03DB277D"/>
    <w:rsid w:val="06A66D03"/>
    <w:rsid w:val="07402E70"/>
    <w:rsid w:val="09EE5B40"/>
    <w:rsid w:val="0D27500E"/>
    <w:rsid w:val="0D30126F"/>
    <w:rsid w:val="0DF15333"/>
    <w:rsid w:val="0EC554DC"/>
    <w:rsid w:val="10DE52EC"/>
    <w:rsid w:val="130F5B3C"/>
    <w:rsid w:val="135B494E"/>
    <w:rsid w:val="14294F8F"/>
    <w:rsid w:val="153474AA"/>
    <w:rsid w:val="15C86180"/>
    <w:rsid w:val="161E60D2"/>
    <w:rsid w:val="16EA4811"/>
    <w:rsid w:val="184D2922"/>
    <w:rsid w:val="1A227F1E"/>
    <w:rsid w:val="1BA00AAF"/>
    <w:rsid w:val="1C446C42"/>
    <w:rsid w:val="1C6C5F19"/>
    <w:rsid w:val="1D6272D6"/>
    <w:rsid w:val="1D801407"/>
    <w:rsid w:val="1E3A500F"/>
    <w:rsid w:val="2108403A"/>
    <w:rsid w:val="21AA7B5B"/>
    <w:rsid w:val="23D1456A"/>
    <w:rsid w:val="240321D2"/>
    <w:rsid w:val="242E19C9"/>
    <w:rsid w:val="244A6B1B"/>
    <w:rsid w:val="25E141A8"/>
    <w:rsid w:val="25FB10E2"/>
    <w:rsid w:val="2729797C"/>
    <w:rsid w:val="2C6C204E"/>
    <w:rsid w:val="2C7A72C2"/>
    <w:rsid w:val="2DF3097A"/>
    <w:rsid w:val="31EA1B0B"/>
    <w:rsid w:val="32695115"/>
    <w:rsid w:val="343C2804"/>
    <w:rsid w:val="34AC66A1"/>
    <w:rsid w:val="3523054D"/>
    <w:rsid w:val="35C1417E"/>
    <w:rsid w:val="384A6117"/>
    <w:rsid w:val="38F85648"/>
    <w:rsid w:val="3AB54056"/>
    <w:rsid w:val="3B2E19AE"/>
    <w:rsid w:val="3C421C4F"/>
    <w:rsid w:val="3D235E7D"/>
    <w:rsid w:val="3DE57359"/>
    <w:rsid w:val="3E8F22CE"/>
    <w:rsid w:val="435A16B6"/>
    <w:rsid w:val="48B66381"/>
    <w:rsid w:val="4A585ABF"/>
    <w:rsid w:val="4AD14375"/>
    <w:rsid w:val="4BB87368"/>
    <w:rsid w:val="4C324979"/>
    <w:rsid w:val="4CE650E6"/>
    <w:rsid w:val="4DB52075"/>
    <w:rsid w:val="4FB60327"/>
    <w:rsid w:val="518E520E"/>
    <w:rsid w:val="52467F4D"/>
    <w:rsid w:val="5492352F"/>
    <w:rsid w:val="555F00C8"/>
    <w:rsid w:val="56C04BFB"/>
    <w:rsid w:val="5A38421E"/>
    <w:rsid w:val="5AF44A1D"/>
    <w:rsid w:val="5EA53A88"/>
    <w:rsid w:val="5EBC13CE"/>
    <w:rsid w:val="60DE0783"/>
    <w:rsid w:val="61156AD3"/>
    <w:rsid w:val="61922BA1"/>
    <w:rsid w:val="61DC274E"/>
    <w:rsid w:val="655E428B"/>
    <w:rsid w:val="666E5704"/>
    <w:rsid w:val="67207B20"/>
    <w:rsid w:val="67C20649"/>
    <w:rsid w:val="69976735"/>
    <w:rsid w:val="6B0B1529"/>
    <w:rsid w:val="6B9E46B3"/>
    <w:rsid w:val="6C1D305C"/>
    <w:rsid w:val="6F202F12"/>
    <w:rsid w:val="73057E66"/>
    <w:rsid w:val="737027B3"/>
    <w:rsid w:val="74A86B54"/>
    <w:rsid w:val="770A75F6"/>
    <w:rsid w:val="795955F0"/>
    <w:rsid w:val="7A5C60E4"/>
    <w:rsid w:val="7A8D730E"/>
    <w:rsid w:val="7C557E88"/>
    <w:rsid w:val="7EF63BCD"/>
    <w:rsid w:val="7F3735EC"/>
    <w:rsid w:val="7FAD14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iPriority="99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autoRedefine/>
    <w:qFormat/>
    <w:uiPriority w:val="0"/>
    <w:pPr>
      <w:keepNext/>
      <w:jc w:val="center"/>
      <w:outlineLvl w:val="0"/>
    </w:pPr>
    <w:rPr>
      <w:b/>
      <w:bCs/>
      <w:sz w:val="24"/>
      <w:szCs w:val="20"/>
    </w:rPr>
  </w:style>
  <w:style w:type="paragraph" w:styleId="3">
    <w:name w:val="heading 2"/>
    <w:basedOn w:val="1"/>
    <w:next w:val="1"/>
    <w:link w:val="40"/>
    <w:autoRedefine/>
    <w:qFormat/>
    <w:uiPriority w:val="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paragraph" w:styleId="4">
    <w:name w:val="heading 3"/>
    <w:basedOn w:val="1"/>
    <w:next w:val="1"/>
    <w:link w:val="41"/>
    <w:autoRedefine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2"/>
    <w:autoRedefine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43"/>
    <w:autoRedefine/>
    <w:qFormat/>
    <w:uiPriority w:val="0"/>
    <w:pPr>
      <w:keepNext/>
      <w:keepLines/>
      <w:adjustRightInd w:val="0"/>
      <w:spacing w:before="280" w:after="290" w:line="376" w:lineRule="atLeast"/>
      <w:jc w:val="left"/>
      <w:textAlignment w:val="baseline"/>
      <w:outlineLvl w:val="4"/>
    </w:pPr>
    <w:rPr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44"/>
    <w:autoRedefine/>
    <w:qFormat/>
    <w:uiPriority w:val="0"/>
    <w:pPr>
      <w:keepNext/>
      <w:keepLines/>
      <w:adjustRightInd w:val="0"/>
      <w:spacing w:before="240" w:after="64" w:line="320" w:lineRule="atLeast"/>
      <w:jc w:val="left"/>
      <w:textAlignment w:val="baseline"/>
      <w:outlineLvl w:val="5"/>
    </w:pPr>
    <w:rPr>
      <w:rFonts w:ascii="Arial" w:hAnsi="Arial" w:eastAsia="黑体"/>
      <w:b/>
      <w:bCs/>
      <w:kern w:val="0"/>
      <w:sz w:val="24"/>
    </w:rPr>
  </w:style>
  <w:style w:type="paragraph" w:styleId="8">
    <w:name w:val="heading 7"/>
    <w:basedOn w:val="1"/>
    <w:next w:val="1"/>
    <w:link w:val="45"/>
    <w:autoRedefine/>
    <w:qFormat/>
    <w:uiPriority w:val="0"/>
    <w:pPr>
      <w:keepNext/>
      <w:keepLines/>
      <w:adjustRightInd w:val="0"/>
      <w:spacing w:before="240" w:after="64" w:line="320" w:lineRule="atLeast"/>
      <w:jc w:val="left"/>
      <w:textAlignment w:val="baseline"/>
      <w:outlineLvl w:val="6"/>
    </w:pPr>
    <w:rPr>
      <w:b/>
      <w:bCs/>
      <w:kern w:val="0"/>
      <w:sz w:val="24"/>
    </w:rPr>
  </w:style>
  <w:style w:type="paragraph" w:styleId="9">
    <w:name w:val="heading 8"/>
    <w:basedOn w:val="1"/>
    <w:next w:val="1"/>
    <w:link w:val="46"/>
    <w:autoRedefine/>
    <w:qFormat/>
    <w:uiPriority w:val="0"/>
    <w:pPr>
      <w:keepNext/>
      <w:keepLines/>
      <w:adjustRightInd w:val="0"/>
      <w:spacing w:before="240" w:after="64" w:line="320" w:lineRule="atLeast"/>
      <w:jc w:val="left"/>
      <w:textAlignment w:val="baseline"/>
      <w:outlineLvl w:val="7"/>
    </w:pPr>
    <w:rPr>
      <w:rFonts w:ascii="Arial" w:hAnsi="Arial" w:eastAsia="黑体"/>
      <w:kern w:val="0"/>
      <w:sz w:val="24"/>
    </w:rPr>
  </w:style>
  <w:style w:type="paragraph" w:styleId="10">
    <w:name w:val="heading 9"/>
    <w:basedOn w:val="1"/>
    <w:next w:val="1"/>
    <w:link w:val="47"/>
    <w:autoRedefine/>
    <w:qFormat/>
    <w:uiPriority w:val="0"/>
    <w:pPr>
      <w:keepNext/>
      <w:keepLines/>
      <w:adjustRightInd w:val="0"/>
      <w:spacing w:before="240" w:after="64" w:line="320" w:lineRule="atLeast"/>
      <w:jc w:val="left"/>
      <w:textAlignment w:val="baseline"/>
      <w:outlineLvl w:val="8"/>
    </w:pPr>
    <w:rPr>
      <w:rFonts w:ascii="Arial" w:hAnsi="Arial" w:eastAsia="黑体"/>
      <w:kern w:val="0"/>
      <w:szCs w:val="21"/>
    </w:rPr>
  </w:style>
  <w:style w:type="character" w:default="1" w:styleId="32">
    <w:name w:val="Default Paragraph Font"/>
    <w:autoRedefine/>
    <w:semiHidden/>
    <w:qFormat/>
    <w:uiPriority w:val="0"/>
  </w:style>
  <w:style w:type="table" w:default="1" w:styleId="3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12">
    <w:name w:val="Document Map"/>
    <w:basedOn w:val="1"/>
    <w:autoRedefine/>
    <w:semiHidden/>
    <w:qFormat/>
    <w:uiPriority w:val="0"/>
    <w:pPr>
      <w:shd w:val="clear" w:color="auto" w:fill="000080"/>
    </w:pPr>
  </w:style>
  <w:style w:type="paragraph" w:styleId="13">
    <w:name w:val="annotation text"/>
    <w:basedOn w:val="1"/>
    <w:link w:val="48"/>
    <w:autoRedefine/>
    <w:semiHidden/>
    <w:qFormat/>
    <w:uiPriority w:val="0"/>
    <w:pPr>
      <w:jc w:val="left"/>
    </w:pPr>
  </w:style>
  <w:style w:type="paragraph" w:styleId="14">
    <w:name w:val="Body Text"/>
    <w:basedOn w:val="1"/>
    <w:next w:val="15"/>
    <w:autoRedefine/>
    <w:qFormat/>
    <w:uiPriority w:val="0"/>
    <w:pPr>
      <w:spacing w:after="120"/>
    </w:pPr>
  </w:style>
  <w:style w:type="paragraph" w:styleId="15">
    <w:name w:val="List Continue"/>
    <w:basedOn w:val="1"/>
    <w:next w:val="16"/>
    <w:unhideWhenUsed/>
    <w:qFormat/>
    <w:uiPriority w:val="99"/>
    <w:pPr>
      <w:spacing w:after="120"/>
      <w:ind w:left="420" w:leftChars="200"/>
      <w:contextualSpacing/>
    </w:pPr>
  </w:style>
  <w:style w:type="paragraph" w:styleId="16">
    <w:name w:val="toc 1"/>
    <w:basedOn w:val="1"/>
    <w:next w:val="1"/>
    <w:autoRedefine/>
    <w:qFormat/>
    <w:uiPriority w:val="0"/>
    <w:rPr>
      <w:rFonts w:ascii="Times New Roman" w:hAnsi="Times New Roman" w:eastAsia="宋体" w:cs="Times New Roman"/>
    </w:rPr>
  </w:style>
  <w:style w:type="paragraph" w:styleId="17">
    <w:name w:val="Body Text Indent"/>
    <w:basedOn w:val="1"/>
    <w:link w:val="49"/>
    <w:autoRedefine/>
    <w:qFormat/>
    <w:uiPriority w:val="0"/>
    <w:pPr>
      <w:spacing w:after="120"/>
      <w:ind w:left="420" w:leftChars="200"/>
    </w:pPr>
  </w:style>
  <w:style w:type="paragraph" w:styleId="18">
    <w:name w:val="Plain Text"/>
    <w:basedOn w:val="1"/>
    <w:next w:val="1"/>
    <w:link w:val="50"/>
    <w:autoRedefine/>
    <w:qFormat/>
    <w:uiPriority w:val="0"/>
    <w:rPr>
      <w:rFonts w:ascii="宋体" w:hAnsi="Courier New" w:cs="Courier New"/>
      <w:szCs w:val="21"/>
    </w:rPr>
  </w:style>
  <w:style w:type="paragraph" w:styleId="19">
    <w:name w:val="Date"/>
    <w:basedOn w:val="1"/>
    <w:next w:val="1"/>
    <w:link w:val="51"/>
    <w:autoRedefine/>
    <w:qFormat/>
    <w:uiPriority w:val="0"/>
    <w:rPr>
      <w:sz w:val="24"/>
      <w:szCs w:val="20"/>
    </w:rPr>
  </w:style>
  <w:style w:type="paragraph" w:styleId="20">
    <w:name w:val="Balloon Text"/>
    <w:basedOn w:val="1"/>
    <w:link w:val="52"/>
    <w:autoRedefine/>
    <w:qFormat/>
    <w:uiPriority w:val="0"/>
    <w:rPr>
      <w:rFonts w:ascii="Calibri" w:hAnsi="Calibri"/>
      <w:sz w:val="18"/>
      <w:szCs w:val="18"/>
    </w:rPr>
  </w:style>
  <w:style w:type="paragraph" w:styleId="21">
    <w:name w:val="footer"/>
    <w:basedOn w:val="1"/>
    <w:next w:val="1"/>
    <w:link w:val="53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2">
    <w:name w:val="envelope return"/>
    <w:basedOn w:val="1"/>
    <w:autoRedefine/>
    <w:unhideWhenUsed/>
    <w:qFormat/>
    <w:uiPriority w:val="0"/>
    <w:pPr>
      <w:snapToGrid w:val="0"/>
    </w:pPr>
    <w:rPr>
      <w:rFonts w:hint="eastAsia" w:ascii="Arial" w:hAnsi="Arial"/>
      <w:sz w:val="21"/>
    </w:rPr>
  </w:style>
  <w:style w:type="paragraph" w:styleId="23">
    <w:name w:val="header"/>
    <w:basedOn w:val="1"/>
    <w:link w:val="54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4">
    <w:name w:val="Body Text Indent 3"/>
    <w:basedOn w:val="1"/>
    <w:link w:val="55"/>
    <w:autoRedefine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5">
    <w:name w:val="toc 2"/>
    <w:basedOn w:val="1"/>
    <w:next w:val="1"/>
    <w:autoRedefine/>
    <w:unhideWhenUsed/>
    <w:qFormat/>
    <w:uiPriority w:val="39"/>
    <w:pPr>
      <w:spacing w:line="360" w:lineRule="auto"/>
      <w:ind w:left="200" w:leftChars="200"/>
    </w:pPr>
    <w:rPr>
      <w:rFonts w:eastAsia="宋体"/>
      <w:b/>
    </w:rPr>
  </w:style>
  <w:style w:type="paragraph" w:styleId="26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7">
    <w:name w:val="annotation subject"/>
    <w:basedOn w:val="13"/>
    <w:next w:val="13"/>
    <w:link w:val="56"/>
    <w:autoRedefine/>
    <w:qFormat/>
    <w:uiPriority w:val="0"/>
    <w:rPr>
      <w:b/>
      <w:bCs/>
    </w:rPr>
  </w:style>
  <w:style w:type="paragraph" w:styleId="28">
    <w:name w:val="Body Text First Indent"/>
    <w:basedOn w:val="14"/>
    <w:unhideWhenUsed/>
    <w:qFormat/>
    <w:uiPriority w:val="99"/>
    <w:pPr>
      <w:spacing w:after="120"/>
      <w:ind w:firstLine="420" w:firstLineChars="100"/>
      <w:jc w:val="both"/>
    </w:pPr>
    <w:rPr>
      <w:rFonts w:ascii="Times New Roman" w:hAnsi="Times New Roman" w:eastAsia="宋体" w:cs="Times New Roman"/>
      <w:sz w:val="21"/>
      <w:szCs w:val="24"/>
    </w:rPr>
  </w:style>
  <w:style w:type="paragraph" w:styleId="29">
    <w:name w:val="Body Text First Indent 2"/>
    <w:basedOn w:val="17"/>
    <w:autoRedefine/>
    <w:qFormat/>
    <w:uiPriority w:val="0"/>
    <w:pPr>
      <w:ind w:firstLine="420" w:firstLineChars="200"/>
    </w:pPr>
  </w:style>
  <w:style w:type="table" w:styleId="31">
    <w:name w:val="Table Grid"/>
    <w:basedOn w:val="3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3">
    <w:name w:val="Strong"/>
    <w:autoRedefine/>
    <w:qFormat/>
    <w:uiPriority w:val="0"/>
    <w:rPr>
      <w:b/>
      <w:bCs/>
    </w:rPr>
  </w:style>
  <w:style w:type="character" w:styleId="34">
    <w:name w:val="page number"/>
    <w:basedOn w:val="32"/>
    <w:autoRedefine/>
    <w:qFormat/>
    <w:uiPriority w:val="0"/>
  </w:style>
  <w:style w:type="character" w:styleId="35">
    <w:name w:val="Emphasis"/>
    <w:basedOn w:val="32"/>
    <w:qFormat/>
    <w:uiPriority w:val="0"/>
    <w:rPr>
      <w:i/>
    </w:rPr>
  </w:style>
  <w:style w:type="character" w:styleId="36">
    <w:name w:val="Hyperlink"/>
    <w:basedOn w:val="32"/>
    <w:autoRedefine/>
    <w:qFormat/>
    <w:uiPriority w:val="0"/>
    <w:rPr>
      <w:color w:val="0000FF"/>
      <w:u w:val="single"/>
    </w:rPr>
  </w:style>
  <w:style w:type="paragraph" w:customStyle="1" w:styleId="3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lang w:val="en-US" w:eastAsia="zh-CN" w:bidi="ar-SA"/>
    </w:rPr>
  </w:style>
  <w:style w:type="paragraph" w:customStyle="1" w:styleId="38">
    <w:name w:val="font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cs="Arial Unicode MS"/>
      <w:kern w:val="0"/>
      <w:sz w:val="18"/>
      <w:szCs w:val="18"/>
    </w:rPr>
  </w:style>
  <w:style w:type="character" w:customStyle="1" w:styleId="39">
    <w:name w:val="标题 1 Char"/>
    <w:link w:val="2"/>
    <w:autoRedefine/>
    <w:qFormat/>
    <w:uiPriority w:val="0"/>
    <w:rPr>
      <w:rFonts w:eastAsia="宋体"/>
      <w:b/>
      <w:bCs/>
      <w:kern w:val="2"/>
      <w:sz w:val="24"/>
      <w:lang w:val="en-US" w:eastAsia="zh-CN" w:bidi="ar-SA"/>
    </w:rPr>
  </w:style>
  <w:style w:type="character" w:customStyle="1" w:styleId="40">
    <w:name w:val="标题 2 Char"/>
    <w:link w:val="3"/>
    <w:autoRedefine/>
    <w:qFormat/>
    <w:uiPriority w:val="0"/>
    <w:rPr>
      <w:rFonts w:ascii="Arial" w:hAnsi="Arial" w:eastAsia="宋体"/>
      <w:b/>
      <w:bCs/>
      <w:kern w:val="2"/>
      <w:sz w:val="24"/>
      <w:szCs w:val="32"/>
      <w:lang w:val="en-US" w:eastAsia="zh-CN" w:bidi="ar-SA"/>
    </w:rPr>
  </w:style>
  <w:style w:type="character" w:customStyle="1" w:styleId="41">
    <w:name w:val="标题 3 Char"/>
    <w:link w:val="4"/>
    <w:autoRedefine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2">
    <w:name w:val="标题 4 Char"/>
    <w:link w:val="5"/>
    <w:autoRedefine/>
    <w:qFormat/>
    <w:uiPriority w:val="0"/>
    <w:rPr>
      <w:rFonts w:ascii="Arial" w:hAnsi="Arial" w:eastAsia="黑体"/>
      <w:b/>
      <w:bCs/>
      <w:kern w:val="2"/>
      <w:sz w:val="28"/>
      <w:szCs w:val="28"/>
      <w:lang w:val="en-US" w:eastAsia="zh-CN" w:bidi="ar-SA"/>
    </w:rPr>
  </w:style>
  <w:style w:type="character" w:customStyle="1" w:styleId="43">
    <w:name w:val="标题 5 Char"/>
    <w:link w:val="6"/>
    <w:autoRedefine/>
    <w:qFormat/>
    <w:uiPriority w:val="0"/>
    <w:rPr>
      <w:rFonts w:eastAsia="宋体"/>
      <w:b/>
      <w:bCs/>
      <w:sz w:val="28"/>
      <w:szCs w:val="28"/>
      <w:lang w:val="en-US" w:eastAsia="zh-CN" w:bidi="ar-SA"/>
    </w:rPr>
  </w:style>
  <w:style w:type="character" w:customStyle="1" w:styleId="44">
    <w:name w:val="标题 6 Char"/>
    <w:link w:val="7"/>
    <w:autoRedefine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45">
    <w:name w:val="标题 7 Char"/>
    <w:link w:val="8"/>
    <w:autoRedefine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46">
    <w:name w:val="标题 8 Char"/>
    <w:link w:val="9"/>
    <w:autoRedefine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47">
    <w:name w:val="标题 9 Char"/>
    <w:link w:val="10"/>
    <w:autoRedefine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48">
    <w:name w:val="批注文字 Char"/>
    <w:link w:val="13"/>
    <w:autoRedefine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9">
    <w:name w:val="正文文本缩进 Char"/>
    <w:link w:val="17"/>
    <w:autoRedefine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0">
    <w:name w:val="纯文本 Char"/>
    <w:link w:val="18"/>
    <w:autoRedefine/>
    <w:semiHidden/>
    <w:qFormat/>
    <w:locked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51">
    <w:name w:val="日期 Char"/>
    <w:link w:val="19"/>
    <w:autoRedefine/>
    <w:qFormat/>
    <w:uiPriority w:val="0"/>
    <w:rPr>
      <w:rFonts w:eastAsia="宋体"/>
      <w:kern w:val="2"/>
      <w:sz w:val="24"/>
      <w:lang w:val="en-US" w:eastAsia="zh-CN" w:bidi="ar-SA"/>
    </w:rPr>
  </w:style>
  <w:style w:type="character" w:customStyle="1" w:styleId="52">
    <w:name w:val="批注框文本 Char"/>
    <w:link w:val="20"/>
    <w:autoRedefine/>
    <w:semiHidden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53">
    <w:name w:val="页脚 Char"/>
    <w:link w:val="21"/>
    <w:autoRedefine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54">
    <w:name w:val="页眉 Char"/>
    <w:link w:val="23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55">
    <w:name w:val="正文文本缩进 3 Char"/>
    <w:link w:val="24"/>
    <w:autoRedefine/>
    <w:qFormat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56">
    <w:name w:val="批注主题 Char"/>
    <w:link w:val="27"/>
    <w:qFormat/>
    <w:uiPriority w:val="0"/>
    <w:rPr>
      <w:rFonts w:eastAsia="宋体"/>
      <w:b/>
      <w:bCs/>
      <w:kern w:val="2"/>
      <w:sz w:val="21"/>
      <w:szCs w:val="24"/>
      <w:lang w:val="en-US" w:eastAsia="zh-CN" w:bidi="ar-SA"/>
    </w:rPr>
  </w:style>
  <w:style w:type="character" w:customStyle="1" w:styleId="57">
    <w:name w:val="p0 Char"/>
    <w:link w:val="58"/>
    <w:autoRedefine/>
    <w:qFormat/>
    <w:uiPriority w:val="0"/>
    <w:rPr>
      <w:rFonts w:eastAsia="宋体"/>
      <w:sz w:val="21"/>
      <w:szCs w:val="21"/>
      <w:lang w:val="en-US" w:eastAsia="zh-CN" w:bidi="ar-SA"/>
    </w:rPr>
  </w:style>
  <w:style w:type="paragraph" w:customStyle="1" w:styleId="58">
    <w:name w:val="p0"/>
    <w:basedOn w:val="1"/>
    <w:link w:val="57"/>
    <w:autoRedefine/>
    <w:qFormat/>
    <w:uiPriority w:val="0"/>
    <w:pPr>
      <w:widowControl/>
    </w:pPr>
    <w:rPr>
      <w:kern w:val="0"/>
      <w:szCs w:val="21"/>
    </w:rPr>
  </w:style>
  <w:style w:type="character" w:customStyle="1" w:styleId="59">
    <w:name w:val="普通文字 Char1"/>
    <w:autoRedefine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60">
    <w:name w:val="List Paragraph1"/>
    <w:basedOn w:val="1"/>
    <w:autoRedefine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61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62">
    <w:name w:val="正文_9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</w:rPr>
  </w:style>
  <w:style w:type="paragraph" w:customStyle="1" w:styleId="63">
    <w:name w:val="Normal_18_0"/>
    <w:autoRedefine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64">
    <w:name w:val="Normal_10_0_0"/>
    <w:autoRedefine/>
    <w:qFormat/>
    <w:uiPriority w:val="0"/>
    <w:rPr>
      <w:rFonts w:ascii="Calibri" w:hAnsi="Calibri" w:eastAsia="Times New Roman" w:cs="Times New Roman"/>
      <w:sz w:val="24"/>
      <w:szCs w:val="24"/>
      <w:lang w:val="en-US" w:eastAsia="zh-CN" w:bidi="ar-SA"/>
    </w:rPr>
  </w:style>
  <w:style w:type="paragraph" w:customStyle="1" w:styleId="65">
    <w:name w:val="正文_10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6">
    <w:name w:val="正文_9_0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7">
    <w:name w:val="正文_1_5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8">
    <w:name w:val="正文_8_1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9">
    <w:name w:val="Normal_19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0">
    <w:name w:val="Normal_20_0"/>
    <w:autoRedefine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71">
    <w:name w:val="样式2"/>
    <w:basedOn w:val="11"/>
    <w:autoRedefine/>
    <w:qFormat/>
    <w:uiPriority w:val="0"/>
    <w:pPr>
      <w:numPr>
        <w:ilvl w:val="0"/>
        <w:numId w:val="0"/>
      </w:numPr>
      <w:spacing w:before="120" w:after="120"/>
    </w:pPr>
    <w:rPr>
      <w:sz w:val="24"/>
    </w:rPr>
  </w:style>
  <w:style w:type="paragraph" w:customStyle="1" w:styleId="72">
    <w:name w:val="正文_4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bidi="ar-SA"/>
    </w:rPr>
  </w:style>
  <w:style w:type="paragraph" w:customStyle="1" w:styleId="73">
    <w:name w:val="正文_1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bidi="ar-SA"/>
    </w:rPr>
  </w:style>
  <w:style w:type="paragraph" w:customStyle="1" w:styleId="74">
    <w:name w:val="Normal_11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6</Pages>
  <Words>1244</Words>
  <Characters>1354</Characters>
  <Lines>121</Lines>
  <Paragraphs>34</Paragraphs>
  <TotalTime>5</TotalTime>
  <ScaleCrop>false</ScaleCrop>
  <LinksUpToDate>false</LinksUpToDate>
  <CharactersWithSpaces>1374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2016-02-29T00:44:00Z</dcterms:created>
  <dc:creator>User</dc:creator>
  <cp:lastModifiedBy>何欣霖</cp:lastModifiedBy>
  <cp:lastPrinted>2021-06-07T09:39:00Z</cp:lastPrinted>
  <dcterms:modified xsi:type="dcterms:W3CDTF">2026-09-30T00:49:44Z</dcterms:modified>
  <dc:title> </dc:title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6266387D319F4D70AD3E52F6F638DF9C_13</vt:lpwstr>
  </property>
  <property fmtid="{D5CDD505-2E9C-101B-9397-08002B2CF9AE}" pid="4" name="KSOTemplateDocerSaveRecord">
    <vt:lpwstr>eyJoZGlkIjoiMzZiYzkzOTlmZWE2NTkwNGZlMWRhZmJjZTcwMmQ1ZTciLCJ1c2VySWQiOiIxOTgzODY5OTgifQ==</vt:lpwstr>
  </property>
</Properties>
</file>