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89E66">
      <w:pPr>
        <w:widowControl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6"/>
          <w:szCs w:val="36"/>
        </w:rPr>
        <w:t xml:space="preserve">人 员 </w:t>
      </w:r>
      <w:r>
        <w:rPr>
          <w:rFonts w:hint="eastAsia" w:ascii="仿宋" w:hAnsi="仿宋" w:eastAsia="仿宋" w:cs="宋体"/>
          <w:color w:val="000000"/>
          <w:kern w:val="0"/>
          <w:sz w:val="36"/>
          <w:szCs w:val="36"/>
          <w:lang w:eastAsia="zh-CN"/>
        </w:rPr>
        <w:t>名</w:t>
      </w:r>
      <w:r>
        <w:rPr>
          <w:rFonts w:hint="eastAsia" w:ascii="仿宋" w:hAnsi="仿宋" w:eastAsia="仿宋" w:cs="宋体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6"/>
          <w:szCs w:val="36"/>
          <w:lang w:eastAsia="zh-CN"/>
        </w:rPr>
        <w:t>单</w:t>
      </w:r>
    </w:p>
    <w:tbl>
      <w:tblPr>
        <w:tblStyle w:val="3"/>
        <w:tblW w:w="156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19"/>
        <w:gridCol w:w="2225"/>
        <w:gridCol w:w="1337"/>
        <w:gridCol w:w="5323"/>
        <w:gridCol w:w="2722"/>
        <w:gridCol w:w="2471"/>
      </w:tblGrid>
      <w:tr w14:paraId="06F74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26B17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DA71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当事人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1D6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0285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违法时间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715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违法行为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E751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处罚依据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888F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告知内容</w:t>
            </w:r>
          </w:p>
        </w:tc>
      </w:tr>
      <w:tr w14:paraId="59787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C9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5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周厚利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7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4311231950XXXX0012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2026-02-25 20:30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39C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饮酒后驾驶机动车的（驾驶人100毫升血液中酒精浓度60毫克以上不足80毫克的），驾驶未悬挂机动车号牌的机动车上道路行驶的，无有效机动车驾驶证(未取得机动车驾驶证、驾驶证被注销后)驾驶摩托车、拖拉机的违法行为。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AC4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《法》第九十一条第一款；《法》第九十条；《法》第九十九条第一款第一项、第二款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814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拟作出罚款2400元的处罚</w:t>
            </w:r>
          </w:p>
        </w:tc>
      </w:tr>
      <w:tr w14:paraId="2B5FD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4D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D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陈熙华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5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4329291957XXXX0510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F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2026-03-04 13:31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026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饮酒后驾驶机动车的（驾驶人100毫升血液中酒精浓度40毫克以上不足60毫克的），无有效机动车驾驶证(未取得机动车驾驶证、驾驶证被注销后)驾驶摩托车、拖拉机、营运载客汽车以外的机动车的，驾驶已达报废标准的摩托车、拖拉机、营运载客汽车以外的机动车上道路行驶的违法行为。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9FF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《法》第九十一条第一款；《法》第九十九条第一款第一项、第二款；《法》第一百条第二款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D59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拟作出罚款4000元的处罚</w:t>
            </w:r>
          </w:p>
        </w:tc>
      </w:tr>
      <w:tr w14:paraId="120B1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2B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2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唐兴友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E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4329291962XXXX5010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E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2026-03-11 13:15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E48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无有效机动车驾驶证(未取得机动车驾驶证、驾驶证被注销后)驾驶摩托车、拖拉机的，饮酒后驾驶机动车的（驾驶人100毫升血液中酒精浓度20毫克以上不足40毫克的），驾驶未悬挂机动车号牌的机动车上道路行驶的违法行为。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58C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《法》第九十九条第一款第一项、第二款；《法》第九十一条第一款；《法》第九十条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3B3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拟作出罚款1400元的处罚</w:t>
            </w:r>
          </w:p>
        </w:tc>
      </w:tr>
      <w:tr w14:paraId="0B48C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0C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1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周仁秋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C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4329291963XXXX5057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1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2026-03-13 13:42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4AB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实施饮酒后驾驶机动车的（驾驶人100毫升血液中酒精浓度60毫克以上不足80毫克的），驾驶未悬挂机动车号牌的机动车上道路行驶的违法行为。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BCF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《法》第九十一条第一款；《法》第九十条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FE5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拟作出罚款2200元，暂扣机动车驾驶证6个月的处罚</w:t>
            </w:r>
          </w:p>
        </w:tc>
      </w:tr>
      <w:tr w14:paraId="25CCA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5D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D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吴清林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4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4329231966XXXX691X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1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2026-03-13 13:45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B6A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实施饮酒后驾驶机动车的（驾驶人100毫升血液中酒精浓度40毫克以上不足60毫克的），无有效机动车驾驶证(未取得机动车驾驶证、驾驶证被注销后)驾驶摩托车、拖拉机的违法行为。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424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《法》第九十一条第一款；《法》第九十九条第一款第一项、第二款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706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拟作出罚款1700元的处罚</w:t>
            </w:r>
          </w:p>
        </w:tc>
      </w:tr>
      <w:tr w14:paraId="244D5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D8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D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黄先义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B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4329291973XXXX5011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8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2026-03-17 12:54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162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实施饮酒后驾驶机动车的（驾驶人100毫升血液中酒精浓度20毫克以上不足40毫克的）违法行为。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ED8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《法》第九十一条第一款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C5C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拟作出罚款1000元的处罚，暂扣机动车驾驶证6个月的处罚</w:t>
            </w:r>
          </w:p>
        </w:tc>
      </w:tr>
      <w:tr w14:paraId="2572C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F2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4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刘振国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0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4329291974XXXX5030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4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2026-03-30 08:40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DA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实施饮酒后驾驶机动车的（驾驶人100毫升血液中酒精浓度20毫克以上不足40毫克的）违法行为。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E4C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《法》第九十一条第一款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3AF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拟作出罚款1000元的处罚，暂扣机动车驾驶证6个月的处罚</w:t>
            </w:r>
          </w:p>
        </w:tc>
      </w:tr>
      <w:tr w14:paraId="5E522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37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F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蒋翔翔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6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4311021987XXXX4556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1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2026-04-04 09:50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EA9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实施驾驶人在驾驶证超过有效期仍驾驶非营运汽车的违法行为。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DD0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《法》第九十九条第一款第一项、第二款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FCF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拟作出罚款500元的处罚</w:t>
            </w:r>
          </w:p>
        </w:tc>
      </w:tr>
      <w:tr w14:paraId="3469C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FF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8BD1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全一鸣（监护人：全高斌）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F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4311232008XXXX0117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A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2026-04-07 12:22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69E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实施无有效机动车驾驶证(未取得机动车驾驶证、驾驶证被注销后)驾驶摩托车、拖拉机的，不按规定投保机动车第三者责任强制保险的违法行为。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1C7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《法》第九十九条第一款第一项、第二款；《法》第九十八条第一款、《机动车交通事故责任强制保险条例》第二条第一款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110E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拟作出罚款512元的处罚</w:t>
            </w:r>
          </w:p>
        </w:tc>
      </w:tr>
      <w:tr w14:paraId="47DD4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8C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E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张继先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D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4329291954XXXX5511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1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2026-04-08 13:00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410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饮酒后驾驶机动车的（驾驶人100毫升血液中酒精浓度40毫克以上不足60毫克的），无有效机动车驾驶证(未取得机动车驾驶证、驾驶证被注销后)驾驶摩托车、拖拉机的，驾驶未悬挂机动车号牌的机动车上道路行驶的违法行为。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24F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《法》第九十一条第一款；《法》第九十九条第一款第一项、第二款；《法》第九十条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207D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拟作出罚款1900元的处罚</w:t>
            </w:r>
          </w:p>
        </w:tc>
      </w:tr>
      <w:tr w14:paraId="34590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1F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2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刘汉定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4329291972XXXX6533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C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2026-04-09 16:02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2FE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机动车驾驶人有饮酒、醉酒、服用国家管制的精神药品或者麻醉药品嫌疑的，驾驶未按规定定期进行安全技术检验的公路客运汽车、旅游客运汽车、危险物品运输车辆以外的机动车上道路行驶的，醉酒驾驶机动车的违法行为。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177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《机动车登记规定》第七十八条第四项；《法》第九十一条第二款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BECC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拟作出罚款2200元，吊销机动车驾驶证的处罚</w:t>
            </w:r>
          </w:p>
        </w:tc>
      </w:tr>
    </w:tbl>
    <w:p w14:paraId="5D1078A5">
      <w:pPr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备注：</w:t>
      </w:r>
    </w:p>
    <w:p w14:paraId="58839300"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《法》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:《中华人民共和国道路交通安全法》</w:t>
      </w:r>
    </w:p>
    <w:p w14:paraId="60FFDD55"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《条例》：《中华人民共和国道路交通安全法实施条例》</w:t>
      </w:r>
    </w:p>
    <w:p w14:paraId="5C3A0344"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《办法》：《湖南省实施&lt;中华人民共和国道路交通安全法&gt;办法》</w:t>
      </w:r>
    </w:p>
    <w:p w14:paraId="3EC8F911">
      <w:pPr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《机》：《机动车登记规定》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96CF1"/>
    <w:rsid w:val="026A44C0"/>
    <w:rsid w:val="09496CF1"/>
    <w:rsid w:val="0CA75583"/>
    <w:rsid w:val="0CDC3D9A"/>
    <w:rsid w:val="116A315D"/>
    <w:rsid w:val="11810812"/>
    <w:rsid w:val="132573D7"/>
    <w:rsid w:val="17D407C3"/>
    <w:rsid w:val="1E681861"/>
    <w:rsid w:val="1F88485D"/>
    <w:rsid w:val="1FCF3E35"/>
    <w:rsid w:val="21E46D92"/>
    <w:rsid w:val="2230404C"/>
    <w:rsid w:val="34740D52"/>
    <w:rsid w:val="37525E35"/>
    <w:rsid w:val="3B2C4ACA"/>
    <w:rsid w:val="3EE55AE4"/>
    <w:rsid w:val="53EC17FD"/>
    <w:rsid w:val="5B93465A"/>
    <w:rsid w:val="5C0D047B"/>
    <w:rsid w:val="61844546"/>
    <w:rsid w:val="652B2792"/>
    <w:rsid w:val="67992254"/>
    <w:rsid w:val="6A8E3160"/>
    <w:rsid w:val="75D66BDB"/>
    <w:rsid w:val="77361685"/>
    <w:rsid w:val="789B2586"/>
    <w:rsid w:val="7AB141F5"/>
    <w:rsid w:val="7BE2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3</Pages>
  <Words>531</Words>
  <Characters>572</Characters>
  <Lines>0</Lines>
  <Paragraphs>0</Paragraphs>
  <TotalTime>5</TotalTime>
  <ScaleCrop>false</ScaleCrop>
  <LinksUpToDate>false</LinksUpToDate>
  <CharactersWithSpaces>640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2025-11-13T03:42:00Z</dcterms:created>
  <dc:creator>Administrator</dc:creator>
  <cp:lastModifiedBy>小妮子</cp:lastModifiedBy>
  <cp:lastPrinted>2025-11-17T07:37:00Z</cp:lastPrinted>
  <dcterms:modified xsi:type="dcterms:W3CDTF">2026-06-12T03:17:46Z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eyJoZGlkIjoiMTcyNGVmYTJiZDI3NzBhMjM2NTExZjQ5NTZiZjUwNDgiLCJ1c2VySWQiOiIzODg4NzA3OTIifQ==</vt:lpwstr>
  </property>
  <property fmtid="{D5CDD505-2E9C-101B-9397-08002B2CF9AE}" pid="4" name="ICV">
    <vt:lpwstr>B536BDD7AF9A43E3A43F94A5E6516FE0_13</vt:lpwstr>
  </property>
</Properties>
</file>