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B18AD">
      <w:pPr>
        <w:pStyle w:val="2"/>
        <w:keepNext w:val="0"/>
        <w:keepLines w:val="0"/>
        <w:widowControl/>
        <w:suppressLineNumbers w:val="0"/>
        <w:jc w:val="center"/>
        <w:rPr>
          <w:rFonts w:hint="eastAsia" w:ascii="黑体" w:hAnsi="黑体" w:eastAsia="黑体" w:cs="黑体"/>
          <w:b/>
          <w:bCs/>
          <w:sz w:val="28"/>
          <w:szCs w:val="36"/>
          <w:lang w:val="en-US" w:eastAsia="zh-CN"/>
        </w:rPr>
      </w:pPr>
      <w:r>
        <w:rPr>
          <w:rFonts w:hint="eastAsia" w:ascii="黑体" w:hAnsi="黑体" w:eastAsia="黑体" w:cs="黑体"/>
          <w:sz w:val="32"/>
          <w:szCs w:val="32"/>
        </w:rPr>
        <w:t>1438.2公斤</w:t>
      </w:r>
      <w:r>
        <w:rPr>
          <w:rFonts w:hint="eastAsia" w:ascii="黑体" w:hAnsi="黑体" w:eastAsia="黑体" w:cs="黑体"/>
          <w:sz w:val="32"/>
          <w:szCs w:val="32"/>
          <w:lang w:eastAsia="zh-CN"/>
        </w:rPr>
        <w:t>！隆回再生稻周年亩产刷新全国最高纪录</w:t>
      </w:r>
      <w:r>
        <w:rPr>
          <w:rFonts w:hint="eastAsia" w:ascii="黑体" w:hAnsi="黑体" w:eastAsia="黑体" w:cs="黑体"/>
          <w:b/>
          <w:bCs/>
          <w:sz w:val="28"/>
          <w:szCs w:val="36"/>
          <w:lang w:val="en-US" w:eastAsia="zh-CN"/>
        </w:rPr>
        <w:t xml:space="preserve"> </w:t>
      </w:r>
    </w:p>
    <w:p w14:paraId="47AD373F">
      <w:pPr>
        <w:pStyle w:val="2"/>
        <w:keepNext w:val="0"/>
        <w:keepLines w:val="0"/>
        <w:widowControl/>
        <w:suppressLineNumbers w:val="0"/>
        <w:jc w:val="center"/>
        <w:rPr>
          <w:rFonts w:hint="eastAsia" w:ascii="CESI仿宋-GB2312" w:hAnsi="CESI仿宋-GB2312" w:eastAsia="CESI仿宋-GB2312" w:cs="CESI仿宋-GB2312"/>
          <w:sz w:val="28"/>
          <w:szCs w:val="36"/>
          <w:lang w:eastAsia="zh-CN"/>
        </w:rPr>
      </w:pPr>
      <w:r>
        <w:rPr>
          <w:rFonts w:hint="eastAsia" w:ascii="黑体" w:hAnsi="黑体" w:eastAsia="黑体" w:cs="黑体"/>
          <w:b/>
          <w:bCs/>
          <w:sz w:val="28"/>
          <w:szCs w:val="36"/>
          <w:lang w:val="en-US" w:eastAsia="zh-CN"/>
        </w:rPr>
        <w:t xml:space="preserve">    【配音】</w:t>
      </w:r>
      <w:r>
        <w:rPr>
          <w:rFonts w:hint="eastAsia" w:ascii="CESI仿宋-GB2312" w:hAnsi="CESI仿宋-GB2312" w:eastAsia="CESI仿宋-GB2312" w:cs="CESI仿宋-GB2312"/>
          <w:b w:val="0"/>
          <w:bCs w:val="0"/>
          <w:sz w:val="28"/>
          <w:szCs w:val="36"/>
          <w:lang w:val="en-US" w:eastAsia="zh-CN"/>
        </w:rPr>
        <w:t>今天上午，省作物协会组织农业专家对我县羊古坳镇再生稻百亩示范片再生季实收测产，实测平均亩产560.8公斤，加上头季亩产877.4公斤，周年亩产合计1438.2公斤，刷新</w:t>
      </w:r>
      <w:r>
        <w:rPr>
          <w:rFonts w:hint="eastAsia" w:ascii="CESI仿宋-GB2312" w:hAnsi="CESI仿宋-GB2312" w:eastAsia="CESI仿宋-GB2312" w:cs="CESI仿宋-GB2312"/>
          <w:b w:val="0"/>
          <w:bCs w:val="0"/>
          <w:sz w:val="28"/>
          <w:szCs w:val="36"/>
          <w:lang w:eastAsia="zh-CN"/>
        </w:rPr>
        <w:t>了全国最高纪录</w:t>
      </w:r>
      <w:r>
        <w:rPr>
          <w:rFonts w:hint="eastAsia" w:ascii="CESI仿宋-GB2312" w:hAnsi="CESI仿宋-GB2312" w:eastAsia="CESI仿宋-GB2312" w:cs="CESI仿宋-GB2312"/>
          <w:sz w:val="28"/>
          <w:szCs w:val="36"/>
          <w:lang w:eastAsia="zh-CN"/>
        </w:rPr>
        <w:t>。</w:t>
      </w:r>
    </w:p>
    <w:p w14:paraId="57FE06B0">
      <w:pPr>
        <w:ind w:firstLine="281" w:firstLineChars="100"/>
        <w:jc w:val="both"/>
        <w:rPr>
          <w:rFonts w:hint="eastAsia" w:ascii="CESI仿宋-GB2312" w:hAnsi="CESI仿宋-GB2312" w:eastAsia="CESI仿宋-GB2312" w:cs="CESI仿宋-GB2312"/>
          <w:b w:val="0"/>
          <w:bCs w:val="0"/>
          <w:sz w:val="28"/>
          <w:szCs w:val="36"/>
          <w:lang w:val="en-US" w:eastAsia="zh-CN"/>
        </w:rPr>
      </w:pPr>
      <w:r>
        <w:rPr>
          <w:rFonts w:hint="eastAsia" w:ascii="黑体" w:hAnsi="黑体" w:eastAsia="黑体" w:cs="黑体"/>
          <w:b/>
          <w:bCs/>
          <w:sz w:val="28"/>
          <w:szCs w:val="36"/>
          <w:lang w:val="en-US" w:eastAsia="zh-CN"/>
        </w:rPr>
        <w:t>【配音】</w:t>
      </w:r>
      <w:r>
        <w:rPr>
          <w:rFonts w:hint="eastAsia" w:ascii="CESI仿宋-GB2312" w:hAnsi="CESI仿宋-GB2312" w:eastAsia="CESI仿宋-GB2312" w:cs="CESI仿宋-GB2312"/>
          <w:b w:val="0"/>
          <w:bCs w:val="0"/>
          <w:sz w:val="28"/>
          <w:szCs w:val="36"/>
          <w:lang w:val="en-US" w:eastAsia="zh-CN"/>
        </w:rPr>
        <w:t>今年是这个基地实施再生稻高产试验示范的第四年，</w:t>
      </w:r>
      <w:bookmarkStart w:id="0" w:name="_GoBack"/>
      <w:bookmarkEnd w:id="0"/>
      <w:r>
        <w:rPr>
          <w:rFonts w:hint="eastAsia" w:ascii="CESI仿宋-GB2312" w:hAnsi="CESI仿宋-GB2312" w:eastAsia="CESI仿宋-GB2312" w:cs="CESI仿宋-GB2312"/>
          <w:b w:val="0"/>
          <w:bCs w:val="0"/>
          <w:sz w:val="28"/>
          <w:szCs w:val="36"/>
          <w:lang w:val="en-US" w:eastAsia="zh-CN"/>
        </w:rPr>
        <w:t>基地由湖南生物机电职业技术学院组织科研项目攻关，选用再生季出芽率高、耐压损、抗性好、产量高的</w:t>
      </w:r>
      <w:r>
        <w:rPr>
          <w:rFonts w:hint="eastAsia" w:ascii="CESI仿宋-GB2312" w:hAnsi="CESI仿宋-GB2312" w:eastAsia="CESI仿宋-GB2312" w:cs="CESI仿宋-GB2312"/>
          <w:sz w:val="28"/>
          <w:szCs w:val="36"/>
          <w:lang w:val="en-US" w:eastAsia="zh-CN"/>
        </w:rPr>
        <w:t>“甬优4949”稻种，做好</w:t>
      </w:r>
      <w:r>
        <w:rPr>
          <w:rFonts w:hint="eastAsia" w:ascii="CESI仿宋-GB2312" w:hAnsi="CESI仿宋-GB2312" w:eastAsia="CESI仿宋-GB2312" w:cs="CESI仿宋-GB2312"/>
          <w:b w:val="0"/>
          <w:bCs w:val="0"/>
          <w:sz w:val="28"/>
          <w:szCs w:val="36"/>
          <w:lang w:val="en-US" w:eastAsia="zh-CN"/>
        </w:rPr>
        <w:t>精细田间水肥管理，在头季收割前15天开始排水晒田，选用窄履带宽割台的收割机，将机械压损率从35%降到5%以下。</w:t>
      </w:r>
    </w:p>
    <w:p w14:paraId="56A9A5AB">
      <w:pPr>
        <w:ind w:firstLine="562" w:firstLineChars="200"/>
        <w:jc w:val="both"/>
        <w:rPr>
          <w:rFonts w:hint="eastAsia" w:ascii="CESI仿宋-GB2312" w:hAnsi="CESI仿宋-GB2312" w:eastAsia="CESI仿宋-GB2312" w:cs="CESI仿宋-GB2312"/>
          <w:b/>
          <w:bCs/>
          <w:sz w:val="28"/>
          <w:szCs w:val="36"/>
          <w:lang w:val="en-US" w:eastAsia="zh-CN"/>
        </w:rPr>
      </w:pPr>
      <w:r>
        <w:rPr>
          <w:rFonts w:hint="eastAsia" w:ascii="CESI仿宋-GB2312" w:hAnsi="CESI仿宋-GB2312" w:eastAsia="CESI仿宋-GB2312" w:cs="CESI仿宋-GB2312"/>
          <w:b/>
          <w:bCs/>
          <w:sz w:val="28"/>
          <w:szCs w:val="36"/>
          <w:lang w:val="en-US" w:eastAsia="zh-CN"/>
        </w:rPr>
        <w:t>【同期  湖南生物机电职业技术学院副院长  正高级农艺师刘登魁】</w:t>
      </w:r>
    </w:p>
    <w:p w14:paraId="52EBEC17">
      <w:pPr>
        <w:ind w:firstLine="560" w:firstLineChars="200"/>
        <w:jc w:val="both"/>
        <w:rPr>
          <w:rFonts w:hint="eastAsia" w:ascii="CESI仿宋-GB2312" w:hAnsi="CESI仿宋-GB2312" w:eastAsia="CESI仿宋-GB2312" w:cs="CESI仿宋-GB2312"/>
          <w:color w:val="0000FF"/>
          <w:sz w:val="28"/>
          <w:szCs w:val="36"/>
          <w:lang w:val="en-US" w:eastAsia="zh-CN"/>
        </w:rPr>
      </w:pPr>
      <w:r>
        <w:rPr>
          <w:rFonts w:hint="eastAsia" w:ascii="CESI仿宋-GB2312" w:hAnsi="CESI仿宋-GB2312" w:eastAsia="CESI仿宋-GB2312" w:cs="CESI仿宋-GB2312"/>
          <w:color w:val="0000FF"/>
          <w:sz w:val="28"/>
          <w:szCs w:val="36"/>
          <w:lang w:val="en-US" w:eastAsia="zh-CN"/>
        </w:rPr>
        <w:t>如果这个技术在全省大面积推广的话，普通的种粮大户的再生稻的周年产量基本上都能够达到2000斤（每亩），和双季稻的产量持平。</w:t>
      </w:r>
    </w:p>
    <w:p w14:paraId="19BB52E6">
      <w:pPr>
        <w:ind w:firstLine="562" w:firstLineChars="200"/>
        <w:jc w:val="both"/>
        <w:rPr>
          <w:rFonts w:hint="eastAsia" w:ascii="CESI仿宋-GB2312" w:hAnsi="CESI仿宋-GB2312" w:eastAsia="CESI仿宋-GB2312" w:cs="CESI仿宋-GB2312"/>
          <w:b w:val="0"/>
          <w:bCs w:val="0"/>
          <w:sz w:val="28"/>
          <w:szCs w:val="36"/>
          <w:lang w:val="en-US" w:eastAsia="zh-CN"/>
        </w:rPr>
      </w:pPr>
      <w:r>
        <w:rPr>
          <w:rFonts w:hint="eastAsia" w:ascii="黑体" w:hAnsi="黑体" w:eastAsia="黑体" w:cs="黑体"/>
          <w:b/>
          <w:bCs/>
          <w:sz w:val="28"/>
          <w:szCs w:val="36"/>
          <w:lang w:val="en-US" w:eastAsia="zh-CN"/>
        </w:rPr>
        <w:t>【配音】</w:t>
      </w:r>
      <w:r>
        <w:rPr>
          <w:rFonts w:hint="eastAsia" w:ascii="CESI仿宋-GB2312" w:hAnsi="CESI仿宋-GB2312" w:eastAsia="CESI仿宋-GB2312" w:cs="CESI仿宋-GB2312"/>
          <w:b w:val="0"/>
          <w:bCs w:val="0"/>
          <w:sz w:val="28"/>
          <w:szCs w:val="36"/>
          <w:lang w:val="en-US" w:eastAsia="zh-CN"/>
        </w:rPr>
        <w:t>基地还采用适早播种、合理密植、适度增肥等组合技术，为产量突破提供了保障。</w:t>
      </w:r>
    </w:p>
    <w:p w14:paraId="14090632">
      <w:pPr>
        <w:ind w:firstLine="562" w:firstLineChars="200"/>
        <w:jc w:val="both"/>
        <w:rPr>
          <w:rFonts w:hint="eastAsia" w:ascii="CESI仿宋-GB2312" w:hAnsi="CESI仿宋-GB2312" w:eastAsia="CESI仿宋-GB2312" w:cs="CESI仿宋-GB2312"/>
          <w:b/>
          <w:bCs/>
          <w:sz w:val="28"/>
          <w:szCs w:val="36"/>
          <w:lang w:val="en-US" w:eastAsia="zh-CN"/>
        </w:rPr>
      </w:pPr>
      <w:r>
        <w:rPr>
          <w:rFonts w:hint="eastAsia" w:ascii="CESI仿宋-GB2312" w:hAnsi="CESI仿宋-GB2312" w:eastAsia="CESI仿宋-GB2312" w:cs="CESI仿宋-GB2312"/>
          <w:b/>
          <w:bCs/>
          <w:sz w:val="28"/>
          <w:szCs w:val="36"/>
          <w:lang w:val="en-US" w:eastAsia="zh-CN"/>
        </w:rPr>
        <w:t>【同期  隆回县羊古坳再生稻高产试验示范片实施人  王化永】</w:t>
      </w:r>
    </w:p>
    <w:p w14:paraId="79743E98">
      <w:pPr>
        <w:ind w:firstLine="560" w:firstLineChars="200"/>
        <w:jc w:val="both"/>
        <w:rPr>
          <w:rFonts w:hint="eastAsia" w:ascii="CESI仿宋-GB2312" w:hAnsi="CESI仿宋-GB2312" w:eastAsia="CESI仿宋-GB2312" w:cs="CESI仿宋-GB2312"/>
          <w:color w:val="0000FF"/>
          <w:sz w:val="28"/>
          <w:szCs w:val="36"/>
          <w:lang w:val="en-US" w:eastAsia="zh-CN"/>
        </w:rPr>
      </w:pPr>
      <w:r>
        <w:rPr>
          <w:rFonts w:hint="eastAsia" w:ascii="CESI仿宋-GB2312" w:hAnsi="CESI仿宋-GB2312" w:eastAsia="CESI仿宋-GB2312" w:cs="CESI仿宋-GB2312"/>
          <w:color w:val="0000FF"/>
          <w:sz w:val="28"/>
          <w:szCs w:val="36"/>
          <w:lang w:val="en-US" w:eastAsia="zh-CN"/>
        </w:rPr>
        <w:t>下一步，我们基地将向1500公斤的高产目标继续进行试验示范。</w:t>
      </w:r>
    </w:p>
    <w:p w14:paraId="2C125322">
      <w:pPr>
        <w:jc w:val="both"/>
        <w:rPr>
          <w:rFonts w:hint="eastAsia" w:ascii="CESI仿宋-GB2312" w:hAnsi="CESI仿宋-GB2312" w:eastAsia="CESI仿宋-GB2312" w:cs="CESI仿宋-GB2312"/>
          <w:color w:val="0000FF"/>
          <w:sz w:val="28"/>
          <w:szCs w:val="36"/>
          <w:lang w:val="en-US" w:eastAsia="zh-CN"/>
        </w:rPr>
      </w:pPr>
    </w:p>
    <w:p w14:paraId="1224C1CD">
      <w:pPr>
        <w:jc w:val="center"/>
        <w:rPr>
          <w:rFonts w:hint="eastAsia" w:ascii="CESI仿宋-GB2312" w:hAnsi="CESI仿宋-GB2312" w:eastAsia="CESI仿宋-GB2312" w:cs="CESI仿宋-GB2312"/>
          <w:b/>
          <w:bCs/>
          <w:sz w:val="28"/>
          <w:szCs w:val="36"/>
          <w:lang w:val="en-US" w:eastAsia="zh-CN"/>
        </w:rPr>
      </w:pPr>
      <w:r>
        <w:rPr>
          <w:rFonts w:hint="eastAsia" w:ascii="CESI仿宋-GB2312" w:hAnsi="CESI仿宋-GB2312" w:eastAsia="CESI仿宋-GB2312" w:cs="CESI仿宋-GB2312"/>
          <w:sz w:val="28"/>
          <w:szCs w:val="36"/>
          <w:lang w:val="en-US" w:eastAsia="zh-CN"/>
        </w:rPr>
        <w:t>（记者  罗勇军  米 扬报道）</w:t>
      </w:r>
    </w:p>
    <w:p w14:paraId="5DF823E7">
      <w:pPr>
        <w:jc w:val="both"/>
        <w:rPr>
          <w:rFonts w:hint="default" w:ascii="CESI仿宋-GB2312" w:hAnsi="CESI仿宋-GB2312" w:eastAsia="CESI仿宋-GB2312" w:cs="CESI仿宋-GB2312"/>
          <w:color w:val="0000FF"/>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KSOF557087D0">
    <w:panose1 w:val="02010609060101010101"/>
    <w:charset w:val="86"/>
    <w:family w:val="auto"/>
    <w:pitch w:val="default"/>
    <w:sig w:usb0="00000001" w:usb1="00000000" w:usb2="00000000" w:usb3="00000000" w:csb0="00040001" w:csb1="00000000"/>
  </w:font>
  <w:font w:name="KSOF5570FC2F">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C2E5E"/>
    <w:rsid w:val="0712366E"/>
    <w:rsid w:val="0E405F55"/>
    <w:rsid w:val="10D91DE3"/>
    <w:rsid w:val="12AF2474"/>
    <w:rsid w:val="163A67CF"/>
    <w:rsid w:val="1B26620D"/>
    <w:rsid w:val="24E72B75"/>
    <w:rsid w:val="34602AC0"/>
    <w:rsid w:val="3CF31E03"/>
    <w:rsid w:val="3DED35BC"/>
    <w:rsid w:val="442734B6"/>
    <w:rsid w:val="4D2E6A2E"/>
    <w:rsid w:val="5366689E"/>
    <w:rsid w:val="55927659"/>
    <w:rsid w:val="56A72AA8"/>
    <w:rsid w:val="56C56010"/>
    <w:rsid w:val="586979C0"/>
    <w:rsid w:val="718C47DA"/>
    <w:rsid w:val="732D105C"/>
    <w:rsid w:val="7B661586"/>
    <w:rsid w:val="7E97E88C"/>
    <w:rsid w:val="D4CFBFC5"/>
    <w:rsid w:val="ECFE5EA3"/>
    <w:rsid w:val="EFEF11F3"/>
    <w:rsid w:val="F9F71189"/>
    <w:rsid w:val="FB23AD5D"/>
    <w:rsid w:val="FB2D0C4A"/>
    <w:rsid w:val="FBEF0321"/>
    <w:rsid w:val="FFDF4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qFormat/>
    <w:uiPriority w:val="0"/>
    <w:rPr>
      <w:color w:val="191919"/>
      <w:u w:val="none"/>
    </w:rPr>
  </w:style>
  <w:style w:type="character" w:styleId="7">
    <w:name w:val="Emphasis"/>
    <w:basedOn w:val="4"/>
    <w:qFormat/>
    <w:uiPriority w:val="0"/>
  </w:style>
  <w:style w:type="character" w:styleId="8">
    <w:name w:val="HTML Definition"/>
    <w:basedOn w:val="4"/>
    <w:qFormat/>
    <w:uiPriority w:val="0"/>
    <w:rPr>
      <w:i/>
      <w:iCs/>
      <w:color w:val="BFBFBF"/>
      <w:bdr w:val="single" w:color="E5E5E5" w:sz="6" w:space="0"/>
    </w:rPr>
  </w:style>
  <w:style w:type="character" w:styleId="9">
    <w:name w:val="Hyperlink"/>
    <w:basedOn w:val="4"/>
    <w:qFormat/>
    <w:uiPriority w:val="0"/>
    <w:rPr>
      <w:color w:val="191919"/>
      <w:u w:val="none"/>
    </w:rPr>
  </w:style>
  <w:style w:type="character" w:styleId="10">
    <w:name w:val="HTML Code"/>
    <w:basedOn w:val="4"/>
    <w:qFormat/>
    <w:uiPriority w:val="0"/>
    <w:rPr>
      <w:rFonts w:hint="default" w:ascii="monospace" w:hAnsi="monospace" w:eastAsia="monospace" w:cs="monospace"/>
      <w:sz w:val="21"/>
      <w:szCs w:val="21"/>
    </w:rPr>
  </w:style>
  <w:style w:type="character" w:styleId="11">
    <w:name w:val="HTML Keyboard"/>
    <w:basedOn w:val="4"/>
    <w:qFormat/>
    <w:uiPriority w:val="0"/>
    <w:rPr>
      <w:rFonts w:hint="default" w:ascii="monospace" w:hAnsi="monospace" w:eastAsia="monospace" w:cs="monospace"/>
      <w:sz w:val="21"/>
      <w:szCs w:val="21"/>
    </w:rPr>
  </w:style>
  <w:style w:type="character" w:styleId="12">
    <w:name w:val="HTML Sample"/>
    <w:basedOn w:val="4"/>
    <w:qFormat/>
    <w:uiPriority w:val="0"/>
    <w:rPr>
      <w:rFonts w:ascii="monospace" w:hAnsi="monospace" w:eastAsia="monospace" w:cs="monospace"/>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428</Words>
  <Characters>459</Characters>
  <Lines>0</Lines>
  <Paragraphs>0</Paragraphs>
  <TotalTime>5</TotalTime>
  <ScaleCrop>false</ScaleCrop>
  <LinksUpToDate>false</LinksUpToDate>
  <CharactersWithSpaces>477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2025-11-08T04:54:00Z</dcterms:created>
  <dc:creator>Administrator</dc:creator>
  <cp:lastModifiedBy>WPS_1506335490</cp:lastModifiedBy>
  <dcterms:modified xsi:type="dcterms:W3CDTF">2026-05-13T00:56:40Z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eyJoZGlkIjoiMGQ5NjkxMzZkYmUyNDFkMjUwMGEwYzFkMzRjMzMwM2QiLCJ1c2VySWQiOiIzMDY5NTEyMzYifQ==</vt:lpwstr>
  </property>
  <property fmtid="{D5CDD505-2E9C-101B-9397-08002B2CF9AE}" pid="4" name="ICV">
    <vt:lpwstr>E04F778CAA72487AB503A3C1BD8E97B4_12</vt:lpwstr>
  </property>
</Properties>
</file>