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"/>
        <w:gridCol w:w="286"/>
        <w:gridCol w:w="1019"/>
        <w:gridCol w:w="2225"/>
        <w:gridCol w:w="1337"/>
        <w:gridCol w:w="4894"/>
        <w:gridCol w:w="2711"/>
        <w:gridCol w:w="808"/>
        <w:gridCol w:w="2457"/>
        <w:gridCol w:w="296"/>
      </w:tblGrid>
      <w:tr w14:paraId="5652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96" w:type="dxa"/>
          <w:trHeight w:val="564" w:hRule="atLeast"/>
          <w:jc w:val="center"/>
        </w:trPr>
        <w:tc>
          <w:tcPr>
            <w:tcW w:w="1573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18C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 xml:space="preserve">人 员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  <w:lang w:eastAsia="zh-CN"/>
              </w:rPr>
              <w:t>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  <w:lang w:eastAsia="zh-CN"/>
              </w:rPr>
              <w:t>单</w:t>
            </w:r>
          </w:p>
          <w:p w14:paraId="0DA8BA33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  <w:lang w:eastAsia="zh-CN"/>
              </w:rPr>
            </w:pPr>
          </w:p>
        </w:tc>
      </w:tr>
      <w:tr w14:paraId="0E01F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27E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A9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当事人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D6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08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违法时间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51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18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处罚依据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E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准驾车型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00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告知内容</w:t>
            </w:r>
          </w:p>
        </w:tc>
      </w:tr>
      <w:tr w14:paraId="44F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56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周厚利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4311231950XXXX0012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2026-02-25 20:30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0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60毫克以上不足80毫克的），驾驶未悬挂机动车号牌的机动车上道路行驶的，无有效机动车驾驶证(未取得机动车驾驶证、驾驶证被注销后)驾驶摩托车、拖拉机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B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《法》第九十一条第一款；《法》第九十条；《法》第九十九条第一款第一项、第二款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E2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拟作出罚款2400元的处罚</w:t>
            </w:r>
          </w:p>
        </w:tc>
      </w:tr>
      <w:tr w14:paraId="03AE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6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陈熙华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4329291957XXXX0510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2026-03-04 13:31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E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、营运载客汽车以外的机动车的，驾驶已达报废标准的摩托车、拖拉机、营运载客汽车以外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0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《法》第九十一条第一款；《法》第九十九条第一款第一项、第二款；《法》第一百条第二款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8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拟作出罚款4000元的处罚</w:t>
            </w:r>
          </w:p>
        </w:tc>
      </w:tr>
      <w:tr w14:paraId="4582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8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唐兴友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4329291962XXXX5010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2026-03-11 13:15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2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饮酒后驾驶机动车的（驾驶人100毫升血液中酒精浓度20毫克以上不足40毫克的），驾驶未悬挂机动车号牌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6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《法》第九十九条第一款第一项、第二款；《法》第九十一条第一款；《法》第九十条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5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拟作出罚款1400元的处罚</w:t>
            </w:r>
          </w:p>
        </w:tc>
      </w:tr>
      <w:tr w14:paraId="3210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7F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周仁秋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4329291963XXXX5057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2026-03-13 13:42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9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实施饮酒后驾驶机动车的（驾驶人100毫升血液中酒精浓度60毫克以上不足80毫克的），驾驶未悬挂机动车号牌的机动车上道路行驶的违法行为。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6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2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拟作出罚款2200元，暂扣机动车驾驶证6个月的处罚</w:t>
            </w:r>
          </w:p>
        </w:tc>
      </w:tr>
      <w:tr w14:paraId="033E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CA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4329231966XXXX691X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2026-03-13 13:45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5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9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0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拟作出罚款1700元的处罚</w:t>
            </w:r>
          </w:p>
        </w:tc>
      </w:tr>
      <w:tr w14:paraId="7BDD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2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4329291973XXXX5011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2026-03-17 12:54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5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F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4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拟作出罚款1000元的处罚，暂扣机动车驾驶证6个月的处罚</w:t>
            </w:r>
          </w:p>
        </w:tc>
      </w:tr>
      <w:tr w14:paraId="145D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7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4329291977XXXX0033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2026-03-18 16:33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9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实施机动车驾驶证被扣留期间驾驶机动车的，违法记分达到12分仍驾驶机动车的违法行为。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F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《法》第九十条；《法》第九十条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B1B2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2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拟作出罚款400元的处罚</w:t>
            </w:r>
          </w:p>
        </w:tc>
      </w:tr>
      <w:tr w14:paraId="6F4D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7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4329291974XXXX5030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2026-03-30 08:40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3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C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3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拟作出罚款1000元的处罚，暂扣机动车驾驶证6个月的处罚</w:t>
            </w:r>
          </w:p>
        </w:tc>
      </w:tr>
      <w:tr w14:paraId="46CB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7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蒋翔翔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4311021987XXXX4556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2026-04-04 09:50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6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实施驾驶人在驾驶证超过有效期仍驾驶非营运汽车的违法行为。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6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F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拟作出罚款500元的处罚</w:t>
            </w:r>
          </w:p>
        </w:tc>
      </w:tr>
      <w:tr w14:paraId="70BE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F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邓昌明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4329291954XXXX2011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2026-04-04 17:00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8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机动车驾驶人有饮酒、醉酒、服用国家管制的精神药品或者麻醉药品嫌疑的，无有效机动车驾驶证(未取得机动车驾驶证、驾驶证被注销后)驾驶摩托车、拖拉机的，驾驶未悬挂机动车号牌的机动车上道路行驶的，醉酒驾驶机动车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1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《法》第九十九条第一款第一项、第二款；《法》第九十条；《法》第九十一条第二款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7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拟作出罚款2400元的处罚</w:t>
            </w:r>
          </w:p>
        </w:tc>
      </w:tr>
      <w:tr w14:paraId="27B1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C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A89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全一鸣（监护人：全高斌）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4311232008XXXX0117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2026-04-07 12:22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0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5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3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拟作出罚款512元的处罚</w:t>
            </w:r>
          </w:p>
        </w:tc>
      </w:tr>
      <w:tr w14:paraId="2F27E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1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蒋军花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4329291978XXXX0066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 10:24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9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驾驶摩托车，不戴安全头盔的，无有效机动车驾驶证(未取得机动车驾驶证、驾驶证被注销后)驾驶摩托车、拖拉机的，驾驶未按规定定期进行安全技术检验的公路客运汽车、旅游客运汽车、危险物品运输车辆以外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7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《法》第九十条；《法》第九十九条第一款第一项、第二款；《机动车登记规定》第七十八条第四项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A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拟作出罚款450元的处罚</w:t>
            </w:r>
          </w:p>
        </w:tc>
      </w:tr>
      <w:tr w14:paraId="07A1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4523231964XXXX1918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 11:16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3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2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6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拟作出罚款1680元的处罚</w:t>
            </w:r>
          </w:p>
        </w:tc>
      </w:tr>
      <w:tr w14:paraId="5936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0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张继先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4329291954XXXX5511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 13:00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6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，驾驶未悬挂机动车号牌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4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7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拟作出罚款1900元的处罚</w:t>
            </w:r>
          </w:p>
        </w:tc>
      </w:tr>
      <w:tr w14:paraId="58BB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蒋顺林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4329291963XXXX2012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 14:08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3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9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6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拟作出罚款1000元的处罚，暂扣机动车驾驶证6个月的处罚</w:t>
            </w:r>
          </w:p>
        </w:tc>
      </w:tr>
      <w:tr w14:paraId="3E7C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C8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蒋顺刚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4329291971XXXX001X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2026-04-09 13:32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E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因饮酒后驾驶机动车被处罚，再次饮酒后驾驶机动车，酒精浓度在二十毫克/一百毫升以上，不足四十毫克/一百毫升的，驾驶证被吊销期间驾驶摩托车、拖拉机的，驾驶未按规定定期进行安全技术检验的公路客运汽车、旅游客运汽车、危险物品运输车辆以外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F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《法》第九十一条第一款；《法》第九十九条第一款第一项、第二款；《机动车登记规定》第七十八条第四项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6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拟作出罚款1600元，处5日拘留的处罚</w:t>
            </w:r>
          </w:p>
        </w:tc>
      </w:tr>
      <w:tr w14:paraId="4FD2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56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刘汉定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4329291972XXXX6533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2026-04-09 16:02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C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机动车驾驶人有饮酒、醉酒、服用国家管制的精神药品或者麻醉药品嫌疑的，驾驶未按规定定期进行安全技术检验的公路客运汽车、旅游客运汽车、危险物品运输车辆以外的机动车上道路行驶的，醉酒驾驶机动车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F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《机动车登记规定》第七十八条第四项；《法》第九十一条第二款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E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拟作出罚款2200元，吊销机动车驾驶证的处罚</w:t>
            </w:r>
          </w:p>
        </w:tc>
      </w:tr>
    </w:tbl>
    <w:p w14:paraId="1008F917"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 w14:paraId="5D284FE2"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备注：</w:t>
      </w:r>
    </w:p>
    <w:p w14:paraId="3DF2353B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:《中华人民共和国道路交通安全法》</w:t>
      </w:r>
    </w:p>
    <w:p w14:paraId="092A9CB0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《条例》：《中华人民共和国道路交通安全法实施条例》</w:t>
      </w:r>
    </w:p>
    <w:p w14:paraId="6F517360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《办法》：《湖南省实施&lt;中华人民共和国道路交通安全法&gt;办法》</w:t>
      </w:r>
    </w:p>
    <w:p w14:paraId="535212C5">
      <w:r>
        <w:rPr>
          <w:rFonts w:hint="eastAsia" w:ascii="仿宋" w:hAnsi="仿宋" w:eastAsia="仿宋"/>
          <w:sz w:val="32"/>
          <w:szCs w:val="32"/>
          <w:lang w:val="en-US" w:eastAsia="zh-CN"/>
        </w:rPr>
        <w:t>《机》：《机动车登记规定》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6727B"/>
    <w:rsid w:val="6B6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2026-05-12T01:23:00Z</dcterms:created>
  <dc:creator>不知道</dc:creator>
  <cp:lastModifiedBy>不知道</cp:lastModifiedBy>
  <dcterms:modified xsi:type="dcterms:W3CDTF">2026-05-12T01:26:28Z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E53C2536DFD4486E882728EBECB952CA_11</vt:lpwstr>
  </property>
  <property fmtid="{D5CDD505-2E9C-101B-9397-08002B2CF9AE}" pid="4" name="KSOTemplateDocerSaveRecord">
    <vt:lpwstr>eyJoZGlkIjoiNDdhMDdkNjNjMzU2NDg4MmJjMjViZTViYTg0MzgyNWMiLCJ1c2VySWQiOiI3NDExNjIxNzkifQ==</vt:lpwstr>
  </property>
</Properties>
</file>