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56DA2"/>
    <w:p w14:paraId="573B3852">
      <w:pPr>
        <w:ind w:firstLine="562"/>
        <w:jc w:val="center"/>
        <w:rPr>
          <w:b/>
          <w:sz w:val="30"/>
          <w:szCs w:val="30"/>
        </w:rPr>
      </w:pPr>
      <w:bookmarkStart w:id="1" w:name="_GoBack"/>
      <w:bookmarkEnd w:id="1"/>
      <w:bookmarkStart w:id="0" w:name="OLE_LINK6"/>
      <w:r>
        <w:rPr>
          <w:rFonts w:hint="eastAsia"/>
          <w:b/>
          <w:sz w:val="30"/>
          <w:szCs w:val="30"/>
        </w:rPr>
        <w:t>长沙机场改扩建工程特种车辆采购项目-除胶车、除雪车、摩擦系数车、跑道清扫车(标段七)</w:t>
      </w:r>
    </w:p>
    <w:p w14:paraId="1B261A73">
      <w:pPr>
        <w:ind w:firstLine="562"/>
        <w:jc w:val="center"/>
        <w:rPr>
          <w:b/>
          <w:sz w:val="30"/>
          <w:szCs w:val="30"/>
        </w:rPr>
      </w:pPr>
      <w:r>
        <w:rPr>
          <w:rFonts w:hint="eastAsia"/>
          <w:b/>
          <w:sz w:val="30"/>
          <w:szCs w:val="30"/>
        </w:rPr>
        <w:t>招标文件（澄清修改文件00</w:t>
      </w:r>
      <w:r>
        <w:rPr>
          <w:b/>
          <w:sz w:val="30"/>
          <w:szCs w:val="30"/>
        </w:rPr>
        <w:t>4</w:t>
      </w:r>
      <w:r>
        <w:rPr>
          <w:rFonts w:hint="eastAsia"/>
          <w:b/>
          <w:sz w:val="30"/>
          <w:szCs w:val="30"/>
        </w:rPr>
        <w:t>号）</w:t>
      </w:r>
    </w:p>
    <w:bookmarkEnd w:id="0"/>
    <w:p w14:paraId="00BEB9B4">
      <w:pPr>
        <w:pStyle w:val="3"/>
        <w:adjustRightInd w:val="0"/>
        <w:snapToGrid w:val="0"/>
        <w:spacing w:after="0" w:line="360" w:lineRule="auto"/>
        <w:ind w:left="0" w:leftChars="0" w:firstLine="480" w:firstLineChars="200"/>
        <w:rPr>
          <w:rFonts w:cs="方正仿宋简体" w:asciiTheme="minorEastAsia" w:hAnsiTheme="minorEastAsia"/>
          <w:color w:val="000000" w:themeColor="text1"/>
          <w:sz w:val="24"/>
          <w14:textFill>
            <w14:solidFill>
              <w14:schemeClr w14:val="tx1"/>
            </w14:solidFill>
          </w14:textFill>
        </w:rPr>
      </w:pPr>
      <w:r>
        <w:rPr>
          <w:rFonts w:hint="eastAsia" w:cs="方正仿宋简体" w:asciiTheme="minorEastAsia" w:hAnsiTheme="minorEastAsia"/>
          <w:color w:val="000000" w:themeColor="text1"/>
          <w:sz w:val="24"/>
          <w14:textFill>
            <w14:solidFill>
              <w14:schemeClr w14:val="tx1"/>
            </w14:solidFill>
          </w14:textFill>
        </w:rPr>
        <w:t>（一）质疑回复</w:t>
      </w:r>
    </w:p>
    <w:p w14:paraId="487CB8B0">
      <w:pPr>
        <w:pStyle w:val="4"/>
        <w:snapToGrid w:val="0"/>
        <w:spacing w:after="0" w:line="360" w:lineRule="auto"/>
        <w:ind w:left="0" w:leftChars="0" w:firstLine="482"/>
        <w:jc w:val="left"/>
        <w:rPr>
          <w:rFonts w:cs="方正仿宋简体" w:asciiTheme="minorEastAsia" w:hAnsiTheme="minorEastAsia"/>
          <w:color w:val="000000" w:themeColor="text1"/>
          <w:spacing w:val="0"/>
          <w:sz w:val="24"/>
          <w:szCs w:val="24"/>
          <w14:textFill>
            <w14:solidFill>
              <w14:schemeClr w14:val="tx1"/>
            </w14:solidFill>
          </w14:textFill>
        </w:rPr>
      </w:pPr>
      <w:r>
        <w:rPr>
          <w:rFonts w:hint="eastAsia" w:cs="方正仿宋简体" w:asciiTheme="minorEastAsia" w:hAnsiTheme="minorEastAsia"/>
          <w:b/>
          <w:bCs/>
          <w:color w:val="000000" w:themeColor="text1"/>
          <w:spacing w:val="0"/>
          <w:sz w:val="24"/>
          <w:szCs w:val="24"/>
          <w14:textFill>
            <w14:solidFill>
              <w14:schemeClr w14:val="tx1"/>
            </w14:solidFill>
          </w14:textFill>
        </w:rPr>
        <w:t>1.问题：</w:t>
      </w:r>
    </w:p>
    <w:p w14:paraId="7637F159">
      <w:pPr>
        <w:spacing w:line="360" w:lineRule="auto"/>
        <w:ind w:firstLine="480" w:firstLineChars="200"/>
        <w:rPr>
          <w:rFonts w:asciiTheme="minorEastAsia" w:hAnsiTheme="minorEastAsia"/>
          <w:sz w:val="24"/>
        </w:rPr>
      </w:pPr>
      <w:r>
        <w:rPr>
          <w:rFonts w:hint="eastAsia" w:asciiTheme="minorEastAsia" w:hAnsiTheme="minorEastAsia"/>
          <w:sz w:val="24"/>
        </w:rPr>
        <w:t>我司已阅读《长沙机场改扩建工程特种车辆采购项目-除胶车、除雪车、摩擦系数车、跑道清扫车(标段七) 招标文件（澄清修改文件001号），现对摩擦系数车技术条款的回复提出如下质疑：</w:t>
      </w:r>
    </w:p>
    <w:p w14:paraId="3E0A1B45">
      <w:pPr>
        <w:spacing w:line="360" w:lineRule="auto"/>
        <w:ind w:firstLine="480" w:firstLineChars="200"/>
        <w:rPr>
          <w:rFonts w:asciiTheme="minorEastAsia" w:hAnsiTheme="minorEastAsia"/>
          <w:sz w:val="24"/>
        </w:rPr>
      </w:pPr>
      <w:r>
        <w:rPr>
          <w:rFonts w:hint="eastAsia" w:asciiTheme="minorEastAsia" w:hAnsiTheme="minorEastAsia"/>
          <w:sz w:val="24"/>
        </w:rPr>
        <w:t>招标文件（澄清修改文件001号）中的问题2，招标人回复意见：按原招标文件执行，原招标文件内容如下：第八章“摩擦系数车”部分中，第3条“动力电池的主要技术性能要求”第b项（标注为★条款）规定：★b</w:t>
      </w:r>
      <w:r>
        <w:rPr>
          <w:rFonts w:hint="eastAsia" w:asciiTheme="minorEastAsia" w:hAnsiTheme="minorEastAsia"/>
          <w:bCs/>
          <w:sz w:val="24"/>
        </w:rPr>
        <w:t>电池满足《电动汽车用动力蓄电池安全要求》（GB 38031-2025）标准；并具有经国家认可的第三方检测机构出具的检测报告。</w:t>
      </w:r>
    </w:p>
    <w:p w14:paraId="56C870D1">
      <w:pPr>
        <w:spacing w:line="360" w:lineRule="auto"/>
        <w:ind w:firstLine="480" w:firstLineChars="200"/>
        <w:rPr>
          <w:rFonts w:asciiTheme="minorEastAsia" w:hAnsiTheme="minorEastAsia"/>
          <w:sz w:val="24"/>
        </w:rPr>
      </w:pPr>
      <w:r>
        <w:rPr>
          <w:rFonts w:hint="eastAsia" w:asciiTheme="minorEastAsia" w:hAnsiTheme="minorEastAsia"/>
          <w:bCs/>
          <w:sz w:val="24"/>
        </w:rPr>
        <w:t>质疑理由：</w:t>
      </w:r>
      <w:r>
        <w:rPr>
          <w:rFonts w:hint="eastAsia" w:asciiTheme="minorEastAsia" w:hAnsiTheme="minorEastAsia"/>
          <w:sz w:val="24"/>
        </w:rPr>
        <w:t>经我司多方查询，国家标准《电动汽车用动力蓄电池安全要求》（GB 38031-2025）</w:t>
      </w:r>
      <w:r>
        <w:rPr>
          <w:rFonts w:hint="eastAsia" w:asciiTheme="minorEastAsia" w:hAnsiTheme="minorEastAsia"/>
          <w:bCs/>
          <w:sz w:val="24"/>
        </w:rPr>
        <w:t>目前还没有正式实施</w:t>
      </w:r>
      <w:r>
        <w:rPr>
          <w:rFonts w:hint="eastAsia" w:asciiTheme="minorEastAsia" w:hAnsiTheme="minorEastAsia"/>
          <w:sz w:val="24"/>
        </w:rPr>
        <w:t>，</w:t>
      </w:r>
      <w:r>
        <w:rPr>
          <w:rFonts w:hint="eastAsia" w:asciiTheme="minorEastAsia" w:hAnsiTheme="minorEastAsia"/>
          <w:bCs/>
          <w:sz w:val="24"/>
        </w:rPr>
        <w:t>其正式实施日期为2026年7月1日。我公司投标的产品有民航通告，</w:t>
      </w:r>
      <w:r>
        <w:rPr>
          <w:rFonts w:hint="eastAsia" w:asciiTheme="minorEastAsia" w:hAnsiTheme="minorEastAsia"/>
          <w:sz w:val="24"/>
        </w:rPr>
        <w:t>现民航通告里所有的纯电摩擦系数车使用的电动车底盘动力电池均不满足此项要求（详见下面各制造商民航通告中检测报告截图），将导致本次招标没有一家合格投标人。</w:t>
      </w:r>
    </w:p>
    <w:p w14:paraId="7253948D">
      <w:pPr>
        <w:spacing w:line="360" w:lineRule="auto"/>
        <w:ind w:left="-42" w:leftChars="-20"/>
        <w:rPr>
          <w:rFonts w:asciiTheme="minorEastAsia" w:hAnsiTheme="minorEastAsia"/>
          <w:sz w:val="24"/>
        </w:rPr>
      </w:pPr>
      <w:r>
        <w:rPr>
          <w:rFonts w:hint="eastAsia" w:asciiTheme="minorEastAsia" w:hAnsiTheme="minorEastAsia"/>
          <w:b/>
          <w:bCs/>
          <w:sz w:val="24"/>
        </w:rPr>
        <w:t>民航通告中各制造商检测报告截图</w:t>
      </w:r>
      <w:r>
        <w:rPr>
          <w:rFonts w:hint="eastAsia" w:asciiTheme="minorEastAsia" w:hAnsiTheme="minorEastAsia"/>
          <w:bCs/>
          <w:sz w:val="24"/>
        </w:rPr>
        <w:t>：</w:t>
      </w:r>
    </w:p>
    <w:p w14:paraId="21F31B9C">
      <w:pPr>
        <w:pStyle w:val="14"/>
        <w:widowControl/>
        <w:numPr>
          <w:ilvl w:val="0"/>
          <w:numId w:val="1"/>
        </w:numPr>
        <w:adjustRightInd w:val="0"/>
        <w:spacing w:line="360" w:lineRule="auto"/>
        <w:ind w:left="420" w:firstLineChars="0"/>
        <w:rPr>
          <w:rFonts w:cs="宋体" w:asciiTheme="minorEastAsia" w:hAnsiTheme="minorEastAsia"/>
          <w:bCs/>
          <w:sz w:val="24"/>
        </w:rPr>
      </w:pPr>
      <w:r>
        <w:rPr>
          <w:rFonts w:cs="宋体" w:asciiTheme="minorEastAsia" w:hAnsiTheme="minorEastAsia"/>
          <w:bCs/>
          <w:sz w:val="24"/>
        </w:rPr>
        <w:t>兴威航空科技（扬州）有限公司</w:t>
      </w:r>
    </w:p>
    <w:p w14:paraId="7AC5FB7F">
      <w:pPr>
        <w:pStyle w:val="14"/>
        <w:widowControl/>
        <w:adjustRightInd w:val="0"/>
        <w:spacing w:line="360" w:lineRule="auto"/>
        <w:ind w:firstLine="0" w:firstLineChars="0"/>
        <w:rPr>
          <w:rFonts w:cs="宋体" w:asciiTheme="minorEastAsia" w:hAnsiTheme="minorEastAsia"/>
          <w:bCs/>
          <w:sz w:val="24"/>
        </w:rPr>
      </w:pPr>
      <w:r>
        <w:rPr>
          <w:rFonts w:hint="eastAsia" w:cs="宋体" w:asciiTheme="minorEastAsia" w:hAnsiTheme="minorEastAsia"/>
          <w:bCs/>
          <w:sz w:val="24"/>
        </w:rPr>
        <w:drawing>
          <wp:inline distT="0" distB="0" distL="0" distR="0">
            <wp:extent cx="5274310" cy="2334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2334260"/>
                    </a:xfrm>
                    <a:prstGeom prst="rect">
                      <a:avLst/>
                    </a:prstGeom>
                  </pic:spPr>
                </pic:pic>
              </a:graphicData>
            </a:graphic>
          </wp:inline>
        </w:drawing>
      </w:r>
    </w:p>
    <w:p w14:paraId="5765D56C">
      <w:pPr>
        <w:spacing w:line="360" w:lineRule="auto"/>
        <w:ind w:firstLine="480" w:firstLineChars="200"/>
        <w:rPr>
          <w:rFonts w:asciiTheme="minorEastAsia" w:hAnsiTheme="minorEastAsia"/>
          <w:sz w:val="24"/>
        </w:rPr>
      </w:pPr>
      <w:r>
        <w:rPr>
          <w:rFonts w:hint="eastAsia" w:asciiTheme="minorEastAsia" w:hAnsiTheme="minorEastAsia"/>
          <w:bCs/>
          <w:sz w:val="24"/>
        </w:rPr>
        <w:t>该公司的纯电摩擦系数车通告编号：OG22-010中的四种配置中的配置一、配置二、配置三是纯电款，配置一选用的是比亚迪BYD6490SBEV4底盘、配置二选用的是比</w:t>
      </w:r>
      <w:r>
        <w:rPr>
          <w:rFonts w:hint="eastAsia" w:asciiTheme="minorEastAsia" w:hAnsiTheme="minorEastAsia"/>
          <w:sz w:val="24"/>
        </w:rPr>
        <w:t>亚迪BYD6490SBEV7底盘，经与比亚迪官方客服（电话：4</w:t>
      </w:r>
      <w:r>
        <w:rPr>
          <w:rFonts w:asciiTheme="minorEastAsia" w:hAnsiTheme="minorEastAsia"/>
          <w:sz w:val="24"/>
        </w:rPr>
        <w:t>008303666</w:t>
      </w:r>
      <w:r>
        <w:rPr>
          <w:rFonts w:hint="eastAsia" w:asciiTheme="minorEastAsia" w:hAnsiTheme="minorEastAsia"/>
          <w:sz w:val="24"/>
        </w:rPr>
        <w:t>）确认，这两款型号早已停产，配置三选用的是别克SGM6491BFBEV底盘，经与别克官方客服（电话：4</w:t>
      </w:r>
      <w:r>
        <w:rPr>
          <w:rFonts w:asciiTheme="minorEastAsia" w:hAnsiTheme="minorEastAsia"/>
          <w:sz w:val="24"/>
        </w:rPr>
        <w:t>008202020</w:t>
      </w:r>
      <w:r>
        <w:rPr>
          <w:rFonts w:hint="eastAsia" w:asciiTheme="minorEastAsia" w:hAnsiTheme="minorEastAsia"/>
          <w:sz w:val="24"/>
        </w:rPr>
        <w:t>）确认，该款型号已停产。以上三种底盘均不能满足《电动汽车用动力蓄电池安全要求》（GB 38031-2025）标准。</w:t>
      </w:r>
    </w:p>
    <w:p w14:paraId="1F3A48E8">
      <w:pPr>
        <w:pStyle w:val="14"/>
        <w:numPr>
          <w:ilvl w:val="0"/>
          <w:numId w:val="1"/>
        </w:numPr>
        <w:spacing w:line="360" w:lineRule="auto"/>
        <w:ind w:left="420" w:firstLineChars="0"/>
        <w:rPr>
          <w:rFonts w:cs="宋体" w:asciiTheme="minorEastAsia" w:hAnsiTheme="minorEastAsia"/>
          <w:kern w:val="0"/>
          <w:sz w:val="24"/>
        </w:rPr>
      </w:pPr>
      <w:r>
        <w:rPr>
          <w:rFonts w:cs="宋体" w:asciiTheme="minorEastAsia" w:hAnsiTheme="minorEastAsia"/>
          <w:kern w:val="0"/>
          <w:sz w:val="24"/>
        </w:rPr>
        <w:t>天津鑫隆空港科技有限公司</w:t>
      </w:r>
    </w:p>
    <w:p w14:paraId="1BEB8DB4">
      <w:pPr>
        <w:pStyle w:val="14"/>
        <w:spacing w:line="360" w:lineRule="auto"/>
        <w:ind w:firstLine="0" w:firstLineChars="0"/>
        <w:rPr>
          <w:rFonts w:cs="宋体" w:asciiTheme="minorEastAsia" w:hAnsiTheme="minorEastAsia"/>
          <w:kern w:val="0"/>
          <w:sz w:val="24"/>
        </w:rPr>
      </w:pPr>
      <w:r>
        <w:rPr>
          <w:rFonts w:hint="eastAsia" w:cs="宋体" w:asciiTheme="minorEastAsia" w:hAnsiTheme="minorEastAsia"/>
          <w:kern w:val="0"/>
          <w:sz w:val="24"/>
        </w:rPr>
        <w:drawing>
          <wp:inline distT="0" distB="0" distL="0" distR="0">
            <wp:extent cx="5274310" cy="12642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1264285"/>
                    </a:xfrm>
                    <a:prstGeom prst="rect">
                      <a:avLst/>
                    </a:prstGeom>
                  </pic:spPr>
                </pic:pic>
              </a:graphicData>
            </a:graphic>
          </wp:inline>
        </w:drawing>
      </w:r>
    </w:p>
    <w:p w14:paraId="40F923D5">
      <w:pPr>
        <w:spacing w:line="360" w:lineRule="auto"/>
        <w:ind w:firstLine="480" w:firstLineChars="200"/>
        <w:rPr>
          <w:rFonts w:asciiTheme="minorEastAsia" w:hAnsiTheme="minorEastAsia"/>
          <w:bCs/>
          <w:sz w:val="24"/>
        </w:rPr>
      </w:pPr>
      <w:r>
        <w:rPr>
          <w:rFonts w:hint="eastAsia" w:asciiTheme="minorEastAsia" w:hAnsiTheme="minorEastAsia"/>
          <w:sz w:val="24"/>
        </w:rPr>
        <w:t>该公司的纯电摩擦系数车通告编号：OG17-024中选用的是比亚迪</w:t>
      </w:r>
      <w:r>
        <w:rPr>
          <w:rFonts w:asciiTheme="minorEastAsia" w:hAnsiTheme="minorEastAsia"/>
          <w:sz w:val="24"/>
        </w:rPr>
        <w:t>BYD6490SBEV1</w:t>
      </w:r>
      <w:r>
        <w:rPr>
          <w:rFonts w:hint="eastAsia" w:asciiTheme="minorEastAsia" w:hAnsiTheme="minorEastAsia"/>
          <w:sz w:val="24"/>
        </w:rPr>
        <w:t>底</w:t>
      </w:r>
      <w:r>
        <w:rPr>
          <w:rFonts w:hint="eastAsia" w:asciiTheme="minorEastAsia" w:hAnsiTheme="minorEastAsia"/>
          <w:bCs/>
          <w:sz w:val="24"/>
        </w:rPr>
        <w:t>盘，经与比亚迪官方客服（电话：4</w:t>
      </w:r>
      <w:r>
        <w:rPr>
          <w:rFonts w:asciiTheme="minorEastAsia" w:hAnsiTheme="minorEastAsia"/>
          <w:bCs/>
          <w:sz w:val="24"/>
        </w:rPr>
        <w:t>008303666</w:t>
      </w:r>
      <w:r>
        <w:rPr>
          <w:rFonts w:hint="eastAsia" w:asciiTheme="minorEastAsia" w:hAnsiTheme="minorEastAsia"/>
          <w:bCs/>
          <w:sz w:val="24"/>
        </w:rPr>
        <w:t>）确认，这款型号早已停产，该底盘不能满足《电动汽车用动力蓄电池安全要求》（GB 38031-2025）标准。</w:t>
      </w:r>
    </w:p>
    <w:p w14:paraId="6ED542A1">
      <w:pPr>
        <w:pStyle w:val="14"/>
        <w:numPr>
          <w:ilvl w:val="0"/>
          <w:numId w:val="1"/>
        </w:numPr>
        <w:spacing w:line="360" w:lineRule="auto"/>
        <w:ind w:left="420" w:firstLineChars="0"/>
        <w:rPr>
          <w:rFonts w:cs="宋体" w:asciiTheme="minorEastAsia" w:hAnsiTheme="minorEastAsia"/>
          <w:bCs/>
          <w:sz w:val="24"/>
        </w:rPr>
      </w:pPr>
      <w:r>
        <w:rPr>
          <w:rFonts w:cs="宋体" w:asciiTheme="minorEastAsia" w:hAnsiTheme="minorEastAsia"/>
          <w:bCs/>
          <w:sz w:val="24"/>
        </w:rPr>
        <w:t>北京今谷神箭测控技术研究所</w:t>
      </w:r>
    </w:p>
    <w:p w14:paraId="3D14776F">
      <w:pPr>
        <w:pStyle w:val="14"/>
        <w:spacing w:line="360" w:lineRule="auto"/>
        <w:ind w:firstLine="0" w:firstLineChars="0"/>
        <w:rPr>
          <w:rFonts w:cs="宋体" w:asciiTheme="minorEastAsia" w:hAnsiTheme="minorEastAsia"/>
          <w:bCs/>
          <w:sz w:val="24"/>
        </w:rPr>
      </w:pPr>
      <w:r>
        <w:rPr>
          <w:rFonts w:hint="eastAsia" w:cs="宋体" w:asciiTheme="minorEastAsia" w:hAnsiTheme="minorEastAsia"/>
          <w:bCs/>
          <w:sz w:val="24"/>
        </w:rPr>
        <w:drawing>
          <wp:inline distT="0" distB="0" distL="0" distR="0">
            <wp:extent cx="5274310" cy="23444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344420"/>
                    </a:xfrm>
                    <a:prstGeom prst="rect">
                      <a:avLst/>
                    </a:prstGeom>
                  </pic:spPr>
                </pic:pic>
              </a:graphicData>
            </a:graphic>
          </wp:inline>
        </w:drawing>
      </w:r>
    </w:p>
    <w:p w14:paraId="7E7C66BA">
      <w:pPr>
        <w:spacing w:line="360" w:lineRule="auto"/>
        <w:ind w:firstLine="480" w:firstLineChars="200"/>
        <w:rPr>
          <w:rFonts w:asciiTheme="minorEastAsia" w:hAnsiTheme="minorEastAsia"/>
          <w:bCs/>
          <w:sz w:val="24"/>
        </w:rPr>
      </w:pPr>
      <w:r>
        <w:rPr>
          <w:rFonts w:hint="eastAsia" w:asciiTheme="minorEastAsia" w:hAnsiTheme="minorEastAsia"/>
          <w:bCs/>
          <w:sz w:val="24"/>
        </w:rPr>
        <w:t>该公司的纯电摩擦系数车通告编号：OG25-066中选用的是比亚迪</w:t>
      </w:r>
      <w:r>
        <w:rPr>
          <w:rFonts w:asciiTheme="minorEastAsia" w:hAnsiTheme="minorEastAsia"/>
          <w:bCs/>
          <w:sz w:val="24"/>
        </w:rPr>
        <w:t>BYD6490SBEV1</w:t>
      </w:r>
      <w:r>
        <w:rPr>
          <w:rFonts w:hint="eastAsia" w:asciiTheme="minorEastAsia" w:hAnsiTheme="minorEastAsia"/>
          <w:bCs/>
          <w:sz w:val="24"/>
        </w:rPr>
        <w:t>底盘，经与比亚迪官方客服（电话：4</w:t>
      </w:r>
      <w:r>
        <w:rPr>
          <w:rFonts w:asciiTheme="minorEastAsia" w:hAnsiTheme="minorEastAsia"/>
          <w:bCs/>
          <w:sz w:val="24"/>
        </w:rPr>
        <w:t>008303666</w:t>
      </w:r>
      <w:r>
        <w:rPr>
          <w:rFonts w:hint="eastAsia" w:asciiTheme="minorEastAsia" w:hAnsiTheme="minorEastAsia"/>
          <w:bCs/>
          <w:sz w:val="24"/>
        </w:rPr>
        <w:t>）确认，这款型号早已停产，该底盘不能满足《电动汽车用动力蓄电池安全要求》（GB 38031-2025）标准。</w:t>
      </w:r>
    </w:p>
    <w:p w14:paraId="5846C1E4">
      <w:pPr>
        <w:pStyle w:val="14"/>
        <w:numPr>
          <w:ilvl w:val="0"/>
          <w:numId w:val="1"/>
        </w:numPr>
        <w:spacing w:line="360" w:lineRule="auto"/>
        <w:ind w:left="420" w:firstLineChars="0"/>
        <w:rPr>
          <w:rFonts w:cs="宋体" w:asciiTheme="minorEastAsia" w:hAnsiTheme="minorEastAsia"/>
          <w:bCs/>
          <w:sz w:val="24"/>
        </w:rPr>
      </w:pPr>
      <w:r>
        <w:rPr>
          <w:rFonts w:cs="宋体" w:asciiTheme="minorEastAsia" w:hAnsiTheme="minorEastAsia"/>
          <w:bCs/>
          <w:sz w:val="24"/>
        </w:rPr>
        <w:t>无锡友鹏航空装备科技有限公司</w:t>
      </w:r>
    </w:p>
    <w:p w14:paraId="180AF629">
      <w:pPr>
        <w:pStyle w:val="14"/>
        <w:spacing w:line="360" w:lineRule="auto"/>
        <w:ind w:firstLine="0" w:firstLineChars="0"/>
        <w:rPr>
          <w:rFonts w:cs="宋体" w:asciiTheme="minorEastAsia" w:hAnsiTheme="minorEastAsia"/>
          <w:bCs/>
          <w:sz w:val="24"/>
        </w:rPr>
      </w:pPr>
      <w:r>
        <w:rPr>
          <w:rFonts w:hint="eastAsia" w:cs="宋体" w:asciiTheme="minorEastAsia" w:hAnsiTheme="minorEastAsia"/>
          <w:bCs/>
          <w:sz w:val="24"/>
        </w:rPr>
        <w:drawing>
          <wp:inline distT="0" distB="0" distL="0" distR="0">
            <wp:extent cx="5274310" cy="27247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724785"/>
                    </a:xfrm>
                    <a:prstGeom prst="rect">
                      <a:avLst/>
                    </a:prstGeom>
                  </pic:spPr>
                </pic:pic>
              </a:graphicData>
            </a:graphic>
          </wp:inline>
        </w:drawing>
      </w:r>
    </w:p>
    <w:p w14:paraId="79F4F839">
      <w:pPr>
        <w:spacing w:line="360" w:lineRule="auto"/>
        <w:ind w:firstLine="480" w:firstLineChars="200"/>
        <w:rPr>
          <w:rFonts w:asciiTheme="minorEastAsia" w:hAnsiTheme="minorEastAsia"/>
          <w:sz w:val="24"/>
        </w:rPr>
      </w:pPr>
      <w:r>
        <w:rPr>
          <w:rFonts w:hint="eastAsia" w:asciiTheme="minorEastAsia" w:hAnsiTheme="minorEastAsia"/>
          <w:bCs/>
          <w:sz w:val="24"/>
        </w:rPr>
        <w:t>该公司的纯电摩擦系数车通告编号：OG2</w:t>
      </w:r>
      <w:r>
        <w:rPr>
          <w:rFonts w:hint="eastAsia" w:asciiTheme="minorEastAsia" w:hAnsiTheme="minorEastAsia"/>
          <w:sz w:val="24"/>
        </w:rPr>
        <w:t>2-166中的三种配置中的配置一、配置三是纯电款，配置一选用的是比亚迪BYD6490SBEV4底盘，经与比亚迪官方客服（电话：4</w:t>
      </w:r>
      <w:r>
        <w:rPr>
          <w:rFonts w:asciiTheme="minorEastAsia" w:hAnsiTheme="minorEastAsia"/>
          <w:sz w:val="24"/>
        </w:rPr>
        <w:t>008303666</w:t>
      </w:r>
      <w:r>
        <w:rPr>
          <w:rFonts w:hint="eastAsia" w:asciiTheme="minorEastAsia" w:hAnsiTheme="minorEastAsia"/>
          <w:sz w:val="24"/>
        </w:rPr>
        <w:t>）确认，这款型号早已停产，配置三选用的是别克SGM6491BABEV底盘，经与别克官方客服（电话：4</w:t>
      </w:r>
      <w:r>
        <w:rPr>
          <w:rFonts w:asciiTheme="minorEastAsia" w:hAnsiTheme="minorEastAsia"/>
          <w:sz w:val="24"/>
        </w:rPr>
        <w:t>008202020</w:t>
      </w:r>
      <w:r>
        <w:rPr>
          <w:rFonts w:hint="eastAsia" w:asciiTheme="minorEastAsia" w:hAnsiTheme="minorEastAsia"/>
          <w:sz w:val="24"/>
        </w:rPr>
        <w:t>）确认，该款型号已停产。以上两种底盘均不能满足《电动汽车用动力蓄电池安全要求》（GB 38031-2025）标准。</w:t>
      </w:r>
    </w:p>
    <w:p w14:paraId="43BF7680">
      <w:pPr>
        <w:spacing w:line="360" w:lineRule="auto"/>
        <w:rPr>
          <w:rFonts w:asciiTheme="minorEastAsia" w:hAnsiTheme="minorEastAsia"/>
          <w:sz w:val="24"/>
        </w:rPr>
      </w:pPr>
      <w:r>
        <w:rPr>
          <w:rFonts w:hint="eastAsia" w:asciiTheme="minorEastAsia" w:hAnsiTheme="minorEastAsia"/>
          <w:sz w:val="24"/>
        </w:rPr>
        <w:t>5、</w:t>
      </w:r>
      <w:r>
        <w:rPr>
          <w:rFonts w:asciiTheme="minorEastAsia" w:hAnsiTheme="minorEastAsia"/>
          <w:sz w:val="24"/>
        </w:rPr>
        <w:t>吉林市飞雪科技有限公司</w:t>
      </w:r>
    </w:p>
    <w:p w14:paraId="39B9B394">
      <w:pPr>
        <w:spacing w:line="360" w:lineRule="auto"/>
        <w:rPr>
          <w:rFonts w:asciiTheme="minorEastAsia" w:hAnsiTheme="minorEastAsia"/>
          <w:sz w:val="24"/>
        </w:rPr>
      </w:pPr>
      <w:r>
        <w:rPr>
          <w:rFonts w:hint="eastAsia" w:asciiTheme="minorEastAsia" w:hAnsiTheme="minorEastAsia"/>
          <w:sz w:val="24"/>
        </w:rPr>
        <w:drawing>
          <wp:inline distT="0" distB="0" distL="0" distR="0">
            <wp:extent cx="5274310" cy="29692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2969260"/>
                    </a:xfrm>
                    <a:prstGeom prst="rect">
                      <a:avLst/>
                    </a:prstGeom>
                  </pic:spPr>
                </pic:pic>
              </a:graphicData>
            </a:graphic>
          </wp:inline>
        </w:drawing>
      </w:r>
    </w:p>
    <w:p w14:paraId="39279E73">
      <w:pPr>
        <w:spacing w:line="360" w:lineRule="auto"/>
        <w:ind w:firstLine="480" w:firstLineChars="200"/>
        <w:rPr>
          <w:rFonts w:asciiTheme="minorEastAsia" w:hAnsiTheme="minorEastAsia"/>
          <w:sz w:val="24"/>
        </w:rPr>
      </w:pPr>
      <w:r>
        <w:rPr>
          <w:rFonts w:hint="eastAsia" w:asciiTheme="minorEastAsia" w:hAnsiTheme="minorEastAsia"/>
          <w:sz w:val="24"/>
        </w:rPr>
        <w:t>该公司的纯电摩擦系数车通告编号：OG26-014中选用的是比亚迪BYD7009BEV11</w:t>
      </w:r>
    </w:p>
    <w:p w14:paraId="47627771">
      <w:pPr>
        <w:spacing w:line="360" w:lineRule="auto"/>
        <w:rPr>
          <w:rFonts w:asciiTheme="minorEastAsia" w:hAnsiTheme="minorEastAsia"/>
          <w:sz w:val="24"/>
        </w:rPr>
      </w:pPr>
      <w:r>
        <w:rPr>
          <w:rFonts w:hint="eastAsia" w:asciiTheme="minorEastAsia" w:hAnsiTheme="minorEastAsia"/>
          <w:sz w:val="24"/>
        </w:rPr>
        <w:t>底盘，经与比亚迪官方客服（电话：4</w:t>
      </w:r>
      <w:r>
        <w:rPr>
          <w:rFonts w:asciiTheme="minorEastAsia" w:hAnsiTheme="minorEastAsia"/>
          <w:sz w:val="24"/>
        </w:rPr>
        <w:t>008303666</w:t>
      </w:r>
      <w:r>
        <w:rPr>
          <w:rFonts w:hint="eastAsia" w:asciiTheme="minorEastAsia" w:hAnsiTheme="minorEastAsia"/>
          <w:sz w:val="24"/>
        </w:rPr>
        <w:t>）确认，这款型号少量生产，该底盘或许能满足《电动汽车用动力蓄电池安全要求》（GB 38031-2025）标准。</w:t>
      </w:r>
    </w:p>
    <w:p w14:paraId="4A229AF0">
      <w:pPr>
        <w:spacing w:line="360" w:lineRule="auto"/>
        <w:rPr>
          <w:rFonts w:asciiTheme="minorEastAsia" w:hAnsiTheme="minorEastAsia"/>
          <w:sz w:val="24"/>
        </w:rPr>
      </w:pPr>
      <w:r>
        <w:rPr>
          <w:rFonts w:hint="eastAsia" w:asciiTheme="minorEastAsia" w:hAnsiTheme="minorEastAsia"/>
          <w:sz w:val="24"/>
        </w:rPr>
        <w:t>以上截图为民航总局通告内所有的纯电版摩擦系数车设备，都是按照民航局颁发的摩擦系数测试车检测标准进行的严格检测，民航局电池检测标准为</w:t>
      </w:r>
      <w:r>
        <w:rPr>
          <w:rFonts w:hint="eastAsia" w:asciiTheme="minorEastAsia" w:hAnsiTheme="minorEastAsia"/>
          <w:bCs/>
          <w:sz w:val="24"/>
        </w:rPr>
        <w:t>（GB 38031-2020）标准，</w:t>
      </w:r>
      <w:r>
        <w:rPr>
          <w:rFonts w:hint="eastAsia" w:asciiTheme="minorEastAsia" w:hAnsiTheme="minorEastAsia"/>
          <w:sz w:val="24"/>
        </w:rPr>
        <w:t>按照民航总局的要求，在民航局通告内的设备可生产、销售和使用，而</w:t>
      </w:r>
      <w:r>
        <w:rPr>
          <w:rFonts w:hint="eastAsia" w:asciiTheme="minorEastAsia" w:hAnsiTheme="minorEastAsia"/>
          <w:bCs/>
          <w:sz w:val="24"/>
        </w:rPr>
        <w:t>《电动汽车用动力蓄电池安全要求》（GB 38031-2025）标准正式实施日期为2026年7月1日，还没到正式实施日期，所以现在仍应按照现行标准执行。待新标准实施后，民航局也会按照新的电池标准进行检测，厂家重新更换底盘重新检测后再上通告。该条款的设置与民航总局的标准不相符，由于该产品是民航专业设备，各厂家只能能按照民航总局标准执行，该条款为黑星条款，一条不满足就废标，为了招标公平公正公开，请贵司予以修改。</w:t>
      </w:r>
    </w:p>
    <w:p w14:paraId="77418A25">
      <w:pPr>
        <w:spacing w:line="360" w:lineRule="auto"/>
        <w:rPr>
          <w:rFonts w:asciiTheme="minorEastAsia" w:hAnsiTheme="minorEastAsia"/>
          <w:sz w:val="24"/>
        </w:rPr>
      </w:pPr>
      <w:r>
        <w:rPr>
          <w:rFonts w:hint="eastAsia" w:asciiTheme="minorEastAsia" w:hAnsiTheme="minorEastAsia"/>
          <w:b/>
          <w:sz w:val="24"/>
        </w:rPr>
        <w:t>综上所述，建议将上述条款修改为</w:t>
      </w:r>
      <w:r>
        <w:rPr>
          <w:rFonts w:hint="eastAsia" w:asciiTheme="minorEastAsia" w:hAnsiTheme="minorEastAsia"/>
          <w:sz w:val="24"/>
        </w:rPr>
        <w:t>：</w:t>
      </w:r>
    </w:p>
    <w:p w14:paraId="041EC1FB">
      <w:pPr>
        <w:spacing w:line="360" w:lineRule="auto"/>
        <w:ind w:firstLine="360" w:firstLineChars="150"/>
        <w:rPr>
          <w:rFonts w:asciiTheme="minorEastAsia" w:hAnsiTheme="minorEastAsia"/>
          <w:bCs/>
          <w:sz w:val="24"/>
        </w:rPr>
      </w:pPr>
      <w:r>
        <w:rPr>
          <w:rFonts w:hint="eastAsia" w:asciiTheme="minorEastAsia" w:hAnsiTheme="minorEastAsia"/>
          <w:sz w:val="24"/>
        </w:rPr>
        <w:t>★b</w:t>
      </w:r>
      <w:r>
        <w:rPr>
          <w:rFonts w:hint="eastAsia" w:asciiTheme="minorEastAsia" w:hAnsiTheme="minorEastAsia"/>
          <w:bCs/>
          <w:sz w:val="24"/>
        </w:rPr>
        <w:t>电池满足《电动汽车用动力蓄电池安全要求》（GB 38031-2020）标准；并具有经国家认可的第三方检测机构出具的检测报告。</w:t>
      </w:r>
    </w:p>
    <w:p w14:paraId="3338EB27">
      <w:pPr>
        <w:spacing w:line="360" w:lineRule="auto"/>
        <w:ind w:firstLine="361" w:firstLineChars="150"/>
        <w:rPr>
          <w:rFonts w:asciiTheme="minorEastAsia" w:hAnsiTheme="minorEastAsia"/>
          <w:bCs/>
          <w:sz w:val="24"/>
        </w:rPr>
      </w:pPr>
      <w:r>
        <w:rPr>
          <w:rFonts w:hint="eastAsia" w:asciiTheme="minorEastAsia" w:hAnsiTheme="minorEastAsia"/>
          <w:b/>
          <w:bCs/>
          <w:sz w:val="24"/>
        </w:rPr>
        <w:t>或者删除星号项改为</w:t>
      </w:r>
      <w:r>
        <w:rPr>
          <w:rFonts w:hint="eastAsia" w:asciiTheme="minorEastAsia" w:hAnsiTheme="minorEastAsia"/>
          <w:bCs/>
          <w:sz w:val="24"/>
        </w:rPr>
        <w:t>：</w:t>
      </w:r>
      <w:r>
        <w:rPr>
          <w:rFonts w:hint="eastAsia" w:asciiTheme="minorEastAsia" w:hAnsiTheme="minorEastAsia"/>
          <w:sz w:val="24"/>
        </w:rPr>
        <w:t>b</w:t>
      </w:r>
      <w:r>
        <w:rPr>
          <w:rFonts w:hint="eastAsia" w:asciiTheme="minorEastAsia" w:hAnsiTheme="minorEastAsia"/>
          <w:bCs/>
          <w:sz w:val="24"/>
        </w:rPr>
        <w:t>电池满足《电动汽车用动力蓄电池安全要求》（GB 38031-2025）标准；并具有经国家认可的第三方检测机构出具的检测报告。</w:t>
      </w:r>
    </w:p>
    <w:p w14:paraId="28F4E831">
      <w:pPr>
        <w:spacing w:line="360" w:lineRule="auto"/>
        <w:ind w:firstLine="361" w:firstLineChars="150"/>
        <w:rPr>
          <w:rFonts w:asciiTheme="minorEastAsia" w:hAnsiTheme="minorEastAsia"/>
          <w:sz w:val="24"/>
        </w:rPr>
      </w:pPr>
      <w:r>
        <w:rPr>
          <w:rFonts w:hint="eastAsia" w:asciiTheme="minorEastAsia" w:hAnsiTheme="minorEastAsia"/>
          <w:b/>
          <w:bCs/>
          <w:sz w:val="24"/>
        </w:rPr>
        <w:t>或者删除此条款。</w:t>
      </w:r>
    </w:p>
    <w:p w14:paraId="7A12021E">
      <w:pPr>
        <w:pStyle w:val="3"/>
        <w:adjustRightInd w:val="0"/>
        <w:snapToGrid w:val="0"/>
        <w:spacing w:after="0" w:line="240" w:lineRule="auto"/>
        <w:ind w:left="0" w:leftChars="0"/>
        <w:jc w:val="left"/>
        <w:rPr>
          <w:rFonts w:cs="方正仿宋简体" w:asciiTheme="minorEastAsia" w:hAnsiTheme="minorEastAsia"/>
          <w:b/>
          <w:bCs/>
          <w:color w:val="000000" w:themeColor="text1"/>
          <w:sz w:val="28"/>
          <w:szCs w:val="28"/>
          <w14:textFill>
            <w14:solidFill>
              <w14:schemeClr w14:val="tx1"/>
            </w14:solidFill>
          </w14:textFill>
        </w:rPr>
      </w:pPr>
    </w:p>
    <w:p w14:paraId="4CDB1E52">
      <w:pPr>
        <w:spacing w:line="360" w:lineRule="auto"/>
        <w:ind w:firstLine="482" w:firstLineChars="200"/>
        <w:rPr>
          <w:rFonts w:asciiTheme="minorEastAsia" w:hAnsiTheme="minorEastAsia"/>
          <w:b/>
          <w:sz w:val="24"/>
        </w:rPr>
      </w:pPr>
      <w:r>
        <w:rPr>
          <w:rFonts w:hint="eastAsia" w:asciiTheme="minorEastAsia" w:hAnsiTheme="minorEastAsia"/>
          <w:b/>
          <w:sz w:val="24"/>
        </w:rPr>
        <w:t>招标人回复意见：电池技术性能及标准要求按原招标文件执行，投标人可在车辆交付时提供具有经国家认可的第三方检测机构出具的检测报告。</w:t>
      </w:r>
    </w:p>
    <w:p w14:paraId="2A96FB7E">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96E61"/>
    <w:multiLevelType w:val="multilevel"/>
    <w:tmpl w:val="64F96E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10"/>
    <w:rsid w:val="000766D1"/>
    <w:rsid w:val="000B6FC4"/>
    <w:rsid w:val="001855D3"/>
    <w:rsid w:val="001B002A"/>
    <w:rsid w:val="003B47F4"/>
    <w:rsid w:val="003E005D"/>
    <w:rsid w:val="003E55FE"/>
    <w:rsid w:val="003E6BF1"/>
    <w:rsid w:val="00485382"/>
    <w:rsid w:val="004B4E30"/>
    <w:rsid w:val="005159A0"/>
    <w:rsid w:val="00547695"/>
    <w:rsid w:val="0057471B"/>
    <w:rsid w:val="00601346"/>
    <w:rsid w:val="006B065E"/>
    <w:rsid w:val="006E54DC"/>
    <w:rsid w:val="007100BB"/>
    <w:rsid w:val="007737A2"/>
    <w:rsid w:val="0088699F"/>
    <w:rsid w:val="009A7186"/>
    <w:rsid w:val="009C1C10"/>
    <w:rsid w:val="00A14AE7"/>
    <w:rsid w:val="00A2368F"/>
    <w:rsid w:val="00A41A2E"/>
    <w:rsid w:val="00A935BD"/>
    <w:rsid w:val="00B57E44"/>
    <w:rsid w:val="00CC0BEE"/>
    <w:rsid w:val="00CD74BD"/>
    <w:rsid w:val="00CF5CA6"/>
    <w:rsid w:val="51CB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Body Text Indent 2"/>
    <w:basedOn w:val="1"/>
    <w:next w:val="4"/>
    <w:link w:val="11"/>
    <w:qFormat/>
    <w:uiPriority w:val="0"/>
    <w:pPr>
      <w:spacing w:after="120" w:line="480" w:lineRule="auto"/>
      <w:ind w:left="420" w:leftChars="200"/>
    </w:pPr>
    <w:rPr>
      <w:szCs w:val="24"/>
    </w:rPr>
  </w:style>
  <w:style w:type="paragraph" w:styleId="4">
    <w:name w:val="Body Text First Indent 2"/>
    <w:basedOn w:val="2"/>
    <w:next w:val="1"/>
    <w:link w:val="13"/>
    <w:qFormat/>
    <w:uiPriority w:val="0"/>
    <w:pPr>
      <w:spacing w:line="420" w:lineRule="exact"/>
      <w:ind w:firstLine="420" w:firstLineChars="200"/>
    </w:pPr>
    <w:rPr>
      <w:spacing w:val="2"/>
      <w:szCs w:val="2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缩进 2 Char"/>
    <w:basedOn w:val="8"/>
    <w:link w:val="3"/>
    <w:qFormat/>
    <w:uiPriority w:val="0"/>
    <w:rPr>
      <w:szCs w:val="24"/>
    </w:rPr>
  </w:style>
  <w:style w:type="character" w:customStyle="1" w:styleId="12">
    <w:name w:val="正文文本缩进 Char"/>
    <w:basedOn w:val="8"/>
    <w:link w:val="2"/>
    <w:semiHidden/>
    <w:qFormat/>
    <w:uiPriority w:val="99"/>
  </w:style>
  <w:style w:type="character" w:customStyle="1" w:styleId="13">
    <w:name w:val="正文首行缩进 2 Char"/>
    <w:basedOn w:val="12"/>
    <w:link w:val="4"/>
    <w:qFormat/>
    <w:uiPriority w:val="0"/>
    <w:rPr>
      <w:spacing w:val="2"/>
      <w:szCs w:val="20"/>
    </w:rPr>
  </w:style>
  <w:style w:type="paragraph" w:styleId="1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4116</Words>
  <Characters>4865</Characters>
  <Lines>35</Lines>
  <Paragraphs>10</Paragraphs>
  <TotalTime>20</TotalTime>
  <ScaleCrop>false</ScaleCrop>
  <LinksUpToDate>false</LinksUpToDate>
  <CharactersWithSpaces>4902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2026-02-12T08:16:00Z</dcterms:created>
  <dc:creator>zhangtingting</dc:creator>
  <cp:lastModifiedBy>黄桢宇</cp:lastModifiedBy>
  <dcterms:modified xsi:type="dcterms:W3CDTF">2026-03-16T07:02:32Z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eyJoZGlkIjoiNTcxMTQ5ZGQ3NDgzMzM1MGZjOWVhNjA0NmFlYzc2YmYiLCJ1c2VySWQiOiIxNTY4NjkzMDQ0In0=</vt:lpwstr>
  </property>
  <property fmtid="{D5CDD505-2E9C-101B-9397-08002B2CF9AE}" pid="3" name="KSOProductBuildVer">
    <vt:lpwstr>2052-12.1.0.25225</vt:lpwstr>
  </property>
  <property fmtid="{D5CDD505-2E9C-101B-9397-08002B2CF9AE}" pid="4" name="ICV">
    <vt:lpwstr>D26BFEE4D6644B249EC03412E08C0843_13</vt:lpwstr>
  </property>
</Properties>
</file>