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629B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《江华瑶族自治县电机产业发展条例》将于7月1日起施行</w:t>
      </w:r>
    </w:p>
    <w:p w14:paraId="28B85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6月27日，</w:t>
      </w:r>
      <w:r>
        <w:rPr>
          <w:rFonts w:hint="eastAsia"/>
          <w:sz w:val="28"/>
          <w:szCs w:val="28"/>
          <w:lang w:val="en-US" w:eastAsia="zh-CN"/>
        </w:rPr>
        <w:t>我</w:t>
      </w:r>
      <w:r>
        <w:rPr>
          <w:rFonts w:hint="eastAsia"/>
          <w:sz w:val="28"/>
          <w:szCs w:val="28"/>
        </w:rPr>
        <w:t>县召开《江华瑶族自治县电机产业发展条例》颁布实施新闻发布会。《条例》于7月1日起施行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将</w:t>
      </w:r>
      <w:r>
        <w:rPr>
          <w:rFonts w:hint="eastAsia"/>
          <w:sz w:val="28"/>
          <w:szCs w:val="28"/>
        </w:rPr>
        <w:t>以法治力量破解产业升级瓶颈，为江华特色工业装上“新质生产力”加速器</w:t>
      </w:r>
      <w:r>
        <w:rPr>
          <w:rFonts w:hint="eastAsia"/>
          <w:sz w:val="28"/>
          <w:szCs w:val="28"/>
          <w:lang w:eastAsia="zh-CN"/>
        </w:rPr>
        <w:t>。</w:t>
      </w:r>
    </w:p>
    <w:p w14:paraId="79AD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近年来，江华</w:t>
      </w:r>
      <w:r>
        <w:rPr>
          <w:rFonts w:hint="eastAsia"/>
          <w:sz w:val="28"/>
          <w:szCs w:val="28"/>
        </w:rPr>
        <w:t>提出打造“中国电机之城”目标，共培育了111家电机电器产业链条企业，其中规上企业68家，年产电机5亿只，与60余家国内外知名品牌开展深度合作，产品远销全球47个国家，在湖南省细分市场占有率超90%，全国市场占比达12%，实现“每8个电机就有1个‘江华造’”，成为湖南省唯一同时入选“省级中小企业特色产业集群”与“省级县域外贸特色产业集群”的高地。2024年，实现产值118亿元，成为中部地区运营效率最优、配套体系最完善的电机产业集聚区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如何在新发展阶段推动电机产业实现更高质量、更可持续的发展，为此，县人大常委会</w:t>
      </w:r>
      <w:r>
        <w:rPr>
          <w:rFonts w:hint="eastAsia"/>
          <w:sz w:val="28"/>
          <w:szCs w:val="28"/>
          <w:lang w:val="en-US" w:eastAsia="zh-CN"/>
        </w:rPr>
        <w:t>于</w:t>
      </w:r>
      <w:r>
        <w:rPr>
          <w:rFonts w:hint="eastAsia"/>
          <w:sz w:val="28"/>
          <w:szCs w:val="28"/>
        </w:rPr>
        <w:t>2023年9月启动《条例》立法工作。经过一年多的调研、起草、审议和修改，《条例》相继通过了县、市、省的立法程序，于今年5月29日经湖南省十四届人大常委会第十六次会议批准。</w:t>
      </w:r>
    </w:p>
    <w:p w14:paraId="626F6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2" w:firstLine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【</w:t>
      </w:r>
      <w:r>
        <w:rPr>
          <w:rFonts w:hint="eastAsia"/>
          <w:b/>
          <w:bCs/>
          <w:sz w:val="28"/>
          <w:szCs w:val="28"/>
          <w:lang w:val="en-US" w:eastAsia="zh-CN"/>
        </w:rPr>
        <w:t>同期】湖南锐毅马达制造有限公司董事长 陈金龙：它变成法律的形式，对企业未来的权利和整个</w:t>
      </w: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江华县</w:t>
      </w:r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的发展道路打下了法律的基础。</w:t>
      </w:r>
    </w:p>
    <w:p w14:paraId="5138C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2" w:firstLineChars="200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【</w:t>
      </w:r>
      <w:r>
        <w:rPr>
          <w:rFonts w:hint="eastAsia"/>
          <w:b/>
          <w:bCs/>
          <w:sz w:val="28"/>
          <w:szCs w:val="28"/>
          <w:lang w:val="en-US" w:eastAsia="zh-CN"/>
        </w:rPr>
        <w:t>同期】</w:t>
      </w:r>
      <w:r>
        <w:rPr>
          <w:rFonts w:hint="default"/>
          <w:b/>
          <w:bCs/>
          <w:sz w:val="28"/>
          <w:szCs w:val="28"/>
          <w:lang w:val="en-US" w:eastAsia="zh-CN"/>
        </w:rPr>
        <w:t>湖南龙德晟机电科技有限公司董事长 谢小莹：我们坚信，在《条例》的护航和政府的精准扶持下，我们的企业能更快</w:t>
      </w:r>
      <w:r>
        <w:rPr>
          <w:rFonts w:hint="eastAsia"/>
          <w:b/>
          <w:bCs/>
          <w:sz w:val="28"/>
          <w:szCs w:val="28"/>
          <w:lang w:val="en-US" w:eastAsia="zh-CN"/>
        </w:rPr>
        <w:t>地</w:t>
      </w:r>
      <w:r>
        <w:rPr>
          <w:rFonts w:hint="default"/>
          <w:b/>
          <w:bCs/>
          <w:sz w:val="28"/>
          <w:szCs w:val="28"/>
          <w:lang w:val="en-US" w:eastAsia="zh-CN"/>
        </w:rPr>
        <w:t>发展壮大，为江华电机产业链的强链补链贡献自己的力量。</w:t>
      </w:r>
    </w:p>
    <w:p w14:paraId="1D5C2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《江华瑶族自治县电机产业发展条例》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</w:rPr>
        <w:t>是全国民族自治地方首部规范先进制造业的单行条例，也是湖南省第一个聚焦电机产业的民族自治地方单行条例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《条例》将民族自治政策红利转化为14条精准赋能条款，着重强调优化产业布局，完善电机产业政策支持体系，推动电机产业数字化转型和品牌建设，支持电机电器产业融合发展、做大做强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充分</w:t>
      </w:r>
      <w:r>
        <w:rPr>
          <w:rFonts w:hint="eastAsia"/>
          <w:sz w:val="28"/>
          <w:szCs w:val="28"/>
        </w:rPr>
        <w:t>体现了江华</w:t>
      </w:r>
      <w:r>
        <w:rPr>
          <w:rFonts w:hint="eastAsia"/>
          <w:sz w:val="28"/>
          <w:szCs w:val="28"/>
          <w:lang w:val="en-US" w:eastAsia="zh-CN"/>
        </w:rPr>
        <w:t>打造“</w:t>
      </w:r>
      <w:r>
        <w:rPr>
          <w:rFonts w:hint="eastAsia"/>
          <w:sz w:val="28"/>
          <w:szCs w:val="28"/>
        </w:rPr>
        <w:t>中国电机之城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的决心</w:t>
      </w:r>
      <w:r>
        <w:rPr>
          <w:rFonts w:hint="eastAsia"/>
          <w:sz w:val="28"/>
          <w:szCs w:val="28"/>
          <w:lang w:eastAsia="zh-CN"/>
        </w:rPr>
        <w:t>。</w:t>
      </w:r>
    </w:p>
    <w:p w14:paraId="0791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562" w:firstLineChars="200"/>
        <w:textAlignment w:val="auto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【</w:t>
      </w:r>
      <w:r>
        <w:rPr>
          <w:rFonts w:hint="eastAsia"/>
          <w:b/>
          <w:bCs/>
          <w:sz w:val="28"/>
          <w:szCs w:val="28"/>
          <w:lang w:val="en-US" w:eastAsia="zh-CN"/>
        </w:rPr>
        <w:t>同期】</w:t>
      </w:r>
      <w:r>
        <w:rPr>
          <w:rFonts w:hint="eastAsia"/>
          <w:b/>
          <w:bCs/>
          <w:sz w:val="28"/>
          <w:szCs w:val="28"/>
          <w:lang w:eastAsia="zh-CN"/>
        </w:rPr>
        <w:t>县科工局党组书记、局长 王少军：作为产业主管部门，我们将立即启动《条例》落实的具体实施细则，精准解决企业在创新、用地、融资、人才等方面的难题，确保《条例》的每一条都转化为产业发展的澎湃动力。</w:t>
      </w:r>
    </w:p>
    <w:p w14:paraId="111D8ED5">
      <w:pPr>
        <w:jc w:val="right"/>
        <w:rPr>
          <w:rFonts w:hint="eastAsia" w:eastAsiaTheme="minorEastAsia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05B5A"/>
    <w:rsid w:val="1A903AFB"/>
    <w:rsid w:val="1F592645"/>
    <w:rsid w:val="4CD20A29"/>
    <w:rsid w:val="4E29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5caabbfd-bb4d-41f8-a69f-7e63f8b05ef8</errorID>
      <errorWord>江华县</errorWord>
      <group>L1_Knowledge</group>
      <groupName>知识性问题</groupName>
      <ability>L2_Location</ability>
      <abilityName>地名检查</abilityName>
      <candidateList>
        <item>江华瑶族自治县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626F625B</paraID>
      <start>44</start>
      <end>47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346d9e-b16d-4f86-9ef2-520b01a6ae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852</Words>
  <Characters>872</Characters>
  <Lines>0</Lines>
  <Paragraphs>0</Paragraphs>
  <TotalTime>1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2026-02-25T00:44:00Z</dcterms:created>
  <dc:creator>lyc</dc:creator>
  <cp:lastModifiedBy>王辉</cp:lastModifiedBy>
  <dcterms:modified xsi:type="dcterms:W3CDTF">2026-02-25T04:28:48Z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eyJoZGlkIjoiODIyZDUzYjE0MGYwODFjZTE5Yjg5NTE0ZjllNTIxOTQiLCJ1c2VySWQiOiI0MzA4NTQ5MzcifQ==</vt:lpwstr>
  </property>
  <property fmtid="{D5CDD505-2E9C-101B-9397-08002B2CF9AE}" pid="4" name="ICV">
    <vt:lpwstr>FB3622C8BFAC45828F1FBD3B593A3DDD_12</vt:lpwstr>
  </property>
</Properties>
</file>