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8DFC">
      <w:pPr>
        <w:adjustRightInd w:val="0"/>
        <w:snapToGrid w:val="0"/>
        <w:spacing w:after="0" w:line="240" w:lineRule="auto"/>
        <w:jc w:val="both"/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Nimbus Roman" w:hAnsi="Nimbus Roman" w:eastAsia="黑体" w:cs="Nimbus Roman"/>
          <w:color w:val="auto"/>
          <w:sz w:val="32"/>
          <w:szCs w:val="32"/>
        </w:rPr>
        <w:t>附件</w:t>
      </w:r>
      <w:r>
        <w:rPr>
          <w:rFonts w:hint="default" w:ascii="Nimbus Roman" w:hAnsi="Nimbus Roman" w:eastAsia="黑体" w:cs="Nimbus Roman"/>
          <w:color w:val="auto"/>
          <w:sz w:val="32"/>
          <w:szCs w:val="32"/>
          <w:lang w:val="en-US" w:eastAsia="zh-CN"/>
        </w:rPr>
        <w:t>2</w:t>
      </w:r>
    </w:p>
    <w:p w14:paraId="39D3D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jc w:val="center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方正小标宋_GBK" w:cs="Nimbus Roman"/>
          <w:b w:val="0"/>
          <w:bCs/>
          <w:color w:val="auto"/>
          <w:sz w:val="36"/>
          <w:szCs w:val="36"/>
          <w:lang w:val="en-US" w:eastAsia="zh-CN"/>
        </w:rPr>
        <w:t>全国</w:t>
      </w:r>
      <w:r>
        <w:rPr>
          <w:rFonts w:hint="default" w:ascii="Nimbus Roman" w:hAnsi="Nimbus Roman" w:eastAsia="方正小标宋_GBK" w:cs="Nimbus Roman"/>
          <w:b w:val="0"/>
          <w:bCs/>
          <w:color w:val="auto"/>
          <w:sz w:val="36"/>
          <w:szCs w:val="36"/>
        </w:rPr>
        <w:t>高级社会工作师</w:t>
      </w:r>
      <w:r>
        <w:rPr>
          <w:rFonts w:hint="default" w:ascii="Nimbus Roman" w:hAnsi="Nimbus Roman" w:eastAsia="方正小标宋_GBK" w:cs="Nimbus Roman"/>
          <w:b w:val="0"/>
          <w:bCs/>
          <w:color w:val="auto"/>
          <w:sz w:val="36"/>
          <w:szCs w:val="36"/>
          <w:lang w:val="en-US" w:eastAsia="zh-CN"/>
        </w:rPr>
        <w:t>申请</w:t>
      </w:r>
      <w:r>
        <w:rPr>
          <w:rFonts w:hint="default" w:ascii="Nimbus Roman" w:hAnsi="Nimbus Roman" w:eastAsia="方正小标宋_GBK" w:cs="Nimbus Roman"/>
          <w:b w:val="0"/>
          <w:bCs/>
          <w:color w:val="auto"/>
          <w:sz w:val="36"/>
          <w:szCs w:val="36"/>
        </w:rPr>
        <w:t>条件</w:t>
      </w:r>
    </w:p>
    <w:bookmarkEnd w:id="0"/>
    <w:p w14:paraId="4BE84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黑体" w:cs="Nimbus Roman"/>
          <w:color w:val="auto"/>
          <w:sz w:val="30"/>
          <w:szCs w:val="30"/>
        </w:rPr>
      </w:pPr>
      <w:r>
        <w:rPr>
          <w:rFonts w:hint="default" w:ascii="Nimbus Roman" w:hAnsi="Nimbus Roman" w:eastAsia="黑体" w:cs="Nimbus Roman"/>
          <w:color w:val="auto"/>
          <w:sz w:val="30"/>
          <w:szCs w:val="30"/>
        </w:rPr>
        <w:t>一、基本条件</w:t>
      </w:r>
    </w:p>
    <w:p w14:paraId="0D6E2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（一）坚定正确政治立场，拥护中国共产党领导，遵守宪法和各项法律法规，秉承社会工作专业理念，具有良好的职业操守和从业行为。</w:t>
      </w:r>
    </w:p>
    <w:p w14:paraId="42B5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（二）取得社会工作师资格后，达到规定的专业人员继续教育学时要求。</w:t>
      </w:r>
    </w:p>
    <w:p w14:paraId="50CE9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黑体" w:cs="Nimbus Roman"/>
          <w:color w:val="auto"/>
          <w:sz w:val="30"/>
          <w:szCs w:val="30"/>
        </w:rPr>
      </w:pPr>
      <w:r>
        <w:rPr>
          <w:rFonts w:hint="default" w:ascii="Nimbus Roman" w:hAnsi="Nimbus Roman" w:eastAsia="黑体" w:cs="Nimbus Roman"/>
          <w:color w:val="auto"/>
          <w:sz w:val="30"/>
          <w:szCs w:val="30"/>
        </w:rPr>
        <w:t>二、学历和资历条件</w:t>
      </w:r>
    </w:p>
    <w:p w14:paraId="3F3F9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（一）具有本科及以上学历（或学士及以上学位）。</w:t>
      </w:r>
    </w:p>
    <w:p w14:paraId="620E2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（二）通过全国统一考试取得中级社会工作师职业资格后，从事与社会工作师职责相关工作满5年。</w:t>
      </w:r>
    </w:p>
    <w:p w14:paraId="09223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黑体" w:cs="Nimbus Roman"/>
          <w:color w:val="auto"/>
          <w:sz w:val="30"/>
          <w:szCs w:val="30"/>
        </w:rPr>
      </w:pPr>
      <w:r>
        <w:rPr>
          <w:rFonts w:hint="default" w:ascii="Nimbus Roman" w:hAnsi="Nimbus Roman" w:eastAsia="黑体" w:cs="Nimbus Roman"/>
          <w:color w:val="auto"/>
          <w:sz w:val="30"/>
          <w:szCs w:val="30"/>
        </w:rPr>
        <w:t>三、从业经历条件</w:t>
      </w:r>
    </w:p>
    <w:p w14:paraId="1DB5D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申报人员近5年来社会工作从业经历符合下列条件之一：</w:t>
      </w:r>
    </w:p>
    <w:p w14:paraId="367AA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（一）运用社会工作专业理念和方法，平均每年完成不少于20个直接服务案例，且平均每年从事社会工作专业督导时间不少于75小时。服务案例和专业督导情况应有完整记录。</w:t>
      </w:r>
    </w:p>
    <w:p w14:paraId="62A42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方正仿宋_GBK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（二）运用社会工作专业理念和方法，平均每年完成不少于10个直接服务案例，且平均每年从事社会工作专业督导时间不少于150小时。服务案例和专业督导情况应有完整记录。</w:t>
      </w:r>
    </w:p>
    <w:p w14:paraId="2B0B0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黑体" w:cs="Nimbus Roman"/>
          <w:color w:val="auto"/>
          <w:sz w:val="30"/>
          <w:szCs w:val="30"/>
        </w:rPr>
      </w:pPr>
      <w:r>
        <w:rPr>
          <w:rFonts w:hint="default" w:ascii="Nimbus Roman" w:hAnsi="Nimbus Roman" w:eastAsia="黑体" w:cs="Nimbus Roman"/>
          <w:color w:val="auto"/>
          <w:sz w:val="30"/>
          <w:szCs w:val="30"/>
        </w:rPr>
        <w:t>四、业绩和贡献条件</w:t>
      </w:r>
    </w:p>
    <w:p w14:paraId="0A443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申报人员近5年来社会工作业绩和贡献符合下列条件之一：</w:t>
      </w:r>
    </w:p>
    <w:p w14:paraId="7F2D3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（一）主持或作为主要参加者，完成3个社会工作服务项目，第三方绩效评价均为优秀。</w:t>
      </w:r>
    </w:p>
    <w:p w14:paraId="7D6F5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（二）主持或作为主要参加者完成1项省部级及以上或2项地市级社会工作研究课题。</w:t>
      </w:r>
    </w:p>
    <w:p w14:paraId="71F8A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（三）作为主要起草人参与1个省部级及以上或2个地市级社会工作政策、标准、工作方案草案的制定工作，所提出的意见建议被主管部门采纳。</w:t>
      </w:r>
    </w:p>
    <w:p w14:paraId="347A2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</w:rPr>
        <w:t>（四）在实践过程中探索形成的社会工作专业方法、模式或案例等，获得同行广泛认可，具有重要推广使用价值，或在省（市）级及以上专业学术期刊发表1篇及以上文章，在行业内有较大影响。</w:t>
      </w:r>
    </w:p>
    <w:p w14:paraId="1DB6C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黑体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0"/>
          <w:szCs w:val="30"/>
          <w:lang w:val="en-US" w:eastAsia="zh-CN"/>
        </w:rPr>
        <w:t>五、继续教育条件</w:t>
      </w:r>
    </w:p>
    <w:p w14:paraId="3A6C9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（一）在每一登记有效期（3年）内接受社会工作专业继续教育的时间累计不得少于90小时。</w:t>
      </w:r>
    </w:p>
    <w:p w14:paraId="444E2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（二）教育内容要适应其岗位需要，以提高社会工作者的理论水平和分析、解决实际问题的能力为主，注重针对性、实用性和科学性。社会工作者继续教育的主要内容包括：</w:t>
      </w:r>
    </w:p>
    <w:p w14:paraId="22A9C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1.专业价值观和伦理；</w:t>
      </w:r>
    </w:p>
    <w:p w14:paraId="378A6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2.相关法律、法规、规章及政策；</w:t>
      </w:r>
    </w:p>
    <w:p w14:paraId="2E102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3.社会工作实务；</w:t>
      </w:r>
    </w:p>
    <w:p w14:paraId="0E3E9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atLeast"/>
        <w:ind w:firstLine="600" w:firstLineChars="200"/>
        <w:textAlignment w:val="auto"/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0"/>
          <w:szCs w:val="30"/>
          <w:lang w:val="en-US" w:eastAsia="zh-CN"/>
        </w:rPr>
        <w:t>4.相关理论知识。</w:t>
      </w:r>
    </w:p>
    <w:p w14:paraId="78ACD6EC">
      <w:pPr>
        <w:rPr>
          <w:rFonts w:hint="default" w:ascii="Nimbus Roman" w:hAnsi="Nimbus Roman" w:cs="Nimbus Roman"/>
          <w:color w:val="auto"/>
        </w:rPr>
      </w:pPr>
    </w:p>
    <w:p w14:paraId="221E0FB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E222D-8BC7-4D26-8F1F-1C797A3801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51982D-B8EA-4DDB-A68C-8AFB178B3E44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3" w:fontKey="{486B8B76-543E-48D8-86CE-A079DFEB6C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1CB9BE-2354-4CFB-B3A5-A1C066D42B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ECABCB2-5556-4A21-857C-8C51012992C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3F1EAC7-E449-44C6-99C2-258EBB70223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IwY2Q2ZDdkOGE1ZGU2YzVjZWM2ZjE1MTFkZDkifQ=="/>
  </w:docVars>
  <w:rsids>
    <w:rsidRoot w:val="12242DAA"/>
    <w:rsid w:val="12242DAA"/>
    <w:rsid w:val="3E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2025-09-08T04:02:00Z</dcterms:created>
  <dc:creator>Sycamore</dc:creator>
  <cp:lastModifiedBy>Sycamore</cp:lastModifiedBy>
  <dcterms:modified xsi:type="dcterms:W3CDTF">2025-09-08T04:02:30Z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BF61F300F1444B58A2EF1782FD681004_11</vt:lpwstr>
  </property>
</Properties>
</file>