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560" w:firstLineChars="200"/>
        <w:jc w:val="lef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附件1.</w:t>
      </w:r>
      <w:bookmarkStart w:id="0" w:name="_GoBack"/>
      <w:bookmarkEnd w:id="0"/>
    </w:p>
    <w:p>
      <w:pPr>
        <w:pStyle w:val="2"/>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880" w:firstLineChars="20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情景剧剧本《放下手机 ta需要你》</w:t>
      </w:r>
    </w:p>
    <w:p>
      <w:pPr>
        <w:pStyle w:val="3"/>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color w:val="auto"/>
          <w:sz w:val="32"/>
          <w:szCs w:val="32"/>
          <w:lang w:val="en-US" w:eastAsia="zh-CN"/>
        </w:rPr>
      </w:pPr>
      <w:r>
        <w:rPr>
          <w:rFonts w:hint="eastAsia"/>
          <w:color w:val="auto"/>
          <w:sz w:val="32"/>
          <w:szCs w:val="32"/>
          <w:lang w:val="en-US" w:eastAsia="zh-CN"/>
        </w:rPr>
        <w:t>影片概述</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影片前半段，我们以情景剧的形式演绎一段母子关于手机的场景内容，在这个情景剧中，我们将揭示父母的失职，才是导致孩子沉迷手机的原因。在情景剧部分的内容拍摄，我们采用韦斯·安德森的运镜方式以及几何构图，让所有内容都显得条条框框，甚至虚伪，旨在为后面对这部分内容的进一步反思做铺垫。</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情景剧的结尾，母子二人相拥而泣，随后导演喊“咔”，导演开始夸奖大家的表演都十分到位，母亲演员掏出手机开始玩耍，此时的演员小朋友见状，也开始急不可耐地索要手机，导演以训话的姿态教训小朋友不要玩手机，随后被小朋友反问了一句：“你们都在玩手机，凭什么我不能玩手机？”</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随着小朋友提出疑问，打破第四堵墙，我们把镜头对向了日常生活中，低头玩手机的人比比皆是。最后旁白进行点题：</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b w:val="0"/>
          <w:bCs w:val="0"/>
          <w:color w:val="auto"/>
          <w:sz w:val="32"/>
          <w:szCs w:val="32"/>
          <w:lang w:val="en-US" w:eastAsia="zh-CN"/>
        </w:rPr>
      </w:pPr>
      <w:r>
        <w:rPr>
          <w:rFonts w:hint="eastAsia" w:ascii="仿宋" w:hAnsi="仿宋" w:eastAsia="仿宋" w:cs="仿宋"/>
          <w:b w:val="0"/>
          <w:bCs w:val="0"/>
          <w:color w:val="auto"/>
          <w:sz w:val="32"/>
          <w:szCs w:val="32"/>
          <w:lang w:val="en-US" w:eastAsia="zh-CN"/>
        </w:rPr>
        <w:t>究竟是孩子们沉迷手机，还是我们创造了一个这样的社会？</w:t>
      </w:r>
    </w:p>
    <w:p>
      <w:pPr>
        <w:pStyle w:val="3"/>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color w:val="auto"/>
          <w:sz w:val="32"/>
          <w:szCs w:val="32"/>
          <w:lang w:val="en-US" w:eastAsia="zh-CN"/>
        </w:rPr>
      </w:pPr>
      <w:r>
        <w:rPr>
          <w:rFonts w:hint="eastAsia"/>
          <w:color w:val="auto"/>
          <w:sz w:val="32"/>
          <w:szCs w:val="32"/>
          <w:lang w:val="en-US" w:eastAsia="zh-CN"/>
        </w:rPr>
        <w:t>影片信息</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影片类型：反讽类情景剧</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影片时长：3分钟左右</w:t>
      </w:r>
    </w:p>
    <w:p>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影片尺寸：4：3</w:t>
      </w:r>
    </w:p>
    <w:p>
      <w:pPr>
        <w:pStyle w:val="3"/>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color w:val="auto"/>
          <w:sz w:val="32"/>
          <w:szCs w:val="32"/>
          <w:lang w:val="en-US" w:eastAsia="zh-CN"/>
        </w:rPr>
      </w:pPr>
      <w:r>
        <w:rPr>
          <w:rFonts w:hint="eastAsia"/>
          <w:color w:val="auto"/>
          <w:sz w:val="32"/>
          <w:szCs w:val="32"/>
          <w:lang w:val="en-US" w:eastAsia="zh-CN"/>
        </w:rPr>
        <w:t>剧情脚本</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color w:val="auto"/>
          <w:sz w:val="32"/>
          <w:szCs w:val="32"/>
          <w:lang w:val="en-US" w:eastAsia="zh-CN"/>
        </w:rPr>
      </w:pPr>
      <w:r>
        <w:rPr>
          <w:rFonts w:hint="eastAsia"/>
          <w:color w:val="auto"/>
          <w:sz w:val="32"/>
          <w:szCs w:val="32"/>
          <w:lang w:val="en-US" w:eastAsia="zh-CN"/>
        </w:rPr>
        <w:t>Part 1 日 餐厅 室内</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场记面对镜头举起指示牌。</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导演：好，各就位，三，二，一，action！！！</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灯光亮起，桌子两侧坐着一对母子，此时二人正在吃饭，孩子拿着手机一个劲地播放着各种短视频，并没有认真吃饭。母亲忍不住了，直接“啪”一声把筷子放下，呵斥孩子。</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母亲：你能不能放下手机？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孩子：你好烦啊！</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母亲：我还不能管你了？！</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jc w:val="left"/>
        <w:textAlignment w:val="auto"/>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single"/>
          <w:lang w:val="en-US" w:eastAsia="zh-CN"/>
        </w:rPr>
        <w:t>转场：画面定格，场景倒放</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ascii="仿宋" w:hAnsi="仿宋" w:eastAsia="仿宋" w:cs="仿宋"/>
          <w:b/>
          <w:bCs/>
          <w:color w:val="auto"/>
          <w:sz w:val="32"/>
          <w:szCs w:val="32"/>
          <w:lang w:val="en-US" w:eastAsia="zh-CN"/>
        </w:rPr>
      </w:pPr>
      <w:r>
        <w:rPr>
          <w:rFonts w:hint="eastAsia"/>
          <w:color w:val="auto"/>
          <w:sz w:val="32"/>
          <w:szCs w:val="32"/>
          <w:lang w:val="en-US" w:eastAsia="zh-CN"/>
        </w:rPr>
        <w:t>Part 2 日 客厅 室内</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母亲走过来，看见孩子坐在沙发上玩游戏。</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母亲：你能不能放下手机？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孩子：（没有理会母亲）快快快，下路支援！</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母亲一把夺过孩子的手机，摔在地上，孩子看向母亲。</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孩子：把手机还我！</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母亲：谁让你拿我手机充钱的？</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孩子：不就是买了几个皮肤吗？</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母亲：这么多钱！我一个人带大你容易吗？</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孩子低头不语，捡起掉在地上的手机。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母亲：你能不能放下手机？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孩子：（愤怒地抬头）你能玩，我就不能玩吗？！</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jc w:val="left"/>
        <w:textAlignment w:val="auto"/>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single"/>
          <w:lang w:val="en-US" w:eastAsia="zh-CN"/>
        </w:rPr>
        <w:t>转场：画面定格，场景倒放</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ascii="仿宋" w:hAnsi="仿宋" w:eastAsia="仿宋" w:cs="仿宋"/>
          <w:b/>
          <w:bCs/>
          <w:color w:val="auto"/>
          <w:sz w:val="32"/>
          <w:szCs w:val="32"/>
          <w:lang w:val="en-US" w:eastAsia="zh-CN"/>
        </w:rPr>
      </w:pPr>
      <w:r>
        <w:rPr>
          <w:rFonts w:hint="eastAsia"/>
          <w:color w:val="auto"/>
          <w:sz w:val="32"/>
          <w:szCs w:val="32"/>
          <w:lang w:val="en-US" w:eastAsia="zh-CN"/>
        </w:rPr>
        <w:t>Part 3 日 门口处 室内</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孩子推着玩具小汽车，此时妈妈刚刚下班回家，孩子冲过来抱住妈妈。</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孩子：妈妈，你陪我玩小汽车吧！</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母亲：（拿着手机）妈妈上了一天班太累了，你自己玩吧！</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孩子在玄关处看着离去的母亲。随后母亲瘫坐在沙发上玩手机，此时孩子再次来到母亲身边。</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孩子：妈妈，你陪我下楼踢球吧！</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母亲：（目不转睛）今天不下去了，你自己玩会吧！</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single"/>
          <w:lang w:val="en-US" w:eastAsia="zh-CN"/>
        </w:rPr>
        <w:t>转场：镜头平滑左移</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bCs/>
          <w:color w:val="auto"/>
          <w:sz w:val="32"/>
          <w:szCs w:val="32"/>
          <w:lang w:val="en-US" w:eastAsia="zh-CN"/>
        </w:rPr>
      </w:pPr>
      <w:r>
        <w:rPr>
          <w:rFonts w:hint="eastAsia"/>
          <w:color w:val="auto"/>
          <w:sz w:val="32"/>
          <w:szCs w:val="32"/>
          <w:lang w:val="en-US" w:eastAsia="zh-CN"/>
        </w:rPr>
        <w:t>Part 4 日 阳台处 室内</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妈妈拿着手机入场，孩子拿着手机跟在后面对母亲说。</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孩子：妈妈你看，我作文拿了奖状！</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母亲瞥了一眼儿子，随手从口袋里拿出500块钱递给孩子，出画。</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single"/>
          <w:lang w:val="en-US" w:eastAsia="zh-CN"/>
        </w:rPr>
        <w:t>转场：镜头平滑右移</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ascii="仿宋" w:hAnsi="仿宋" w:eastAsia="仿宋" w:cs="仿宋"/>
          <w:b/>
          <w:bCs/>
          <w:color w:val="auto"/>
          <w:sz w:val="32"/>
          <w:szCs w:val="32"/>
          <w:lang w:val="en-US" w:eastAsia="zh-CN"/>
        </w:rPr>
      </w:pPr>
      <w:r>
        <w:rPr>
          <w:rFonts w:hint="eastAsia"/>
          <w:color w:val="auto"/>
          <w:sz w:val="32"/>
          <w:szCs w:val="32"/>
          <w:lang w:val="en-US" w:eastAsia="zh-CN"/>
        </w:rPr>
        <w:t>Part 5 日 沙发处 室内</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妈妈躺在沙发上玩手机，孩子走近。</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孩子：妈妈，我想买手机～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妈妈：好好好，拿去玩，妈妈还有事！</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孩子：妈妈，你能不能放下手机？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转场：叠化 机位不变，母亲孩子位置互换，原本由孩子对母亲说的话，变成了母亲对孩子说。</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妈妈回忆起了之前的内容，对孩子说。</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妈妈：浩浩，是妈妈不好，妈妈以后多陪陪你，不玩手机了！</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说完，母子二人相拥在一起。</w:t>
      </w:r>
    </w:p>
    <w:p>
      <w:pPr>
        <w:pStyle w:val="4"/>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default" w:ascii="仿宋" w:hAnsi="仿宋" w:eastAsia="仿宋" w:cs="仿宋"/>
          <w:b/>
          <w:bCs/>
          <w:i/>
          <w:iCs/>
          <w:color w:val="auto"/>
          <w:sz w:val="32"/>
          <w:szCs w:val="32"/>
          <w:u w:val="single"/>
          <w:lang w:val="en-US" w:eastAsia="zh-CN"/>
        </w:rPr>
      </w:pPr>
      <w:r>
        <w:rPr>
          <w:rFonts w:hint="eastAsia"/>
          <w:color w:val="auto"/>
          <w:sz w:val="32"/>
          <w:szCs w:val="32"/>
          <w:lang w:val="en-US" w:eastAsia="zh-CN"/>
        </w:rPr>
        <w:t>Part 6 日 片场 室内【</w:t>
      </w:r>
      <w:r>
        <w:rPr>
          <w:rFonts w:hint="eastAsia" w:ascii="仿宋" w:hAnsi="仿宋" w:eastAsia="仿宋" w:cs="仿宋"/>
          <w:b/>
          <w:bCs/>
          <w:i/>
          <w:iCs/>
          <w:color w:val="auto"/>
          <w:sz w:val="32"/>
          <w:szCs w:val="32"/>
          <w:u w:val="single"/>
          <w:lang w:val="en-US" w:eastAsia="zh-CN"/>
        </w:rPr>
        <w:t>备注：此处拍摄偏纪实。</w:t>
      </w:r>
      <w:r>
        <w:rPr>
          <w:rFonts w:hint="eastAsia"/>
          <w:color w:val="auto"/>
          <w:sz w:val="32"/>
          <w:szCs w:val="32"/>
          <w:lang w:val="en-US" w:eastAsia="zh-CN"/>
        </w:rPr>
        <w:t>】</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导演在监视器前看着母子二人相拥的画面，喊了一声“咔”。</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导演：（面对老板）程老板，您看这样还满意不？</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老板：首先啊，这个拍摄还是很不错的，我就提几个小小的建议：第一，小朋友为什么沉迷手机，真的只是父母的原因吗？太片面了，这应该是一个社会议题；第二，这个沉迷手机的问题怎么解决？没有讲，既然提出问题，就要有解决方案，小朋友沉迷网络的问题，需要大家共同解决；第三，整体还是没感觉，你们再推敲推敲、思考思考，台词这么说，合不合适？要仔细考虑！</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导演和摄影师面面相觑，短暂的沉默之后，周围人慢慢鼓起了掌。</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导演：老板，那这样，我们待会再来一条，大伙先休息一下！</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老板：行，大家先休息一下！</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众人：好！</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随后片场的人开始四处坐下休息，母亲演员也开始掏出手机玩耍，小朋友直勾勾地冲到老板面前，索要手机。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孩子：我要玩手机！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老板：小朋友不学好，我们这拍的是手机警示教育片，你怎么还玩上了呢？</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孩子：就不准小朋友玩手机，但是你们不是都在玩手机吗？</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随着小朋友一说，镜头对准了片场四处玩手机的各位。</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小孩：化妆师在玩手机，摄影师在玩手机，导演在玩手机，还有你（指着镜头）也在玩手机！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随着小朋友一指打破了第四堵墙，我们把镜头对准了现实生活中各色各样在玩手机的人们，地铁上、电梯内、工位上、马路边，大家都在玩手机！</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default" w:ascii="仿宋" w:hAnsi="仿宋" w:eastAsia="仿宋" w:cs="仿宋"/>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slogan：</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究竟是孩子们沉迷手机，还是我们创造了一个这样的社会？</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未成年人的网瘾，来自你的瘾；孩子的样子，就是你的影子！</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关注未成年人，放下手机，多些陪伴！</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字幕落版:(E小湘动画包装)法条：</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《未成年人网络保护条例》自2024年1月1日起正式施行。</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第四十一条</w:t>
      </w:r>
      <w:r>
        <w:rPr>
          <w:rFonts w:hint="eastAsia" w:ascii="仿宋" w:hAnsi="仿宋" w:eastAsia="仿宋" w:cs="仿宋"/>
          <w:b w:val="0"/>
          <w:bCs w:val="0"/>
          <w:color w:val="auto"/>
          <w:sz w:val="32"/>
          <w:szCs w:val="32"/>
          <w:lang w:val="en-US" w:eastAsia="zh-CN"/>
        </w:rPr>
        <w:t>　未成年人的监护人应当指导未成年人安全合理使用网络，关注未成年人上网情况以及相关生理状况、心理状况、行为习惯，防范未成年人接触危害或者可能影响其身心健康的网络信息，合理安排未成年人使用网络的时间，预防和干预未成年人沉迷网络。</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第四十六条</w:t>
      </w:r>
      <w:r>
        <w:rPr>
          <w:rFonts w:hint="eastAsia" w:ascii="仿宋" w:hAnsi="仿宋" w:eastAsia="仿宋" w:cs="仿宋"/>
          <w:b w:val="0"/>
          <w:bCs w:val="0"/>
          <w:color w:val="auto"/>
          <w:sz w:val="32"/>
          <w:szCs w:val="32"/>
          <w:lang w:val="en-US" w:eastAsia="zh-CN"/>
        </w:rPr>
        <w:t>　网络游戏服务提供者应当通过统一的未成年人网络游戏电子身份认证系统等必要手段验证未成年人用户真实身份信息。</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网络产品和服务提供者不得为未成年人提供游戏账号租售服务。</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第四十八条</w:t>
      </w:r>
      <w:r>
        <w:rPr>
          <w:rFonts w:hint="eastAsia" w:ascii="仿宋" w:hAnsi="仿宋" w:eastAsia="仿宋" w:cs="仿宋"/>
          <w:b w:val="0"/>
          <w:bCs w:val="0"/>
          <w:color w:val="auto"/>
          <w:sz w:val="32"/>
          <w:szCs w:val="32"/>
          <w:lang w:val="en-US" w:eastAsia="zh-CN"/>
        </w:rPr>
        <w:t>　新闻出版、教育、卫生健康、文化和旅游、广播电视、网信等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国家新闻出版部门牵头组织开展未成年人沉迷网络游戏防治工作，会同有关部门制定关于向未成年人提供网络游戏服务的时段、时长、消费上限等管理规定。</w:t>
      </w:r>
    </w:p>
    <w:p>
      <w:pPr>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卫生健康、教育等部门依据各自职责指导有关医疗卫生机构、高等学校等，开展未成年人沉迷网络所致精神障碍和心理行为问题的基础研究和筛查评估、诊断、预防、干预等应用研究。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B5ECE"/>
    <w:multiLevelType w:val="singleLevel"/>
    <w:tmpl w:val="C0FB5E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81B6C"/>
    <w:rsid w:val="106B2EDA"/>
    <w:rsid w:val="18B65ABB"/>
    <w:rsid w:val="1AF12972"/>
    <w:rsid w:val="21EA4EE6"/>
    <w:rsid w:val="2AC83C81"/>
    <w:rsid w:val="31AA1B37"/>
    <w:rsid w:val="7EF5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2024-12-11T09:45:00Z</dcterms:created>
  <dc:creator>张驰</dc:creator>
  <cp:lastModifiedBy>WANGYY</cp:lastModifiedBy>
  <cp:lastPrinted>2025-08-22T03:46:43Z</cp:lastPrinted>
  <dcterms:modified xsi:type="dcterms:W3CDTF">2025-08-22T03:59:33Z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8417E5B942415583CC0D5867A20826AC_41</vt:lpwstr>
  </property>
</Properties>
</file>