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BABA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附件5</w:t>
      </w:r>
    </w:p>
    <w:p w14:paraId="557A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ru-RU" w:eastAsia="ru-RU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ru-RU"/>
        </w:rPr>
        <w:t>参选人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ru-RU" w:eastAsia="ru-RU"/>
        </w:rPr>
        <w:t>基本情况表</w:t>
      </w:r>
    </w:p>
    <w:bookmarkEnd w:id="0"/>
    <w:p w14:paraId="612D9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参选人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盖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章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）：</w:t>
      </w:r>
    </w:p>
    <w:tbl>
      <w:tblPr>
        <w:tblStyle w:val="2"/>
        <w:tblW w:w="96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46"/>
        <w:gridCol w:w="1894"/>
        <w:gridCol w:w="1643"/>
        <w:gridCol w:w="4074"/>
      </w:tblGrid>
      <w:tr w14:paraId="2D47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9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75C97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参选人名称</w:t>
            </w:r>
          </w:p>
        </w:tc>
        <w:tc>
          <w:tcPr>
            <w:tcW w:w="7611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E7579D7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C5A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D4E6352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营业</w:t>
            </w:r>
          </w:p>
          <w:p w14:paraId="71512EC5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8A71C6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主营</w:t>
            </w:r>
          </w:p>
        </w:tc>
        <w:tc>
          <w:tcPr>
            <w:tcW w:w="7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C971E2">
            <w:pPr>
              <w:topLinePunct/>
              <w:spacing w:line="44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ED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6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B21FB9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E423D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兼营</w:t>
            </w:r>
          </w:p>
        </w:tc>
        <w:tc>
          <w:tcPr>
            <w:tcW w:w="76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335EFDD">
            <w:pPr>
              <w:topLinePunct/>
              <w:spacing w:line="44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9F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92" w:type="dxa"/>
            <w:gridSpan w:val="2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1E162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基本账户开户行及帐号</w:t>
            </w:r>
          </w:p>
        </w:tc>
        <w:tc>
          <w:tcPr>
            <w:tcW w:w="76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FC38CD3">
            <w:pPr>
              <w:topLinePunct/>
              <w:spacing w:line="44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CA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4" w:hRule="atLeast"/>
        </w:trPr>
        <w:tc>
          <w:tcPr>
            <w:tcW w:w="1992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6D7709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长沙分支</w:t>
            </w:r>
          </w:p>
          <w:p w14:paraId="77B81165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机构设置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8BB7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CC04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长沙本地</w:t>
            </w:r>
          </w:p>
          <w:p w14:paraId="70670E97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咨询团队</w:t>
            </w:r>
          </w:p>
        </w:tc>
        <w:tc>
          <w:tcPr>
            <w:tcW w:w="40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D264A95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C8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992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BF3D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8C8A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营业收入</w:t>
            </w:r>
          </w:p>
          <w:p w14:paraId="0E2AACAE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C967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新签合同额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40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DC6F923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全职咨询顾问数量</w:t>
            </w:r>
          </w:p>
          <w:p w14:paraId="797D68D1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人）</w:t>
            </w:r>
          </w:p>
        </w:tc>
      </w:tr>
      <w:tr w14:paraId="7FFF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0C6D48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FFB8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9BE256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3CBBA5B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63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1CD397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其中：建筑、设计及房地产行业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B5AE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5B3572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F1C9436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A3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4AA92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0E528F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D1BFC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F3A1C3F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38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880DC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其中：建筑、设计及房地产行业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E40709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65157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55488DB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4D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92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08990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861B25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7FE84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4A998E7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81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992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3756D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其中：建筑、设计及房地产行业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0B5364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62890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D65AB98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B99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9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FDC96">
            <w:pPr>
              <w:topLinePunct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近三年行业排名及荣誉情况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含企业信用评级）</w:t>
            </w:r>
          </w:p>
        </w:tc>
        <w:tc>
          <w:tcPr>
            <w:tcW w:w="76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78185A1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2B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92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E624462">
            <w:pPr>
              <w:topLinePunct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11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11FBA0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长沙分支机构设置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填基本情况（含成立时间、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主营业务、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年营业额等），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长沙本地咨询团队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填员工数量、从业年限结构、学历结构等；如未设置填无。</w:t>
            </w:r>
          </w:p>
          <w:p w14:paraId="4E7456F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企业信用评级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请描述第三方信用评级情况，包括评级机构，企业信用级别。</w:t>
            </w:r>
          </w:p>
          <w:p w14:paraId="69C94A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本表格中所填信息均需提供佐证资料，如无佐证资料或佐证资料不充分，选聘人有权不予采纳。</w:t>
            </w:r>
          </w:p>
        </w:tc>
      </w:tr>
    </w:tbl>
    <w:p w14:paraId="611F2B16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D1798"/>
    <w:rsid w:val="223D1798"/>
    <w:rsid w:val="2B5C6F64"/>
    <w:rsid w:val="474C3C57"/>
    <w:rsid w:val="4DB228D8"/>
    <w:rsid w:val="4E9B1B6D"/>
    <w:rsid w:val="5FD346BB"/>
    <w:rsid w:val="69B434C9"/>
    <w:rsid w:val="6C1C7681"/>
    <w:rsid w:val="78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2025-08-04T07:06:00Z</dcterms:created>
  <dc:creator>凌晨三点半</dc:creator>
  <cp:lastModifiedBy>凌晨三点半</cp:lastModifiedBy>
  <dcterms:modified xsi:type="dcterms:W3CDTF">2025-08-04T07:07:20Z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4D819F16E4D84BB9AAC586A1CC5B79E4_11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