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29467" w14:textId="77777777" w:rsidR="006D6A53" w:rsidRDefault="006D6A53" w:rsidP="006D6A53">
      <w:pPr>
        <w:overflowPunct w:val="0"/>
        <w:spacing w:before="84" w:line="560" w:lineRule="exact"/>
        <w:ind w:left="34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spacing w:val="22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23"/>
          <w:sz w:val="32"/>
          <w:szCs w:val="32"/>
        </w:rPr>
        <w:t>4</w:t>
      </w:r>
    </w:p>
    <w:p w14:paraId="2663F86E" w14:textId="77777777" w:rsidR="006D6A53" w:rsidRDefault="006D6A53" w:rsidP="006D6A53">
      <w:pPr>
        <w:overflowPunct w:val="0"/>
        <w:spacing w:before="278"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赛风赛纪和反兴奋剂承诺书</w:t>
      </w:r>
    </w:p>
    <w:p w14:paraId="643E5299" w14:textId="77777777" w:rsidR="006D6A53" w:rsidRDefault="006D6A53" w:rsidP="006D6A53">
      <w:pPr>
        <w:pStyle w:val="ae"/>
        <w:widowControl w:val="0"/>
        <w:overflowPunct w:val="0"/>
        <w:spacing w:before="296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pacing w:val="7"/>
          <w:sz w:val="32"/>
          <w:szCs w:val="32"/>
        </w:rPr>
        <w:t>（</w:t>
      </w:r>
      <w:r>
        <w:rPr>
          <w:rFonts w:ascii="Times New Roman" w:eastAsia="仿宋_GB2312" w:hAnsi="Times New Roman"/>
          <w:spacing w:val="7"/>
          <w:sz w:val="32"/>
          <w:szCs w:val="32"/>
        </w:rPr>
        <w:t>参赛运动员、领队、相关工作人员适用</w:t>
      </w:r>
      <w:r>
        <w:rPr>
          <w:rFonts w:ascii="Times New Roman" w:eastAsia="仿宋_GB2312" w:hAnsi="Times New Roman" w:hint="eastAsia"/>
          <w:spacing w:val="7"/>
          <w:sz w:val="32"/>
          <w:szCs w:val="32"/>
        </w:rPr>
        <w:t>）</w:t>
      </w:r>
    </w:p>
    <w:p w14:paraId="45F3B217" w14:textId="77777777" w:rsidR="006D6A53" w:rsidRDefault="006D6A53" w:rsidP="006D6A53">
      <w:pPr>
        <w:overflowPunct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3103F585" w14:textId="77777777" w:rsidR="006D6A53" w:rsidRDefault="006D6A53" w:rsidP="006D6A53">
      <w:pPr>
        <w:pStyle w:val="ae"/>
        <w:widowControl w:val="0"/>
        <w:overflowPunct w:val="0"/>
        <w:spacing w:after="0" w:line="560" w:lineRule="exact"/>
        <w:ind w:left="3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pacing w:val="27"/>
          <w:sz w:val="32"/>
          <w:szCs w:val="32"/>
        </w:rPr>
        <w:t>我承诺</w:t>
      </w:r>
      <w:r>
        <w:rPr>
          <w:rFonts w:ascii="Times New Roman" w:eastAsia="仿宋_GB2312" w:hAnsi="Times New Roman"/>
          <w:spacing w:val="-61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pacing w:val="-61"/>
          <w:sz w:val="32"/>
          <w:szCs w:val="32"/>
        </w:rPr>
        <w:t>：</w:t>
      </w:r>
    </w:p>
    <w:p w14:paraId="7FEECEFF" w14:textId="77777777" w:rsidR="006D6A53" w:rsidRDefault="006D6A53" w:rsidP="006D6A53">
      <w:pPr>
        <w:pStyle w:val="ae"/>
        <w:widowControl w:val="0"/>
        <w:overflowPunct w:val="0"/>
        <w:spacing w:after="0" w:line="560" w:lineRule="exact"/>
        <w:ind w:firstLine="709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pacing w:val="3"/>
          <w:sz w:val="32"/>
          <w:szCs w:val="32"/>
        </w:rPr>
        <w:t>以维护国家荣誉、发扬体育精神为己任，在</w:t>
      </w:r>
      <w:r>
        <w:rPr>
          <w:rFonts w:ascii="Times New Roman" w:eastAsia="仿宋_GB2312" w:hAnsi="Times New Roman"/>
          <w:spacing w:val="3"/>
          <w:sz w:val="32"/>
          <w:szCs w:val="32"/>
        </w:rPr>
        <w:t>2025</w:t>
      </w:r>
      <w:r>
        <w:rPr>
          <w:rFonts w:ascii="Times New Roman" w:eastAsia="仿宋_GB2312" w:hAnsi="Times New Roman" w:hint="eastAsia"/>
          <w:spacing w:val="3"/>
          <w:sz w:val="32"/>
          <w:szCs w:val="32"/>
        </w:rPr>
        <w:t>“</w:t>
      </w:r>
      <w:r>
        <w:rPr>
          <w:rFonts w:ascii="Times New Roman" w:eastAsia="仿宋_GB2312" w:hAnsi="Times New Roman"/>
          <w:spacing w:val="3"/>
          <w:sz w:val="32"/>
          <w:szCs w:val="32"/>
        </w:rPr>
        <w:t>龙腾潇</w:t>
      </w:r>
      <w:r>
        <w:rPr>
          <w:rFonts w:ascii="Times New Roman" w:eastAsia="仿宋_GB2312" w:hAnsi="Times New Roman"/>
          <w:spacing w:val="15"/>
          <w:sz w:val="32"/>
          <w:szCs w:val="32"/>
        </w:rPr>
        <w:t>湘</w:t>
      </w:r>
      <w:r>
        <w:rPr>
          <w:rFonts w:ascii="Times New Roman" w:eastAsia="仿宋_GB2312" w:hAnsi="Times New Roman" w:hint="eastAsia"/>
          <w:spacing w:val="3"/>
          <w:sz w:val="32"/>
          <w:szCs w:val="32"/>
        </w:rPr>
        <w:t>”</w:t>
      </w:r>
      <w:r>
        <w:rPr>
          <w:rFonts w:ascii="Times New Roman" w:eastAsia="仿宋_GB2312" w:hAnsi="Times New Roman"/>
          <w:spacing w:val="15"/>
          <w:sz w:val="32"/>
          <w:szCs w:val="32"/>
        </w:rPr>
        <w:t>中国传统龙舟大赛</w:t>
      </w:r>
      <w:r>
        <w:rPr>
          <w:rFonts w:ascii="Times New Roman" w:eastAsia="仿宋_GB2312" w:hAnsi="Times New Roman" w:hint="eastAsia"/>
          <w:spacing w:val="15"/>
          <w:sz w:val="32"/>
          <w:szCs w:val="32"/>
        </w:rPr>
        <w:t>（</w:t>
      </w:r>
      <w:r>
        <w:rPr>
          <w:rFonts w:ascii="Times New Roman" w:eastAsia="仿宋_GB2312" w:hAnsi="Times New Roman"/>
          <w:spacing w:val="15"/>
          <w:sz w:val="32"/>
          <w:szCs w:val="32"/>
        </w:rPr>
        <w:t>麻阳站</w:t>
      </w:r>
      <w:r>
        <w:rPr>
          <w:rFonts w:ascii="Times New Roman" w:eastAsia="仿宋_GB2312" w:hAnsi="Times New Roman" w:hint="eastAsia"/>
          <w:spacing w:val="15"/>
          <w:sz w:val="32"/>
          <w:szCs w:val="32"/>
        </w:rPr>
        <w:t>）</w:t>
      </w:r>
      <w:r>
        <w:rPr>
          <w:rFonts w:ascii="Times New Roman" w:eastAsia="仿宋_GB2312" w:hAnsi="Times New Roman"/>
          <w:spacing w:val="15"/>
          <w:sz w:val="32"/>
          <w:szCs w:val="32"/>
        </w:rPr>
        <w:t>比赛上严格遵守公正竞赛、</w:t>
      </w:r>
      <w:r>
        <w:rPr>
          <w:rFonts w:ascii="Times New Roman" w:eastAsia="仿宋_GB2312" w:hAnsi="Times New Roman"/>
          <w:spacing w:val="6"/>
          <w:sz w:val="32"/>
          <w:szCs w:val="32"/>
        </w:rPr>
        <w:t>公平竞争的原则，恪守体育道德，尊重对手、尊重裁判、尊重观众。遵纪守法，遵守比赛规则、规程，服从组委会安排，不参与赌博，做到安全参赛、文明参赛、干净参赛。自</w:t>
      </w:r>
      <w:r>
        <w:rPr>
          <w:rFonts w:ascii="Times New Roman" w:eastAsia="仿宋_GB2312" w:hAnsi="Times New Roman"/>
          <w:spacing w:val="5"/>
          <w:sz w:val="32"/>
          <w:szCs w:val="32"/>
        </w:rPr>
        <w:t>觉遵守反</w:t>
      </w:r>
      <w:r>
        <w:rPr>
          <w:rFonts w:ascii="Times New Roman" w:eastAsia="仿宋_GB2312" w:hAnsi="Times New Roman"/>
          <w:spacing w:val="6"/>
          <w:sz w:val="32"/>
          <w:szCs w:val="32"/>
        </w:rPr>
        <w:t>兴奋剂法律法规，加强反兴奋剂学习教育，干净参赛，坚决抵</w:t>
      </w:r>
      <w:r>
        <w:rPr>
          <w:rFonts w:ascii="Times New Roman" w:eastAsia="仿宋_GB2312" w:hAnsi="Times New Roman"/>
          <w:spacing w:val="5"/>
          <w:sz w:val="32"/>
          <w:szCs w:val="32"/>
        </w:rPr>
        <w:t>制一切使用兴奋剂的行为，自觉接受和配合反兴奋剂检查。团</w:t>
      </w:r>
      <w:r>
        <w:rPr>
          <w:rFonts w:ascii="Times New Roman" w:eastAsia="仿宋_GB2312" w:hAnsi="Times New Roman"/>
          <w:spacing w:val="6"/>
          <w:sz w:val="32"/>
          <w:szCs w:val="32"/>
        </w:rPr>
        <w:t>结拼搏，积极进取，赛出风格，赛出水平，展现湖南体</w:t>
      </w:r>
      <w:r>
        <w:rPr>
          <w:rFonts w:ascii="Times New Roman" w:eastAsia="仿宋_GB2312" w:hAnsi="Times New Roman"/>
          <w:spacing w:val="5"/>
          <w:sz w:val="32"/>
          <w:szCs w:val="32"/>
        </w:rPr>
        <w:t>育良好</w:t>
      </w:r>
      <w:r>
        <w:rPr>
          <w:rFonts w:ascii="Times New Roman" w:eastAsia="仿宋_GB2312" w:hAnsi="Times New Roman"/>
          <w:spacing w:val="-14"/>
          <w:sz w:val="32"/>
          <w:szCs w:val="32"/>
        </w:rPr>
        <w:t>形象。</w:t>
      </w:r>
    </w:p>
    <w:p w14:paraId="07880B1F" w14:textId="77777777" w:rsidR="006D6A53" w:rsidRDefault="006D6A53" w:rsidP="006D6A53">
      <w:pPr>
        <w:overflowPunct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091F48C1" w14:textId="77777777" w:rsidR="006D6A53" w:rsidRDefault="006D6A53" w:rsidP="006D6A53">
      <w:pPr>
        <w:overflowPunct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1036D933" w14:textId="77777777" w:rsidR="006D6A53" w:rsidRDefault="006D6A53" w:rsidP="006D6A53">
      <w:pPr>
        <w:pStyle w:val="ae"/>
        <w:widowControl w:val="0"/>
        <w:overflowPunct w:val="0"/>
        <w:spacing w:before="85" w:line="560" w:lineRule="exact"/>
        <w:ind w:left="483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pacing w:val="31"/>
          <w:sz w:val="32"/>
          <w:szCs w:val="32"/>
        </w:rPr>
        <w:t>承诺人</w:t>
      </w:r>
      <w:r>
        <w:rPr>
          <w:rFonts w:ascii="Times New Roman" w:eastAsia="仿宋_GB2312" w:hAnsi="Times New Roman"/>
          <w:spacing w:val="-57"/>
          <w:sz w:val="32"/>
          <w:szCs w:val="32"/>
        </w:rPr>
        <w:t xml:space="preserve"> </w:t>
      </w:r>
      <w:r>
        <w:rPr>
          <w:rFonts w:ascii="Times New Roman" w:eastAsia="仿宋_GB2312" w:hAnsi="Times New Roman"/>
          <w:spacing w:val="31"/>
          <w:sz w:val="32"/>
          <w:szCs w:val="32"/>
        </w:rPr>
        <w:t>：</w:t>
      </w:r>
    </w:p>
    <w:p w14:paraId="23373F23" w14:textId="77777777" w:rsidR="006D6A53" w:rsidRDefault="006D6A53" w:rsidP="006D6A53">
      <w:pPr>
        <w:pStyle w:val="ae"/>
        <w:widowControl w:val="0"/>
        <w:overflowPunct w:val="0"/>
        <w:spacing w:before="273" w:line="560" w:lineRule="exact"/>
        <w:ind w:left="549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pacing w:val="-15"/>
          <w:sz w:val="32"/>
          <w:szCs w:val="32"/>
        </w:rPr>
        <w:t>2025</w:t>
      </w:r>
      <w:r>
        <w:rPr>
          <w:rFonts w:ascii="Times New Roman" w:eastAsia="仿宋_GB2312" w:hAnsi="Times New Roman"/>
          <w:spacing w:val="-15"/>
          <w:sz w:val="32"/>
          <w:szCs w:val="32"/>
        </w:rPr>
        <w:t>年</w:t>
      </w:r>
      <w:r>
        <w:rPr>
          <w:rFonts w:ascii="Times New Roman" w:eastAsia="仿宋_GB2312" w:hAnsi="Times New Roman"/>
          <w:spacing w:val="4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pacing w:val="-15"/>
          <w:sz w:val="32"/>
          <w:szCs w:val="32"/>
        </w:rPr>
        <w:t>月</w:t>
      </w:r>
      <w:r>
        <w:rPr>
          <w:rFonts w:ascii="Times New Roman" w:eastAsia="仿宋_GB2312" w:hAnsi="Times New Roman"/>
          <w:spacing w:val="6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pacing w:val="-15"/>
          <w:sz w:val="32"/>
          <w:szCs w:val="32"/>
        </w:rPr>
        <w:t>日</w:t>
      </w:r>
    </w:p>
    <w:p w14:paraId="70EBDC08" w14:textId="77777777" w:rsidR="006D6A53" w:rsidRDefault="006D6A53"/>
    <w:sectPr w:rsidR="006D6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53"/>
    <w:rsid w:val="00570A97"/>
    <w:rsid w:val="006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D398"/>
  <w15:chartTrackingRefBased/>
  <w15:docId w15:val="{F9930AE2-1CAD-4728-A3B6-A00C470C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6A53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6A5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A5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A5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A53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A53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A53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A53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A53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A5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A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D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A5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D6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A5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D6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A53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6D6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D6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A53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qFormat/>
    <w:rsid w:val="006D6A53"/>
    <w:pPr>
      <w:widowControl/>
      <w:spacing w:after="120"/>
      <w:jc w:val="left"/>
    </w:pPr>
    <w:rPr>
      <w:kern w:val="0"/>
      <w:sz w:val="20"/>
      <w:szCs w:val="20"/>
    </w:rPr>
  </w:style>
  <w:style w:type="character" w:customStyle="1" w:styleId="af">
    <w:name w:val="正文文本 字符"/>
    <w:basedOn w:val="a0"/>
    <w:link w:val="ae"/>
    <w:rsid w:val="006D6A53"/>
    <w:rPr>
      <w:rFonts w:ascii="Calibri" w:eastAsia="宋体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2025-07-23T08:02:00Z</dcterms:created>
  <dcterms:modified xsi:type="dcterms:W3CDTF">2025-07-23T08:02:00Z</dcterms:modified>
</cp:coreProperties>
</file>