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CB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47F40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长沙市物业服务企业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红黑榜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（2025年第二季度）</w:t>
      </w:r>
    </w:p>
    <w:p w14:paraId="73471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红  榜</w:t>
      </w:r>
    </w:p>
    <w:tbl>
      <w:tblPr>
        <w:tblStyle w:val="4"/>
        <w:tblW w:w="14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935"/>
        <w:gridCol w:w="2841"/>
        <w:gridCol w:w="2819"/>
        <w:gridCol w:w="6162"/>
      </w:tblGrid>
      <w:tr w14:paraId="2037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tblHeader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FA5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E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C4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物业服务企业名称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8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1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情况描述</w:t>
            </w:r>
          </w:p>
        </w:tc>
      </w:tr>
      <w:tr w14:paraId="5E6F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8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5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78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北辰三角洲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奥城D2区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7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上海永升物业管理有限公司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长沙分公司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0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91430104680301367A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6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公共收益管理规范，建立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云端账户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，业主可通过微信公众号和物业APP实时查询公共收益明细，实现每一笔收入可追溯、每一项支出有公示。积极发挥党建引领作用，扎实推进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红色物业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建设，构建了社区、小区党支部、业委会、监委会、物业、居民等多方联动参与的治理体系，得到业主广泛认可。</w:t>
            </w:r>
          </w:p>
        </w:tc>
      </w:tr>
      <w:tr w14:paraId="68FB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67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4E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226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长房雍景湾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5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长沙市长房物业管理</w:t>
            </w:r>
          </w:p>
          <w:p w14:paraId="0D7A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02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91430100740646755X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AB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积极推进党建引领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红色物业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标准化建设，开展项目经理接待日和端午节活动等；积极配合街道社区规范电动自行车管理，集中整治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乱停乱放的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电动自行车，避免安全问题发生；积极开展品质提升行动，修复车库与园区破损地面，清理楼道堆物；及时响应业主诉求，积极化解矛盾纠纷。</w:t>
            </w:r>
          </w:p>
        </w:tc>
      </w:tr>
      <w:tr w14:paraId="731C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3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9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时代印记花园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FB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广州时代物业管理有限公司长沙分公司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2F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914301225786352210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5F8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坚持党建引领，推进物业标准化建设，积极开展品质提升改造，配合属地街道、社区及各职能部门开展安全生产排查工作，连续两年被街道评为先进单位；结合“时代邻里”服务理念，在服务业主、品质管控、品牌提升等方面得到小区业委会的支持认可和业主的一致好评。</w:t>
            </w:r>
          </w:p>
        </w:tc>
      </w:tr>
      <w:tr w14:paraId="65BA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11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1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7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中交公园D1区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D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绿城物业服务集团有限公司湖南分公司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33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9143010276071492XE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C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秉承“真诚 善意 精致 完美”的服务理念，积极打造老有所依、幼有所养、邻里和睦的生活服务型小区。积极配合社区开展各类文化活动，重点关注年长住户，在小区配置了ADE设备，建立长者颐乐学院课程；成立少儿议事会，邀请儿童积极参加志愿服务，得到业主好评。</w:t>
            </w:r>
          </w:p>
        </w:tc>
      </w:tr>
      <w:tr w14:paraId="7A1D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74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A2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E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湖南投资大厦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F3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湖南广欣物业发展有限公司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7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91430102MA4LB2UMXQ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4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秉承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周密周全、尽善尽美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的服务理念，把党建引领作为企业的发展底色，用心、用情为客户提供有温度的服务。积极践行社会责任，在辖区卫生环境整治、车辆秩序管理等方面积极配合社区工作；主动为辖区内困难户、老党员和外卖小哥等群体提供帮助，传递温暖，得到广泛好评。</w:t>
            </w:r>
          </w:p>
        </w:tc>
      </w:tr>
      <w:tr w14:paraId="6945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9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1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E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富绿新村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15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长沙市富绿物业管理</w:t>
            </w:r>
          </w:p>
          <w:p w14:paraId="0890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A0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91430103753358007M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A7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应急处置及时规范，物业人员在巡查中发现挡土墙安全隐患后立即启动应急响应机制，第一时间向公司、街道、社区及区住建局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。积极配合有关部门完成隐患区域围挡、车辆清场及警示标识设置工作。配合社区全面排查小区内边坡、围墙等设施隐患，协助完成护坡修缮工作。</w:t>
            </w:r>
          </w:p>
        </w:tc>
      </w:tr>
      <w:tr w14:paraId="004A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97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7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6E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中悦领秀城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E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长沙广缘智慧城市运营管理有限公司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8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91430121663954972U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F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升级监控系统，提升社区安全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为目标，通过入户走访、线上讨论、线下议事等方式参与社区基础设施建设，对小区监控系统进行全面升级改造。被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长沙应急管理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公众号专题报道。</w:t>
            </w:r>
          </w:p>
        </w:tc>
      </w:tr>
      <w:tr w14:paraId="0584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38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1D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CA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彩云之翼家园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（三期）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81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湖南中晟基业物业服务</w:t>
            </w:r>
          </w:p>
          <w:p w14:paraId="7F27A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F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914301057279513174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A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始终秉持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关注细节，让您感动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的服务理念，积极开展品质提升行动，为小区电梯加装风幕机，更新改造加压水泵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改造小区垃圾站，多举措提升物业服务质量；积极开展防汛抗涝工作，获得业主一致好评。</w:t>
            </w:r>
          </w:p>
        </w:tc>
      </w:tr>
      <w:tr w14:paraId="588D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29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A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E0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五矿万境水岸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0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五矿物业服务（湖南）</w:t>
            </w:r>
          </w:p>
          <w:p w14:paraId="0BF0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有限公司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278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9143010077229167XF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5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始终践行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有温度的服务，有色彩的生活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理念，扎实推进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红色物业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积极配合街道、社区开展防汛、消防演练活动，筑牢小区安全防线。关爱新就业群体，积极打造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骑手友好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型小区，获各级媒体专题报道。应急处置高效、规范，及时救助摔伤业主；汛期高效落实防汛措施，为小区居民安全保驾护航。</w:t>
            </w:r>
          </w:p>
        </w:tc>
      </w:tr>
      <w:tr w14:paraId="17BA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29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A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9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长高圆梦佳苑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0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湖南德物物业管理有限公司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D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91430103MA4LPXQU0J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1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积极推动小区品质提升，推进消防设施整改，全面更换老化消防系统，升级消防联动总机，各楼栋配齐灭火器、应急照明等设备；积极推进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智慧物业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建设，在小区投入使用144个高清监控摄像头、人脸识别门禁系统，构建小区24小时智能安防网络。</w:t>
            </w:r>
          </w:p>
        </w:tc>
      </w:tr>
      <w:tr w14:paraId="1B76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48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FD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DD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丽景华庭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A3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湖南盛世太平物业服务</w:t>
            </w:r>
          </w:p>
          <w:p w14:paraId="48DC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2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914309006616748114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A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积极开展小区提质改造，配合街道社区增设电动车棚，减少电动车乱停乱放现象；更换电梯五方通话，降低业主乘梯风险；开展隐患排查，整改地下车库风管机坠落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问题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36处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，排查多处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外墙脱落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风险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，全年无重大安全事故发生。</w:t>
            </w:r>
          </w:p>
        </w:tc>
      </w:tr>
      <w:tr w14:paraId="043C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0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1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橄榄城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9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长沙新典物业管理有限公司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84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9143012157657033XT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2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积极配合街道社区开展消防安全系列活动，通过知识宣传、实战演练和隐患排查，全面筑牢安全防线。积极开展新建电动自行车集中充电场所、补种小区绿化等品质提升改造；积极组织小区业主开展社区文化活动，与街道、社区、业委会工作紧密配合，业主高度认可。</w:t>
            </w:r>
          </w:p>
        </w:tc>
      </w:tr>
      <w:tr w14:paraId="38ED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6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9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B7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碧桂园威尼斯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3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碧桂园生活服务集团股份</w:t>
            </w:r>
          </w:p>
          <w:p w14:paraId="5A3C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有限公司长沙分公司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9D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9143012179034806X0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D7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积极开展小区品质提升行动，改造小区门楼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整改消防设施、更换公区路灯及瓷砖，不断提升小区环境；新增高清摄像头，升级改造电梯梯控系统、门禁系统，为小区安全保驾护航。关爱独居老人，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定期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上门问候，为老人提供便利；定期开展洗地毯、义诊、磨刀等便民服务，获得业主好评。</w:t>
            </w:r>
          </w:p>
        </w:tc>
      </w:tr>
      <w:tr w14:paraId="261A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75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E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08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创意东方新天地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7B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浏阳市鑫缘物业管理</w:t>
            </w:r>
          </w:p>
          <w:p w14:paraId="781B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4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91430181691821253C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70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小区公共收益管理规范，公共收益均由业委会按季度公示公开；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物业企业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积极协助小区业委会沟通解决住户漏水、顶楼水压低等问题；积极开展品质提升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，改造地下车库照明及排水系统、更换废旧消防水带及灭火器等设施；落实一日一清扫，一周一大扫，彻底清除公区牛皮癣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不断改善小区环境。</w:t>
            </w:r>
          </w:p>
        </w:tc>
      </w:tr>
      <w:tr w14:paraId="4E95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94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B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5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中央国际广场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4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/>
                <w:highlight w:val="none"/>
              </w:rPr>
              <w:t>湖南富维物业管理有限公司</w:t>
            </w:r>
            <w:bookmarkEnd w:id="0"/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67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91430103MA4R6X7M6P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A705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项目以融合商业与居住文化为服务核心，打造多元共生城市生活新生态。秉持"业主至上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服务至上"理念，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为业主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提供个性化上门服务。主动组建专业消防应急队伍，筑牢业主安全防线；按照业主需求开展业态规划、社群运营，形成有温度、有活力的特色服务模式。</w:t>
            </w:r>
          </w:p>
        </w:tc>
      </w:tr>
      <w:tr w14:paraId="2D80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42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2B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5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格林春天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67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宁乡嘉泰物业管理</w:t>
            </w:r>
          </w:p>
          <w:p w14:paraId="6F68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36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91430124MA4TCDGM3C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42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始终坚持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和谐物管，服务在线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的原则，以敬业、创新、团结、奉献为企业精神。坚持党建引领，常态化开展红色志愿服务活动，为小区居民提供各种便民服务，切实协调解决各类难题。小区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环境优美，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设施设备运行和维护优良，社群活动丰富，获</w:t>
            </w:r>
            <w:r>
              <w:rPr>
                <w:rStyle w:val="7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得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业主好评。</w:t>
            </w:r>
          </w:p>
        </w:tc>
      </w:tr>
    </w:tbl>
    <w:p w14:paraId="2CA3B449">
      <w:pP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39955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color w:val="auto"/>
          <w:highlight w:val="none"/>
          <w:lang w:val="en-US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重 点 监 管 企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业</w:t>
      </w:r>
    </w:p>
    <w:tbl>
      <w:tblPr>
        <w:tblStyle w:val="4"/>
        <w:tblW w:w="144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882"/>
        <w:gridCol w:w="2765"/>
        <w:gridCol w:w="2818"/>
        <w:gridCol w:w="6163"/>
      </w:tblGrid>
      <w:tr w14:paraId="1B5BD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454" w:hRule="atLeast"/>
          <w:tblHeader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FA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C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5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物业服务企业名称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F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8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情况描述</w:t>
            </w:r>
          </w:p>
        </w:tc>
      </w:tr>
      <w:tr w14:paraId="14B4C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043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9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D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古汉名居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9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长沙楚居物业管理有限公司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3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9143010274838813X8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4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项目公共收益公示不规范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安全管理存在漏洞，响应居民诉求不及时，维修不及时，导致业主投诉多。</w:t>
            </w:r>
          </w:p>
        </w:tc>
      </w:tr>
      <w:tr w14:paraId="14533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996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8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6B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凯通国际城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B7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长沙尚进物业管理有限公司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9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91430102MA4PEKHA8D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BD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服务履约不到位，小区管理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混乱，环境卫生状况较差，业主投诉多；消防栓管网无水，喷淋管网无水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；企业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公共能耗欠费导致物业服务品质无保障。</w:t>
            </w:r>
          </w:p>
        </w:tc>
      </w:tr>
      <w:tr w14:paraId="5BC43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953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2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F4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丽景新贵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F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武汉嘉信物业管理有限公司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湖南分公司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2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91430102MA4PL81931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47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未按要求进行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，业主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投诉量大，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物业企业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不主动化解小区矛盾，不配合街道、社区处理投诉问题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3F917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801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8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6D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碧云天大厦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F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长沙毅昊物业管理有限公司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1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91430102MA4PC2N98E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29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消防设施保养维护不规范，项目存在消防安全隐患，消防部门依法下达限期改正通知。</w:t>
            </w:r>
          </w:p>
        </w:tc>
      </w:tr>
      <w:tr w14:paraId="636BA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268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7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5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中建江山壹号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1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中建智慧城市服务（湖南）</w:t>
            </w:r>
          </w:p>
          <w:p w14:paraId="3587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F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91430111794705036L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E4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小区违法建设情况严重，存在多处高层建筑楼顶违建和别墅加层、扩建现象，存在安全隐患，天心区裕南街街道多次去函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提醒，并开展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联合整治，小区仍不断出现新增违建。</w:t>
            </w:r>
          </w:p>
        </w:tc>
      </w:tr>
      <w:tr w14:paraId="4D6A1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813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B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4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青竹湖曦园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湖南兴铁置业有限公司</w:t>
            </w:r>
          </w:p>
          <w:p w14:paraId="388C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物业分公司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F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91430104MAC7HQAJ8E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7D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物业企业服务意识不强，业主多次集体投诉物业服务企业未按发改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部门批准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等级标准提供服务。洋房区D2、D9存在装修管控不到位的情况，导致业主多次投诉。街道多次约谈项目经理，多次组织社区、建设单位、物业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、业主代表召开对话会，对小区存在的问题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逐一梳理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，要求物业公司提交整改方案及整改时限，目前未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完成整改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484FA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460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70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9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建发中央公园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4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长沙怡盛物业管理有限公司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E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914301037903446594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3DA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小区业主对建发中央公园小区幼儿园对面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新能源充电停车场规划及噪音扰民、负一层菜鸟驿站占用公共区域、物业更换电动车充电桩服务商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导致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价格上涨、群租房问题以及物业服务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等问题进行反馈，物业服务企业处理问题不及时。</w:t>
            </w:r>
          </w:p>
        </w:tc>
      </w:tr>
      <w:tr w14:paraId="14B49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089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5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2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润和又一城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D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湖南润和城物业服务</w:t>
            </w:r>
          </w:p>
          <w:p w14:paraId="1846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4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91430122087603794A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AB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该公司在小区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启用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维修资金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时，沟通、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服务不到位，引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大量信访投诉，引起负面舆情。</w:t>
            </w:r>
          </w:p>
        </w:tc>
      </w:tr>
      <w:tr w14:paraId="37E2D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895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0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3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金辉优步星樾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F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北京金辉锦江物业服务有限公司长沙分公司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5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91430104MA4M78NR1M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C83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地下室装修建筑垃圾堆积较多，清运不及时，周边卫生情况差，物业和业主矛盾较为突出，矛盾纠纷处置不及时，业主满意度低。</w:t>
            </w:r>
          </w:p>
        </w:tc>
      </w:tr>
      <w:tr w14:paraId="13A73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847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12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4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艾美潇湘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C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长沙宝地物业管理有限公司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D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914301216735686613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C8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业主矛盾纠纷多，问题处理不及时，业主满意度低，不积极配合街道开展工作。</w:t>
            </w:r>
          </w:p>
        </w:tc>
      </w:tr>
    </w:tbl>
    <w:p w14:paraId="233FCE0D">
      <w:pPr>
        <w:rPr>
          <w:rFonts w:hint="eastAsia"/>
          <w:color w:val="auto"/>
          <w:highlight w:val="none"/>
        </w:rPr>
      </w:pPr>
    </w:p>
    <w:p w14:paraId="5C5DE063"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053C7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黑  榜</w:t>
      </w:r>
    </w:p>
    <w:tbl>
      <w:tblPr>
        <w:tblStyle w:val="4"/>
        <w:tblW w:w="14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887"/>
        <w:gridCol w:w="2781"/>
        <w:gridCol w:w="2818"/>
        <w:gridCol w:w="6163"/>
      </w:tblGrid>
      <w:tr w14:paraId="789FA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9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4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81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B0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物业服务企业名称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4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9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情况描述</w:t>
            </w:r>
          </w:p>
        </w:tc>
      </w:tr>
      <w:tr w14:paraId="687D0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294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2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6FB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辉煌·国际城一期</w:t>
            </w:r>
          </w:p>
        </w:tc>
        <w:tc>
          <w:tcPr>
            <w:tcW w:w="2781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7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北京东方鸿润物业服务</w:t>
            </w:r>
          </w:p>
          <w:p w14:paraId="5ED1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湖南分公司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16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914301025530486969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E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抽查中发现该小区公共收益管理不规范，未按市住建局《关于开展住宅小区公共收益信息公开活动的通知》中的公共收益情况表模板进行公示，未按要求线上同步公示；公共收益使用不规范，部分列支事项与文件规范要求不符，且未及时完成整改。</w:t>
            </w:r>
          </w:p>
        </w:tc>
      </w:tr>
      <w:tr w14:paraId="547B1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69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49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B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芙蓉万国城MOMA</w:t>
            </w:r>
          </w:p>
        </w:tc>
        <w:tc>
          <w:tcPr>
            <w:tcW w:w="2781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A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湖南第一物业服务有限公司芙蓉分公司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5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91430102MABYU99N1G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F6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抽查中发现该小区公共收益管理不规范，未按市住建局《关于开展住宅小区公共收益信息公开活动的通知》中的公共收益情况表模板进行公示，未按要求线上同步公开；公共收益未设立独立账户；公共收益使用不规范，部分列支事项与文件规范要求不符，且未及时完成整改。</w:t>
            </w:r>
          </w:p>
        </w:tc>
      </w:tr>
      <w:tr w14:paraId="44ADD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888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B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B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香芙嘉园</w:t>
            </w:r>
          </w:p>
        </w:tc>
        <w:tc>
          <w:tcPr>
            <w:tcW w:w="2781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5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湖南三昌物业管理有限公司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9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914301057431619806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C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小区公共区域环境卫生、电梯、电动自行车等管理不规范，企业对居民反映的问题处理不及时，矛盾频发，居民投诉多。</w:t>
            </w:r>
          </w:p>
        </w:tc>
      </w:tr>
      <w:tr w14:paraId="78CEA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158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0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062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嘉宇盛世华章</w:t>
            </w:r>
          </w:p>
        </w:tc>
        <w:tc>
          <w:tcPr>
            <w:tcW w:w="2781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F2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深圳市之平物业发展有限</w:t>
            </w:r>
          </w:p>
          <w:p w14:paraId="10355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公司湖南分公司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1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91430111MA4QNWGG31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7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该小区于2024年被消防部门认定存在重大消防安全隐患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，企业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整改工作推进缓慢。小区公共设施设备日常巡查维护不到位，存在管理漏洞，引发业主多次投诉。</w:t>
            </w:r>
          </w:p>
        </w:tc>
      </w:tr>
      <w:tr w14:paraId="0E466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133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6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C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诺亚山林</w:t>
            </w:r>
          </w:p>
        </w:tc>
        <w:tc>
          <w:tcPr>
            <w:tcW w:w="2781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D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长沙市天悦物业管理</w:t>
            </w:r>
          </w:p>
          <w:p w14:paraId="43D9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65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914301037790326032</w:t>
            </w:r>
          </w:p>
        </w:tc>
        <w:tc>
          <w:tcPr>
            <w:tcW w:w="6163" w:type="dxa"/>
            <w:tcBorders>
              <w:tl2br w:val="nil"/>
              <w:tr2bl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4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该企业在装修巡查、停车秩序、消防安全等方面管理不规范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、不到位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，矛盾纠纷多，居民投诉量大，矛盾纠纷问题处理不及时；消防隐患问题整改推进不积极。</w:t>
            </w:r>
          </w:p>
        </w:tc>
      </w:tr>
    </w:tbl>
    <w:p w14:paraId="147DE598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3B0DA5"/>
    <w:rsid w:val="47B785FA"/>
    <w:rsid w:val="CF3B0DA5"/>
    <w:rsid w:val="EF77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0" w:after="150" w:afterLines="150" w:afterAutospacing="0" w:line="600" w:lineRule="exact"/>
      <w:jc w:val="center"/>
      <w:outlineLvl w:val="1"/>
    </w:pPr>
    <w:rPr>
      <w:rFonts w:hint="eastAsia" w:ascii="Times New Roman" w:hAnsi="Times New Roman" w:eastAsia="楷体_GB2312" w:cs="宋体"/>
      <w:kern w:val="0"/>
      <w:sz w:val="36"/>
      <w:szCs w:val="36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" w:hAnsi="仿宋" w:eastAsia="仿宋" w:cs="仿宋"/>
      <w:color w:val="000000"/>
      <w:sz w:val="72"/>
      <w:szCs w:val="72"/>
      <w:u w:val="none"/>
    </w:rPr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color w:val="000000"/>
      <w:sz w:val="72"/>
      <w:szCs w:val="7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2025-07-07T21:42:00Z</dcterms:created>
  <dc:creator>关于你的眉</dc:creator>
  <cp:lastModifiedBy>关于你的眉</cp:lastModifiedBy>
  <dcterms:modified xsi:type="dcterms:W3CDTF">2025-07-07T21:43:53Z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EBC2B9B71023A55719CF6B686C80F917_43</vt:lpwstr>
  </property>
</Properties>
</file>