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7899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靖州县中药材冷链物流仓储中心建设项目（一期）（预算编制服务）</w:t>
      </w:r>
    </w:p>
    <w:p w14:paraId="2FC5B3B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采购的公告</w:t>
      </w:r>
    </w:p>
    <w:p w14:paraId="0BA10FF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lang w:val="en-US" w:eastAsia="zh-CN"/>
        </w:rPr>
      </w:pPr>
    </w:p>
    <w:p w14:paraId="315A9751">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附件1</w:t>
      </w:r>
    </w:p>
    <w:p w14:paraId="1F1A76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承诺书</w:t>
      </w:r>
    </w:p>
    <w:p w14:paraId="0C5BAF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p>
    <w:p w14:paraId="644A68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致：靖州苗族侗族自治县九苓经济建设投资有限公司</w:t>
      </w:r>
    </w:p>
    <w:p w14:paraId="11D9E957">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为加强采购中的廉政建设，规范采购项目中我方的各项活动，防止各种谋取不正当利益的违法违纪行为发生，保护国家、集体和当事人的合法权益，根据国家有关政府采购的法律法规和廉政建设责任制规定，我公司郑重声明并承诺： </w:t>
      </w:r>
    </w:p>
    <w:p w14:paraId="456572C2">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本公司参加</w:t>
      </w:r>
      <w:r>
        <w:rPr>
          <w:rFonts w:hint="eastAsia" w:ascii="仿宋" w:hAnsi="仿宋" w:eastAsia="仿宋" w:cs="仿宋"/>
          <w:color w:val="000000"/>
          <w:kern w:val="0"/>
          <w:sz w:val="28"/>
          <w:szCs w:val="28"/>
          <w:u w:val="single"/>
          <w:lang w:val="en-US" w:eastAsia="zh-CN" w:bidi="ar"/>
        </w:rPr>
        <w:t>靖州县中药材冷链物流仓储中心建设项目（一期）预算编制服务</w:t>
      </w:r>
      <w:r>
        <w:rPr>
          <w:rFonts w:hint="eastAsia" w:ascii="仿宋" w:hAnsi="仿宋" w:eastAsia="仿宋" w:cs="仿宋"/>
          <w:color w:val="000000"/>
          <w:kern w:val="0"/>
          <w:sz w:val="28"/>
          <w:szCs w:val="28"/>
          <w:lang w:val="en-US" w:eastAsia="zh-CN" w:bidi="ar"/>
        </w:rPr>
        <w:t xml:space="preserve">，我司所提供的一切资料及其数据内容真实有效；我司在参加该项目选取及后期的服务过程中，将严格遵守国家和湖 </w:t>
      </w:r>
    </w:p>
    <w:p w14:paraId="2148B5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南省相关法律、法规及规定，守法经营、诚实信用，接受靖州苗族侗族自治县九苓经济建设投资有限公司及相关机构的监管。同时履行以下各项承诺。 </w:t>
      </w:r>
    </w:p>
    <w:p w14:paraId="7D36FE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l、不与申请单位或其他企业相互串标、围标，或以行贿等不正当手段谋取中标； </w:t>
      </w:r>
    </w:p>
    <w:p w14:paraId="223C66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2、不提供伪造(包括“克隆”)、涂改的公文及相关证明、证照、证件或谎报相关信息； </w:t>
      </w:r>
    </w:p>
    <w:p w14:paraId="7400FB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3、不超越企业核定的资质等级范围承接业务等； </w:t>
      </w:r>
    </w:p>
    <w:p w14:paraId="66C933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4、不将取得的相应资格转包或违法分包，出让资质或允许他人资质挂靠； </w:t>
      </w:r>
    </w:p>
    <w:p w14:paraId="734191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5、项目负责人和专职人员及相关专(执)业人员及岗位人员配备到位； </w:t>
      </w:r>
    </w:p>
    <w:p w14:paraId="50C7FC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6、不对本次采购活动提出恶意投诉，无实质性证据的投诉。 </w:t>
      </w:r>
    </w:p>
    <w:p w14:paraId="729220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7、无虚假资料及恶意投诉的不良历史行为。 </w:t>
      </w:r>
    </w:p>
    <w:p w14:paraId="0972A4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供应商(盖章)： </w:t>
      </w:r>
    </w:p>
    <w:p w14:paraId="1F01F3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代理人或委托代理人(签名)： </w:t>
      </w:r>
    </w:p>
    <w:p w14:paraId="050EB3B5">
      <w:pPr>
        <w:rPr>
          <w:rFonts w:hint="default" w:ascii="宋体" w:hAnsi="宋体" w:eastAsia="宋体" w:cs="宋体"/>
          <w:i w:val="0"/>
          <w:iCs w:val="0"/>
          <w:caps w:val="0"/>
          <w:color w:val="000000"/>
          <w:spacing w:val="0"/>
          <w:sz w:val="28"/>
          <w:szCs w:val="28"/>
          <w:lang w:val="en-US" w:eastAsia="zh-CN"/>
        </w:rPr>
      </w:pPr>
      <w:r>
        <w:rPr>
          <w:rFonts w:hint="eastAsia" w:ascii="仿宋" w:hAnsi="仿宋" w:eastAsia="仿宋" w:cs="仿宋"/>
          <w:color w:val="000000"/>
          <w:kern w:val="0"/>
          <w:sz w:val="28"/>
          <w:szCs w:val="28"/>
          <w:lang w:val="en-US" w:eastAsia="zh-CN" w:bidi="ar"/>
        </w:rPr>
        <w:t xml:space="preserve">日期：2025年   月   日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97292"/>
    <w:rsid w:val="07393DBD"/>
    <w:rsid w:val="0A690774"/>
    <w:rsid w:val="0A7700CD"/>
    <w:rsid w:val="0D8E04F1"/>
    <w:rsid w:val="0E491BF2"/>
    <w:rsid w:val="0FAA31FF"/>
    <w:rsid w:val="108C6F6A"/>
    <w:rsid w:val="134850E0"/>
    <w:rsid w:val="15EC2A1E"/>
    <w:rsid w:val="17AD5A18"/>
    <w:rsid w:val="18335F1D"/>
    <w:rsid w:val="188C0D0C"/>
    <w:rsid w:val="1C1D316C"/>
    <w:rsid w:val="1D102CD1"/>
    <w:rsid w:val="1E026ABD"/>
    <w:rsid w:val="1E6B6C38"/>
    <w:rsid w:val="20F070A1"/>
    <w:rsid w:val="212A1E87"/>
    <w:rsid w:val="22625D7D"/>
    <w:rsid w:val="231C7FBA"/>
    <w:rsid w:val="233D2346"/>
    <w:rsid w:val="267E6EFD"/>
    <w:rsid w:val="2A587A65"/>
    <w:rsid w:val="2C043A01"/>
    <w:rsid w:val="2DF857E7"/>
    <w:rsid w:val="2E1247F1"/>
    <w:rsid w:val="308C66BA"/>
    <w:rsid w:val="311A3CC6"/>
    <w:rsid w:val="339A3C73"/>
    <w:rsid w:val="35926521"/>
    <w:rsid w:val="3B1B0D67"/>
    <w:rsid w:val="3C8D08D4"/>
    <w:rsid w:val="3EE85404"/>
    <w:rsid w:val="40CC3423"/>
    <w:rsid w:val="40D20119"/>
    <w:rsid w:val="42475F2D"/>
    <w:rsid w:val="43B960BF"/>
    <w:rsid w:val="466957D7"/>
    <w:rsid w:val="49B90CB2"/>
    <w:rsid w:val="4C6D6F48"/>
    <w:rsid w:val="4D461C73"/>
    <w:rsid w:val="4FE614EB"/>
    <w:rsid w:val="54C87D2A"/>
    <w:rsid w:val="558001C2"/>
    <w:rsid w:val="57EA3B43"/>
    <w:rsid w:val="5C6C4B26"/>
    <w:rsid w:val="5E565A8E"/>
    <w:rsid w:val="5EE50BC0"/>
    <w:rsid w:val="5FFD7C1B"/>
    <w:rsid w:val="610B0DB2"/>
    <w:rsid w:val="617050B9"/>
    <w:rsid w:val="61BE5E24"/>
    <w:rsid w:val="64363515"/>
    <w:rsid w:val="69692B1A"/>
    <w:rsid w:val="6E070B53"/>
    <w:rsid w:val="70E76A1A"/>
    <w:rsid w:val="711E7B4A"/>
    <w:rsid w:val="712D072E"/>
    <w:rsid w:val="71FE226D"/>
    <w:rsid w:val="7220106F"/>
    <w:rsid w:val="75243D99"/>
    <w:rsid w:val="797D616D"/>
    <w:rsid w:val="7A97325F"/>
    <w:rsid w:val="7B167D01"/>
    <w:rsid w:val="7BC608DA"/>
    <w:rsid w:val="7C3264AE"/>
    <w:rsid w:val="7C353F03"/>
    <w:rsid w:val="7C74463B"/>
    <w:rsid w:val="7F6C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627</Words>
  <Characters>630</Characters>
  <Lines>0</Lines>
  <Paragraphs>0</Paragraphs>
  <TotalTime>12</TotalTime>
  <ScaleCrop>false</ScaleCrop>
  <LinksUpToDate>false</LinksUpToDate>
  <CharactersWithSpaces>716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2025-04-08T02:40:00Z</dcterms:created>
  <dc:creator>Administrator</dc:creator>
  <cp:lastModifiedBy>HP</cp:lastModifiedBy>
  <dcterms:modified xsi:type="dcterms:W3CDTF">2025-06-26T02:05:11Z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eyJoZGlkIjoiZDdmY2I4OGNmOGY2YTYyNmY4NzkwZDEyYTcyNTkxMGIifQ==</vt:lpwstr>
  </property>
  <property fmtid="{D5CDD505-2E9C-101B-9397-08002B2CF9AE}" pid="4" name="ICV">
    <vt:lpwstr>49179765AE7547FC9BC7657EE4F9CDF0_13</vt:lpwstr>
  </property>
</Properties>
</file>