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8C2CB">
      <w:pPr>
        <w:pStyle w:val="4"/>
        <w:ind w:left="0" w:leftChars="0" w:firstLine="0" w:firstLineChars="0"/>
      </w:pPr>
      <w:r>
        <w:rPr>
          <w:rFonts w:hint="eastAsia" w:ascii="黑体" w:hAnsi="黑体" w:eastAsia="黑体" w:cs="黑体"/>
          <w:sz w:val="32"/>
          <w:szCs w:val="32"/>
        </w:rPr>
        <w:t>附件</w:t>
      </w:r>
      <w:r>
        <w:rPr>
          <w:rFonts w:ascii="黑体" w:hAnsi="黑体" w:eastAsia="黑体" w:cs="黑体"/>
          <w:sz w:val="32"/>
          <w:szCs w:val="32"/>
        </w:rPr>
        <w:t>3</w:t>
      </w:r>
    </w:p>
    <w:p w14:paraId="28EC6A9B">
      <w:pPr>
        <w:pStyle w:val="4"/>
        <w:spacing w:after="0"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2024年度项目支出绩效自评表</w:t>
      </w:r>
    </w:p>
    <w:p w14:paraId="5A0372F2">
      <w:pPr>
        <w:pStyle w:val="4"/>
        <w:spacing w:after="0" w:line="60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（业务工作经费）</w:t>
      </w:r>
    </w:p>
    <w:tbl>
      <w:tblPr>
        <w:tblStyle w:val="5"/>
        <w:tblW w:w="8979" w:type="dxa"/>
        <w:jc w:val="center"/>
        <w:tblLayout w:type="fixed"/>
        <w:tblCellMar>
          <w:top w:w="0" w:type="dxa"/>
          <w:left w:w="108" w:type="dxa"/>
          <w:bottom w:w="0" w:type="dxa"/>
          <w:right w:w="108" w:type="dxa"/>
        </w:tblCellMar>
      </w:tblPr>
      <w:tblGrid>
        <w:gridCol w:w="1487"/>
        <w:gridCol w:w="921"/>
        <w:gridCol w:w="517"/>
        <w:gridCol w:w="1450"/>
        <w:gridCol w:w="1037"/>
        <w:gridCol w:w="1057"/>
        <w:gridCol w:w="814"/>
        <w:gridCol w:w="854"/>
        <w:gridCol w:w="842"/>
      </w:tblGrid>
      <w:tr w14:paraId="375FC744">
        <w:tblPrEx>
          <w:tblCellMar>
            <w:top w:w="0" w:type="dxa"/>
            <w:left w:w="108" w:type="dxa"/>
            <w:bottom w:w="0" w:type="dxa"/>
            <w:right w:w="108" w:type="dxa"/>
          </w:tblCellMar>
        </w:tblPrEx>
        <w:trPr>
          <w:trHeight w:val="503" w:hRule="atLeast"/>
          <w:jc w:val="center"/>
        </w:trPr>
        <w:tc>
          <w:tcPr>
            <w:tcW w:w="14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47F55F7">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项目支</w:t>
            </w:r>
          </w:p>
          <w:p w14:paraId="054B9C2C">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出名称</w:t>
            </w:r>
          </w:p>
        </w:tc>
        <w:tc>
          <w:tcPr>
            <w:tcW w:w="7492" w:type="dxa"/>
            <w:gridSpan w:val="8"/>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6482642">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业务工作经费</w:t>
            </w:r>
          </w:p>
        </w:tc>
      </w:tr>
      <w:tr w14:paraId="40FBAC72">
        <w:tblPrEx>
          <w:tblCellMar>
            <w:top w:w="0" w:type="dxa"/>
            <w:left w:w="108" w:type="dxa"/>
            <w:bottom w:w="0" w:type="dxa"/>
            <w:right w:w="108" w:type="dxa"/>
          </w:tblCellMar>
        </w:tblPrEx>
        <w:trPr>
          <w:trHeight w:val="90" w:hRule="atLeast"/>
          <w:jc w:val="center"/>
        </w:trPr>
        <w:tc>
          <w:tcPr>
            <w:tcW w:w="1487"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0C1A368">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主管</w:t>
            </w:r>
          </w:p>
          <w:p w14:paraId="746E891F">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部门</w:t>
            </w:r>
          </w:p>
        </w:tc>
        <w:tc>
          <w:tcPr>
            <w:tcW w:w="3925"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6F030D5">
            <w:pPr>
              <w:pStyle w:val="4"/>
              <w:spacing w:after="0" w:line="240" w:lineRule="exact"/>
              <w:ind w:left="0" w:leftChars="0" w:firstLine="0" w:firstLineChars="0"/>
              <w:jc w:val="center"/>
              <w:rPr>
                <w:rFonts w:hint="eastAsia" w:ascii="宋体" w:hAnsi="宋体"/>
                <w:szCs w:val="20"/>
              </w:rPr>
            </w:pPr>
          </w:p>
        </w:tc>
        <w:tc>
          <w:tcPr>
            <w:tcW w:w="1057" w:type="dxa"/>
            <w:tcBorders>
              <w:top w:val="single" w:color="auto" w:sz="4" w:space="0"/>
              <w:left w:val="nil"/>
              <w:bottom w:val="single" w:color="auto" w:sz="4" w:space="0"/>
              <w:right w:val="single" w:color="000000" w:sz="4" w:space="0"/>
            </w:tcBorders>
            <w:noWrap w:val="0"/>
            <w:tcMar>
              <w:top w:w="0" w:type="dxa"/>
              <w:left w:w="108" w:type="dxa"/>
              <w:bottom w:w="0" w:type="dxa"/>
              <w:right w:w="108" w:type="dxa"/>
            </w:tcMar>
            <w:vAlign w:val="center"/>
          </w:tcPr>
          <w:p w14:paraId="65261767">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实施单位</w:t>
            </w:r>
          </w:p>
        </w:tc>
        <w:tc>
          <w:tcPr>
            <w:tcW w:w="2510"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C55B530">
            <w:pPr>
              <w:pStyle w:val="4"/>
              <w:spacing w:after="0" w:line="240" w:lineRule="exact"/>
              <w:ind w:left="0" w:leftChars="0" w:firstLine="0" w:firstLineChars="0"/>
              <w:jc w:val="center"/>
              <w:rPr>
                <w:rFonts w:hint="eastAsia" w:ascii="宋体" w:hAnsi="宋体"/>
                <w:szCs w:val="20"/>
              </w:rPr>
            </w:pPr>
          </w:p>
        </w:tc>
      </w:tr>
      <w:tr w14:paraId="18BF96E4">
        <w:tblPrEx>
          <w:tblCellMar>
            <w:top w:w="0" w:type="dxa"/>
            <w:left w:w="108" w:type="dxa"/>
            <w:bottom w:w="0" w:type="dxa"/>
            <w:right w:w="108" w:type="dxa"/>
          </w:tblCellMar>
        </w:tblPrEx>
        <w:trPr>
          <w:trHeight w:val="575" w:hRule="atLeast"/>
          <w:jc w:val="center"/>
        </w:trPr>
        <w:tc>
          <w:tcPr>
            <w:tcW w:w="1487" w:type="dxa"/>
            <w:vMerge w:val="restart"/>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7682ECB6">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项目</w:t>
            </w:r>
          </w:p>
          <w:p w14:paraId="0CF12BD2">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资金</w:t>
            </w:r>
            <w:r>
              <w:rPr>
                <w:rFonts w:hint="eastAsia" w:ascii="宋体" w:hAnsi="宋体"/>
                <w:szCs w:val="20"/>
              </w:rPr>
              <w:br w:type="textWrapping"/>
            </w:r>
            <w:r>
              <w:rPr>
                <w:rFonts w:hint="eastAsia" w:ascii="宋体" w:hAnsi="宋体"/>
                <w:szCs w:val="20"/>
              </w:rPr>
              <w:t>（万元）</w:t>
            </w:r>
          </w:p>
        </w:tc>
        <w:tc>
          <w:tcPr>
            <w:tcW w:w="1438"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C83A8FE">
            <w:pPr>
              <w:pStyle w:val="4"/>
              <w:spacing w:after="0" w:line="240" w:lineRule="exact"/>
              <w:ind w:left="0" w:leftChars="0" w:firstLine="0" w:firstLineChars="0"/>
              <w:rPr>
                <w:rFonts w:hint="eastAsia" w:ascii="宋体" w:hAnsi="宋体"/>
                <w:szCs w:val="20"/>
              </w:rPr>
            </w:pPr>
            <w:r>
              <w:rPr>
                <w:rFonts w:hint="eastAsia" w:ascii="宋体" w:hAnsi="宋体"/>
                <w:szCs w:val="20"/>
              </w:rPr>
              <w:t>　</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1DC1EA4">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年初</w:t>
            </w:r>
          </w:p>
          <w:p w14:paraId="501E6303">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预算数</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7ADC4ED">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全年</w:t>
            </w:r>
          </w:p>
          <w:p w14:paraId="0F7E4725">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预算数</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2F33CA4">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全年</w:t>
            </w:r>
          </w:p>
          <w:p w14:paraId="7769F1D8">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执行数</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8F5B418">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分值</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17915C9">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执行率</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96227CA">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得分</w:t>
            </w:r>
          </w:p>
        </w:tc>
      </w:tr>
      <w:tr w14:paraId="14225FE8">
        <w:tblPrEx>
          <w:tblCellMar>
            <w:top w:w="0" w:type="dxa"/>
            <w:left w:w="108" w:type="dxa"/>
            <w:bottom w:w="0" w:type="dxa"/>
            <w:right w:w="108" w:type="dxa"/>
          </w:tblCellMar>
        </w:tblPrEx>
        <w:trPr>
          <w:trHeight w:val="404" w:hRule="atLeast"/>
          <w:jc w:val="center"/>
        </w:trPr>
        <w:tc>
          <w:tcPr>
            <w:tcW w:w="1487" w:type="dxa"/>
            <w:vMerge w:val="continue"/>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44727E89">
            <w:pPr>
              <w:pStyle w:val="4"/>
              <w:spacing w:after="0" w:line="240" w:lineRule="exact"/>
              <w:ind w:left="0" w:leftChars="0" w:firstLine="0" w:firstLineChars="0"/>
              <w:rPr>
                <w:rFonts w:hint="eastAsia" w:ascii="宋体" w:hAnsi="宋体"/>
                <w:szCs w:val="20"/>
              </w:rPr>
            </w:pPr>
          </w:p>
        </w:tc>
        <w:tc>
          <w:tcPr>
            <w:tcW w:w="1438"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CADDF63">
            <w:pPr>
              <w:pStyle w:val="4"/>
              <w:spacing w:after="0" w:line="240" w:lineRule="exact"/>
              <w:ind w:left="0" w:leftChars="0" w:firstLine="0" w:firstLineChars="0"/>
              <w:rPr>
                <w:rFonts w:hint="eastAsia" w:ascii="宋体" w:hAnsi="宋体"/>
                <w:szCs w:val="20"/>
              </w:rPr>
            </w:pPr>
            <w:r>
              <w:rPr>
                <w:rFonts w:hint="eastAsia" w:ascii="宋体" w:hAnsi="宋体"/>
                <w:szCs w:val="20"/>
              </w:rPr>
              <w:t>年度资金总额　</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11E5BDC">
            <w:pPr>
              <w:pStyle w:val="4"/>
              <w:spacing w:line="240" w:lineRule="exact"/>
              <w:ind w:left="0" w:leftChars="0" w:firstLine="0" w:firstLineChars="0"/>
              <w:jc w:val="center"/>
              <w:rPr>
                <w:rFonts w:ascii="宋体" w:hAnsi="宋体"/>
                <w:szCs w:val="20"/>
                <w:highlight w:val="yellow"/>
              </w:rPr>
            </w:pPr>
            <w:r>
              <w:rPr>
                <w:rFonts w:hint="eastAsia" w:ascii="宋体" w:hAnsi="宋体"/>
                <w:szCs w:val="20"/>
              </w:rPr>
              <w:t>1805.80</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356FD5B">
            <w:pPr>
              <w:pStyle w:val="4"/>
              <w:spacing w:line="240" w:lineRule="exact"/>
              <w:ind w:left="0" w:leftChars="0" w:firstLine="0" w:firstLineChars="0"/>
              <w:jc w:val="center"/>
              <w:rPr>
                <w:rFonts w:ascii="宋体" w:hAnsi="宋体"/>
                <w:szCs w:val="20"/>
              </w:rPr>
            </w:pPr>
            <w:r>
              <w:rPr>
                <w:rFonts w:hint="eastAsia" w:ascii="宋体" w:hAnsi="宋体" w:cs="宋体"/>
              </w:rPr>
              <w:t>2356.97</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CBDEBA1">
            <w:pPr>
              <w:pStyle w:val="4"/>
              <w:spacing w:line="240" w:lineRule="exact"/>
              <w:ind w:left="0" w:leftChars="0" w:firstLine="0" w:firstLineChars="0"/>
              <w:jc w:val="center"/>
              <w:rPr>
                <w:rFonts w:ascii="宋体" w:hAnsi="宋体"/>
                <w:szCs w:val="20"/>
              </w:rPr>
            </w:pPr>
            <w:r>
              <w:rPr>
                <w:rFonts w:hint="eastAsia" w:ascii="宋体" w:hAnsi="宋体" w:cs="宋体"/>
              </w:rPr>
              <w:t>1204.00</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9692F8E">
            <w:pPr>
              <w:pStyle w:val="4"/>
              <w:spacing w:after="0" w:line="240" w:lineRule="exact"/>
              <w:ind w:left="0" w:leftChars="0" w:firstLine="0" w:firstLineChars="0"/>
              <w:jc w:val="center"/>
              <w:rPr>
                <w:rFonts w:ascii="宋体" w:hAnsi="宋体"/>
                <w:szCs w:val="20"/>
                <w:highlight w:val="yellow"/>
              </w:rPr>
            </w:pPr>
            <w:r>
              <w:rPr>
                <w:rFonts w:ascii="宋体" w:hAnsi="宋体"/>
                <w:szCs w:val="20"/>
              </w:rPr>
              <w:t>10</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F2E515D">
            <w:pPr>
              <w:pStyle w:val="4"/>
              <w:spacing w:after="0" w:line="240" w:lineRule="exact"/>
              <w:ind w:left="0" w:leftChars="0" w:firstLine="0" w:firstLineChars="0"/>
              <w:jc w:val="center"/>
              <w:rPr>
                <w:rFonts w:ascii="宋体" w:hAnsi="宋体"/>
                <w:color w:val="000000"/>
                <w:szCs w:val="20"/>
                <w:highlight w:val="yellow"/>
              </w:rPr>
            </w:pPr>
            <w:r>
              <w:rPr>
                <w:rFonts w:hint="eastAsia" w:ascii="宋体" w:hAnsi="宋体"/>
                <w:color w:val="000000"/>
                <w:szCs w:val="20"/>
              </w:rPr>
              <w:t>51.08</w:t>
            </w:r>
            <w:r>
              <w:rPr>
                <w:rFonts w:ascii="宋体" w:hAnsi="宋体"/>
                <w:color w:val="000000"/>
                <w:szCs w:val="20"/>
              </w:rPr>
              <w:t>%</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754787B">
            <w:pPr>
              <w:pStyle w:val="4"/>
              <w:spacing w:after="0" w:line="240" w:lineRule="exact"/>
              <w:ind w:left="0" w:leftChars="0" w:firstLine="0" w:firstLineChars="0"/>
              <w:jc w:val="center"/>
              <w:rPr>
                <w:rFonts w:hint="eastAsia" w:ascii="宋体" w:hAnsi="宋体"/>
                <w:color w:val="000000"/>
                <w:szCs w:val="20"/>
                <w:highlight w:val="yellow"/>
              </w:rPr>
            </w:pPr>
            <w:r>
              <w:rPr>
                <w:rFonts w:hint="eastAsia" w:ascii="宋体" w:hAnsi="宋体"/>
                <w:color w:val="000000"/>
                <w:szCs w:val="20"/>
              </w:rPr>
              <w:t>6</w:t>
            </w:r>
          </w:p>
        </w:tc>
      </w:tr>
      <w:tr w14:paraId="4037C81A">
        <w:tblPrEx>
          <w:tblCellMar>
            <w:top w:w="0" w:type="dxa"/>
            <w:left w:w="108" w:type="dxa"/>
            <w:bottom w:w="0" w:type="dxa"/>
            <w:right w:w="108" w:type="dxa"/>
          </w:tblCellMar>
        </w:tblPrEx>
        <w:trPr>
          <w:trHeight w:val="404" w:hRule="atLeast"/>
          <w:jc w:val="center"/>
        </w:trPr>
        <w:tc>
          <w:tcPr>
            <w:tcW w:w="1487" w:type="dxa"/>
            <w:vMerge w:val="continue"/>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5B644547">
            <w:pPr>
              <w:pStyle w:val="4"/>
              <w:spacing w:after="0" w:line="240" w:lineRule="exact"/>
              <w:ind w:left="0" w:leftChars="0" w:firstLine="0" w:firstLineChars="0"/>
              <w:rPr>
                <w:rFonts w:hint="eastAsia" w:ascii="宋体" w:hAnsi="宋体"/>
                <w:szCs w:val="20"/>
              </w:rPr>
            </w:pPr>
          </w:p>
        </w:tc>
        <w:tc>
          <w:tcPr>
            <w:tcW w:w="1438"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AD327A6">
            <w:pPr>
              <w:pStyle w:val="4"/>
              <w:spacing w:after="0" w:line="240" w:lineRule="exact"/>
              <w:ind w:left="0" w:leftChars="0" w:firstLine="0" w:firstLineChars="0"/>
              <w:rPr>
                <w:rFonts w:hint="eastAsia" w:ascii="宋体" w:hAnsi="宋体"/>
                <w:szCs w:val="20"/>
              </w:rPr>
            </w:pPr>
            <w:r>
              <w:rPr>
                <w:rFonts w:hint="eastAsia" w:ascii="宋体" w:hAnsi="宋体"/>
                <w:szCs w:val="20"/>
              </w:rPr>
              <w:t>其中：当年财政拨款　</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C5223E0">
            <w:pPr>
              <w:pStyle w:val="4"/>
              <w:spacing w:after="0" w:line="240" w:lineRule="exact"/>
              <w:ind w:left="0" w:leftChars="0" w:firstLine="0" w:firstLineChars="0"/>
              <w:jc w:val="center"/>
              <w:rPr>
                <w:rFonts w:ascii="宋体" w:hAnsi="宋体"/>
                <w:szCs w:val="20"/>
              </w:rPr>
            </w:pPr>
            <w:r>
              <w:rPr>
                <w:rFonts w:hint="eastAsia" w:ascii="宋体" w:hAnsi="宋体"/>
                <w:szCs w:val="20"/>
              </w:rPr>
              <w:t>1705.00</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205E855">
            <w:pPr>
              <w:pStyle w:val="4"/>
              <w:spacing w:after="0" w:line="240" w:lineRule="exact"/>
              <w:ind w:left="0" w:leftChars="0" w:firstLine="0" w:firstLineChars="0"/>
              <w:jc w:val="center"/>
              <w:rPr>
                <w:rFonts w:ascii="宋体" w:hAnsi="宋体"/>
                <w:szCs w:val="20"/>
              </w:rPr>
            </w:pPr>
            <w:r>
              <w:rPr>
                <w:rFonts w:hint="eastAsia" w:ascii="宋体" w:hAnsi="宋体"/>
                <w:szCs w:val="20"/>
              </w:rPr>
              <w:t>1805.80</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A7B22F7">
            <w:pPr>
              <w:pStyle w:val="4"/>
              <w:spacing w:after="0" w:line="240" w:lineRule="exact"/>
              <w:ind w:left="0" w:leftChars="0" w:firstLine="0" w:firstLineChars="0"/>
              <w:jc w:val="center"/>
              <w:rPr>
                <w:rFonts w:ascii="宋体" w:hAnsi="宋体"/>
                <w:szCs w:val="20"/>
              </w:rPr>
            </w:pPr>
            <w:r>
              <w:rPr>
                <w:rFonts w:hint="eastAsia" w:ascii="宋体" w:hAnsi="宋体"/>
                <w:szCs w:val="20"/>
              </w:rPr>
              <w:t>889.26</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0AFF572">
            <w:pPr>
              <w:pStyle w:val="4"/>
              <w:spacing w:after="0" w:line="240" w:lineRule="exact"/>
              <w:ind w:left="0" w:leftChars="0" w:firstLine="0" w:firstLineChars="0"/>
              <w:jc w:val="center"/>
              <w:rPr>
                <w:rFonts w:hint="eastAsia" w:ascii="宋体" w:hAnsi="宋体"/>
                <w:szCs w:val="20"/>
                <w:highlight w:val="yellow"/>
              </w:rPr>
            </w:pP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1A9C8D7">
            <w:pPr>
              <w:pStyle w:val="4"/>
              <w:spacing w:after="0" w:line="240" w:lineRule="exact"/>
              <w:ind w:left="0" w:leftChars="0" w:firstLine="0" w:firstLineChars="0"/>
              <w:jc w:val="center"/>
              <w:rPr>
                <w:rFonts w:hint="eastAsia" w:ascii="宋体" w:hAnsi="宋体"/>
                <w:szCs w:val="20"/>
                <w:highlight w:val="yellow"/>
              </w:rPr>
            </w:pP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068F40A">
            <w:pPr>
              <w:pStyle w:val="4"/>
              <w:spacing w:after="0" w:line="240" w:lineRule="exact"/>
              <w:ind w:left="0" w:leftChars="0" w:firstLine="0" w:firstLineChars="0"/>
              <w:jc w:val="center"/>
              <w:rPr>
                <w:rFonts w:hint="eastAsia" w:ascii="宋体" w:hAnsi="宋体"/>
                <w:szCs w:val="20"/>
                <w:highlight w:val="yellow"/>
              </w:rPr>
            </w:pPr>
          </w:p>
        </w:tc>
      </w:tr>
      <w:tr w14:paraId="792AD190">
        <w:tblPrEx>
          <w:tblCellMar>
            <w:top w:w="0" w:type="dxa"/>
            <w:left w:w="108" w:type="dxa"/>
            <w:bottom w:w="0" w:type="dxa"/>
            <w:right w:w="108" w:type="dxa"/>
          </w:tblCellMar>
        </w:tblPrEx>
        <w:trPr>
          <w:trHeight w:val="404" w:hRule="atLeast"/>
          <w:jc w:val="center"/>
        </w:trPr>
        <w:tc>
          <w:tcPr>
            <w:tcW w:w="1487" w:type="dxa"/>
            <w:vMerge w:val="continue"/>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04BC8A59">
            <w:pPr>
              <w:pStyle w:val="4"/>
              <w:spacing w:after="0" w:line="240" w:lineRule="exact"/>
              <w:ind w:left="0" w:leftChars="0" w:firstLine="0" w:firstLineChars="0"/>
              <w:rPr>
                <w:rFonts w:hint="eastAsia" w:ascii="宋体" w:hAnsi="宋体"/>
                <w:szCs w:val="20"/>
              </w:rPr>
            </w:pPr>
          </w:p>
        </w:tc>
        <w:tc>
          <w:tcPr>
            <w:tcW w:w="1438"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D248C54">
            <w:pPr>
              <w:pStyle w:val="4"/>
              <w:spacing w:after="0" w:line="240" w:lineRule="exact"/>
              <w:ind w:left="0" w:leftChars="0" w:firstLine="0" w:firstLineChars="0"/>
              <w:rPr>
                <w:rFonts w:hint="eastAsia" w:ascii="宋体" w:hAnsi="宋体"/>
                <w:szCs w:val="20"/>
              </w:rPr>
            </w:pPr>
            <w:r>
              <w:rPr>
                <w:rFonts w:hint="eastAsia" w:ascii="宋体" w:hAnsi="宋体"/>
                <w:szCs w:val="20"/>
              </w:rPr>
              <w:t>上年结转资金</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756A602">
            <w:pPr>
              <w:pStyle w:val="4"/>
              <w:spacing w:after="0" w:line="240" w:lineRule="exact"/>
              <w:ind w:left="0" w:leftChars="0" w:firstLine="0" w:firstLineChars="0"/>
              <w:jc w:val="center"/>
              <w:rPr>
                <w:rFonts w:ascii="宋体" w:hAnsi="宋体"/>
                <w:szCs w:val="20"/>
              </w:rPr>
            </w:pPr>
            <w:r>
              <w:rPr>
                <w:rFonts w:hint="eastAsia" w:ascii="宋体" w:hAnsi="宋体"/>
                <w:szCs w:val="20"/>
              </w:rPr>
              <w:t>100.80</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AA0B72A">
            <w:pPr>
              <w:pStyle w:val="4"/>
              <w:spacing w:after="0" w:line="240" w:lineRule="exact"/>
              <w:ind w:left="0" w:leftChars="0" w:firstLine="0" w:firstLineChars="0"/>
              <w:jc w:val="center"/>
              <w:rPr>
                <w:rFonts w:ascii="宋体" w:hAnsi="宋体"/>
                <w:szCs w:val="20"/>
              </w:rPr>
            </w:pPr>
            <w:r>
              <w:rPr>
                <w:rFonts w:hint="eastAsia" w:ascii="宋体" w:hAnsi="宋体"/>
                <w:szCs w:val="20"/>
              </w:rPr>
              <w:t>551.17</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A83FB6A">
            <w:pPr>
              <w:pStyle w:val="4"/>
              <w:spacing w:after="0" w:line="240" w:lineRule="exact"/>
              <w:ind w:left="0" w:leftChars="0" w:firstLine="0" w:firstLineChars="0"/>
              <w:jc w:val="center"/>
              <w:rPr>
                <w:rFonts w:ascii="宋体" w:hAnsi="宋体"/>
                <w:szCs w:val="20"/>
              </w:rPr>
            </w:pPr>
            <w:r>
              <w:rPr>
                <w:rFonts w:hint="eastAsia" w:ascii="宋体" w:hAnsi="宋体"/>
                <w:szCs w:val="20"/>
              </w:rPr>
              <w:t>314.74</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7368D60">
            <w:pPr>
              <w:pStyle w:val="4"/>
              <w:spacing w:after="0" w:line="240" w:lineRule="exact"/>
              <w:ind w:left="0" w:leftChars="0" w:firstLine="0" w:firstLineChars="0"/>
              <w:jc w:val="center"/>
              <w:rPr>
                <w:rFonts w:hint="eastAsia" w:ascii="宋体" w:hAnsi="宋体"/>
                <w:szCs w:val="20"/>
                <w:highlight w:val="yellow"/>
              </w:rPr>
            </w:pP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8EC17FA">
            <w:pPr>
              <w:pStyle w:val="4"/>
              <w:spacing w:after="0" w:line="240" w:lineRule="exact"/>
              <w:ind w:left="0" w:leftChars="0" w:firstLine="0" w:firstLineChars="0"/>
              <w:jc w:val="center"/>
              <w:rPr>
                <w:rFonts w:hint="eastAsia" w:ascii="宋体" w:hAnsi="宋体"/>
                <w:szCs w:val="20"/>
                <w:highlight w:val="yellow"/>
              </w:rPr>
            </w:pP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951ED8A">
            <w:pPr>
              <w:pStyle w:val="4"/>
              <w:spacing w:after="0" w:line="240" w:lineRule="exact"/>
              <w:ind w:left="0" w:leftChars="0" w:firstLine="0" w:firstLineChars="0"/>
              <w:jc w:val="center"/>
              <w:rPr>
                <w:rFonts w:hint="eastAsia" w:ascii="宋体" w:hAnsi="宋体"/>
                <w:szCs w:val="20"/>
                <w:highlight w:val="yellow"/>
              </w:rPr>
            </w:pPr>
          </w:p>
        </w:tc>
      </w:tr>
      <w:tr w14:paraId="3E30B79D">
        <w:tblPrEx>
          <w:tblCellMar>
            <w:top w:w="0" w:type="dxa"/>
            <w:left w:w="108" w:type="dxa"/>
            <w:bottom w:w="0" w:type="dxa"/>
            <w:right w:w="108" w:type="dxa"/>
          </w:tblCellMar>
        </w:tblPrEx>
        <w:trPr>
          <w:trHeight w:val="404" w:hRule="atLeast"/>
          <w:jc w:val="center"/>
        </w:trPr>
        <w:tc>
          <w:tcPr>
            <w:tcW w:w="1487" w:type="dxa"/>
            <w:vMerge w:val="continue"/>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43AAA2E3">
            <w:pPr>
              <w:pStyle w:val="4"/>
              <w:spacing w:after="0" w:line="240" w:lineRule="exact"/>
              <w:ind w:left="0" w:leftChars="0" w:firstLine="0" w:firstLineChars="0"/>
              <w:rPr>
                <w:rFonts w:hint="eastAsia" w:ascii="宋体" w:hAnsi="宋体"/>
                <w:szCs w:val="20"/>
              </w:rPr>
            </w:pPr>
          </w:p>
        </w:tc>
        <w:tc>
          <w:tcPr>
            <w:tcW w:w="1438"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BB7D7D2">
            <w:pPr>
              <w:pStyle w:val="4"/>
              <w:spacing w:after="0" w:line="240" w:lineRule="exact"/>
              <w:ind w:left="0" w:leftChars="0" w:firstLine="200" w:firstLineChars="100"/>
              <w:rPr>
                <w:rFonts w:hint="eastAsia" w:ascii="宋体" w:hAnsi="宋体"/>
                <w:szCs w:val="20"/>
              </w:rPr>
            </w:pPr>
            <w:r>
              <w:rPr>
                <w:rFonts w:hint="eastAsia" w:ascii="宋体" w:hAnsi="宋体"/>
                <w:szCs w:val="20"/>
              </w:rPr>
              <w:t xml:space="preserve">其他资金                                                                                                           </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67164C4">
            <w:pPr>
              <w:pStyle w:val="4"/>
              <w:spacing w:after="0" w:line="240" w:lineRule="exact"/>
              <w:ind w:left="0" w:leftChars="0" w:firstLine="0" w:firstLineChars="0"/>
              <w:rPr>
                <w:rFonts w:hint="eastAsia" w:ascii="宋体" w:hAnsi="宋体"/>
                <w:szCs w:val="20"/>
              </w:rPr>
            </w:pP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D6ACBD5">
            <w:pPr>
              <w:pStyle w:val="4"/>
              <w:spacing w:after="0" w:line="240" w:lineRule="exact"/>
              <w:ind w:left="0" w:leftChars="0" w:firstLine="0" w:firstLineChars="0"/>
              <w:rPr>
                <w:rFonts w:hint="eastAsia" w:ascii="宋体" w:hAnsi="宋体"/>
                <w:szCs w:val="20"/>
              </w:rPr>
            </w:pP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22220FD">
            <w:pPr>
              <w:pStyle w:val="4"/>
              <w:spacing w:after="0" w:line="240" w:lineRule="exact"/>
              <w:ind w:left="0" w:leftChars="0" w:firstLine="0" w:firstLineChars="0"/>
              <w:rPr>
                <w:rFonts w:hint="eastAsia" w:ascii="宋体" w:hAnsi="宋体"/>
                <w:szCs w:val="20"/>
              </w:rPr>
            </w:pP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3EE0470">
            <w:pPr>
              <w:pStyle w:val="4"/>
              <w:spacing w:after="0" w:line="240" w:lineRule="exact"/>
              <w:ind w:left="0" w:leftChars="0" w:firstLine="0" w:firstLineChars="0"/>
              <w:rPr>
                <w:rFonts w:hint="eastAsia" w:ascii="宋体" w:hAnsi="宋体"/>
                <w:szCs w:val="20"/>
              </w:rPr>
            </w:pPr>
            <w:r>
              <w:rPr>
                <w:rFonts w:hint="eastAsia" w:ascii="宋体" w:hAnsi="宋体"/>
                <w:szCs w:val="20"/>
              </w:rPr>
              <w:t>　</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6B1E01A">
            <w:pPr>
              <w:pStyle w:val="4"/>
              <w:spacing w:after="0" w:line="240" w:lineRule="exact"/>
              <w:ind w:left="0" w:leftChars="0" w:firstLine="0" w:firstLineChars="0"/>
              <w:rPr>
                <w:rFonts w:hint="eastAsia" w:ascii="宋体" w:hAnsi="宋体"/>
                <w:szCs w:val="20"/>
              </w:rPr>
            </w:pPr>
            <w:r>
              <w:rPr>
                <w:rFonts w:hint="eastAsia" w:ascii="宋体" w:hAnsi="宋体"/>
                <w:szCs w:val="20"/>
              </w:rPr>
              <w:t>　</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D937FA2">
            <w:pPr>
              <w:pStyle w:val="4"/>
              <w:spacing w:after="0" w:line="240" w:lineRule="exact"/>
              <w:ind w:left="0" w:leftChars="0" w:firstLine="0" w:firstLineChars="0"/>
              <w:rPr>
                <w:rFonts w:hint="eastAsia" w:ascii="宋体" w:hAnsi="宋体"/>
                <w:szCs w:val="20"/>
              </w:rPr>
            </w:pPr>
            <w:r>
              <w:rPr>
                <w:rFonts w:hint="eastAsia" w:ascii="宋体" w:hAnsi="宋体"/>
                <w:szCs w:val="20"/>
              </w:rPr>
              <w:t>　</w:t>
            </w:r>
          </w:p>
        </w:tc>
      </w:tr>
      <w:tr w14:paraId="3674B271">
        <w:tblPrEx>
          <w:tblCellMar>
            <w:top w:w="0" w:type="dxa"/>
            <w:left w:w="108" w:type="dxa"/>
            <w:bottom w:w="0" w:type="dxa"/>
            <w:right w:w="108" w:type="dxa"/>
          </w:tblCellMar>
        </w:tblPrEx>
        <w:trPr>
          <w:trHeight w:val="503" w:hRule="atLeast"/>
          <w:jc w:val="center"/>
        </w:trPr>
        <w:tc>
          <w:tcPr>
            <w:tcW w:w="1487" w:type="dxa"/>
            <w:vMerge w:val="restart"/>
            <w:tcBorders>
              <w:top w:val="nil"/>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63703930">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年度总体目标</w:t>
            </w:r>
          </w:p>
        </w:tc>
        <w:tc>
          <w:tcPr>
            <w:tcW w:w="3925" w:type="dxa"/>
            <w:gridSpan w:val="4"/>
            <w:tcBorders>
              <w:top w:val="single" w:color="auto" w:sz="4" w:space="0"/>
              <w:left w:val="nil"/>
              <w:bottom w:val="single" w:color="auto" w:sz="4" w:space="0"/>
              <w:right w:val="single" w:color="000000" w:sz="4" w:space="0"/>
            </w:tcBorders>
            <w:noWrap w:val="0"/>
            <w:tcMar>
              <w:top w:w="0" w:type="dxa"/>
              <w:left w:w="108" w:type="dxa"/>
              <w:bottom w:w="0" w:type="dxa"/>
              <w:right w:w="108" w:type="dxa"/>
            </w:tcMar>
            <w:vAlign w:val="center"/>
          </w:tcPr>
          <w:p w14:paraId="464437A7">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预期目标</w:t>
            </w:r>
          </w:p>
        </w:tc>
        <w:tc>
          <w:tcPr>
            <w:tcW w:w="3567"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6996701">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实际完成情况</w:t>
            </w:r>
          </w:p>
        </w:tc>
      </w:tr>
      <w:tr w14:paraId="6E06EEFD">
        <w:tblPrEx>
          <w:tblCellMar>
            <w:top w:w="0" w:type="dxa"/>
            <w:left w:w="108" w:type="dxa"/>
            <w:bottom w:w="0" w:type="dxa"/>
            <w:right w:w="108" w:type="dxa"/>
          </w:tblCellMar>
        </w:tblPrEx>
        <w:trPr>
          <w:trHeight w:val="6761" w:hRule="exact"/>
          <w:jc w:val="center"/>
        </w:trPr>
        <w:tc>
          <w:tcPr>
            <w:tcW w:w="1487" w:type="dxa"/>
            <w:vMerge w:val="continue"/>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13FA83">
            <w:pPr>
              <w:pStyle w:val="4"/>
              <w:spacing w:after="0" w:line="240" w:lineRule="exact"/>
              <w:ind w:left="0" w:leftChars="0" w:firstLine="0" w:firstLineChars="0"/>
              <w:rPr>
                <w:rFonts w:hint="eastAsia" w:ascii="宋体" w:hAnsi="宋体"/>
                <w:szCs w:val="20"/>
              </w:rPr>
            </w:pPr>
          </w:p>
        </w:tc>
        <w:tc>
          <w:tcPr>
            <w:tcW w:w="3925" w:type="dxa"/>
            <w:gridSpan w:val="4"/>
            <w:tcBorders>
              <w:top w:val="single" w:color="auto" w:sz="4" w:space="0"/>
              <w:left w:val="nil"/>
              <w:bottom w:val="single" w:color="auto" w:sz="4" w:space="0"/>
              <w:right w:val="single" w:color="000000" w:sz="4" w:space="0"/>
            </w:tcBorders>
            <w:noWrap w:val="0"/>
            <w:tcMar>
              <w:top w:w="0" w:type="dxa"/>
              <w:left w:w="108" w:type="dxa"/>
              <w:bottom w:w="0" w:type="dxa"/>
              <w:right w:w="108" w:type="dxa"/>
            </w:tcMar>
            <w:vAlign w:val="center"/>
          </w:tcPr>
          <w:p w14:paraId="57A0AE9D">
            <w:pPr>
              <w:pStyle w:val="4"/>
              <w:spacing w:after="0" w:line="220" w:lineRule="exact"/>
              <w:ind w:left="0" w:leftChars="0" w:firstLine="360" w:firstLineChars="180"/>
              <w:rPr>
                <w:rFonts w:hint="eastAsia" w:ascii="仿宋_GB2312" w:hAnsi="仿宋_GB2312" w:eastAsia="仿宋_GB2312" w:cs="仿宋_GB2312"/>
                <w:szCs w:val="20"/>
              </w:rPr>
            </w:pPr>
            <w:r>
              <w:rPr>
                <w:rFonts w:hint="eastAsia" w:ascii="仿宋_GB2312" w:hAnsi="仿宋_GB2312" w:eastAsia="仿宋_GB2312" w:cs="仿宋_GB2312"/>
                <w:szCs w:val="20"/>
              </w:rPr>
              <w:t>1.坚守“为党育才”初心，扩大培训规模，加强学员管理，在培养造就堪当民族复兴重任的执政骨干队伍上积极作为。全年计划举办基本培训班次85个以上，学员到课率、自学率、住校率、就餐率、结业优良率达97%以上。</w:t>
            </w:r>
          </w:p>
          <w:p w14:paraId="48A29BFD">
            <w:pPr>
              <w:pStyle w:val="4"/>
              <w:spacing w:after="0" w:line="220" w:lineRule="exact"/>
              <w:ind w:left="0" w:leftChars="0" w:firstLine="360" w:firstLineChars="180"/>
              <w:rPr>
                <w:rFonts w:hint="eastAsia" w:ascii="仿宋_GB2312" w:hAnsi="仿宋_GB2312" w:eastAsia="仿宋_GB2312" w:cs="仿宋_GB2312"/>
                <w:szCs w:val="20"/>
              </w:rPr>
            </w:pPr>
            <w:r>
              <w:rPr>
                <w:rFonts w:hint="eastAsia" w:ascii="仿宋_GB2312" w:hAnsi="仿宋_GB2312" w:eastAsia="仿宋_GB2312" w:cs="仿宋_GB2312"/>
                <w:szCs w:val="20"/>
              </w:rPr>
              <w:t>2.严格研究生教育管理，努力提高研究生培养质量，提高研究生学术成果数量和质量，提升学生就业创业能力。</w:t>
            </w:r>
          </w:p>
          <w:p w14:paraId="067051EB">
            <w:pPr>
              <w:pStyle w:val="4"/>
              <w:spacing w:after="0" w:line="220" w:lineRule="exact"/>
              <w:ind w:left="0" w:leftChars="0" w:firstLine="360" w:firstLineChars="180"/>
              <w:rPr>
                <w:rFonts w:hint="eastAsia" w:ascii="仿宋_GB2312" w:hAnsi="仿宋_GB2312" w:eastAsia="仿宋_GB2312" w:cs="仿宋_GB2312"/>
                <w:szCs w:val="20"/>
              </w:rPr>
            </w:pPr>
            <w:r>
              <w:rPr>
                <w:rFonts w:hint="eastAsia" w:ascii="仿宋_GB2312" w:hAnsi="仿宋_GB2312" w:eastAsia="仿宋_GB2312" w:cs="仿宋_GB2312"/>
                <w:szCs w:val="20"/>
              </w:rPr>
              <w:t>3.加强教学管理，创新教学方式，提升教学水平。通过不断开发新课程、打造新专题，满足学员学习需求和调动学员学习积极性。</w:t>
            </w:r>
          </w:p>
          <w:p w14:paraId="342D81AA">
            <w:pPr>
              <w:pStyle w:val="4"/>
              <w:spacing w:after="0" w:line="220" w:lineRule="exact"/>
              <w:ind w:left="0" w:leftChars="0" w:firstLine="360" w:firstLineChars="180"/>
              <w:rPr>
                <w:rFonts w:hint="eastAsia" w:ascii="仿宋_GB2312" w:hAnsi="仿宋_GB2312" w:eastAsia="仿宋_GB2312" w:cs="仿宋_GB2312"/>
                <w:szCs w:val="20"/>
              </w:rPr>
            </w:pPr>
            <w:r>
              <w:rPr>
                <w:rFonts w:hint="eastAsia" w:ascii="仿宋_GB2312" w:hAnsi="仿宋_GB2312" w:eastAsia="仿宋_GB2312" w:cs="仿宋_GB2312"/>
                <w:szCs w:val="20"/>
              </w:rPr>
              <w:t>4.创新科研服务和管理工作，调动全体教职工加强理论研究和重大现实问题研究的积极性，提升校（院）整体的科研水平和决策咨询能力。</w:t>
            </w:r>
          </w:p>
          <w:p w14:paraId="45E47C99">
            <w:pPr>
              <w:pStyle w:val="4"/>
              <w:spacing w:after="0" w:line="220" w:lineRule="exact"/>
              <w:ind w:left="0" w:leftChars="0" w:firstLine="360" w:firstLineChars="180"/>
              <w:rPr>
                <w:rFonts w:hint="eastAsia" w:ascii="仿宋_GB2312" w:hAnsi="仿宋_GB2312" w:eastAsia="仿宋_GB2312" w:cs="仿宋_GB2312"/>
                <w:szCs w:val="20"/>
              </w:rPr>
            </w:pPr>
            <w:r>
              <w:rPr>
                <w:rFonts w:hint="eastAsia" w:ascii="仿宋_GB2312" w:hAnsi="仿宋_GB2312" w:eastAsia="仿宋_GB2312" w:cs="仿宋_GB2312"/>
                <w:szCs w:val="20"/>
              </w:rPr>
              <w:t>5.引进优秀人才，组织人才队伍培训，切实加强师资队伍建设，提高校（院）办学水平。</w:t>
            </w:r>
          </w:p>
          <w:p w14:paraId="76656523">
            <w:pPr>
              <w:pStyle w:val="4"/>
              <w:spacing w:after="0" w:line="220" w:lineRule="exact"/>
              <w:ind w:left="0" w:leftChars="0" w:firstLine="360" w:firstLineChars="180"/>
              <w:rPr>
                <w:rFonts w:hint="eastAsia" w:ascii="仿宋_GB2312" w:hAnsi="仿宋_GB2312" w:eastAsia="仿宋_GB2312" w:cs="仿宋_GB2312"/>
                <w:szCs w:val="20"/>
              </w:rPr>
            </w:pPr>
          </w:p>
          <w:p w14:paraId="19AA65B9">
            <w:pPr>
              <w:pStyle w:val="4"/>
              <w:spacing w:after="0" w:line="220" w:lineRule="exact"/>
              <w:ind w:left="0" w:leftChars="0" w:firstLine="360" w:firstLineChars="180"/>
              <w:rPr>
                <w:rFonts w:hint="eastAsia" w:ascii="仿宋_GB2312" w:hAnsi="仿宋_GB2312" w:eastAsia="仿宋_GB2312" w:cs="仿宋_GB2312"/>
                <w:szCs w:val="20"/>
              </w:rPr>
            </w:pPr>
          </w:p>
          <w:p w14:paraId="7649D5AD">
            <w:pPr>
              <w:pStyle w:val="4"/>
              <w:spacing w:after="0" w:line="220" w:lineRule="exact"/>
              <w:ind w:left="0" w:leftChars="0" w:firstLine="360" w:firstLineChars="180"/>
              <w:rPr>
                <w:rFonts w:hint="eastAsia" w:ascii="仿宋_GB2312" w:hAnsi="仿宋_GB2312" w:eastAsia="仿宋_GB2312" w:cs="仿宋_GB2312"/>
                <w:szCs w:val="20"/>
              </w:rPr>
            </w:pPr>
          </w:p>
          <w:p w14:paraId="1B76EA97">
            <w:pPr>
              <w:pStyle w:val="4"/>
              <w:spacing w:after="0" w:line="220" w:lineRule="exact"/>
              <w:ind w:left="0" w:leftChars="0" w:firstLine="360" w:firstLineChars="180"/>
              <w:rPr>
                <w:rFonts w:hint="eastAsia" w:ascii="仿宋_GB2312" w:hAnsi="仿宋_GB2312" w:eastAsia="仿宋_GB2312" w:cs="仿宋_GB2312"/>
                <w:szCs w:val="20"/>
              </w:rPr>
            </w:pPr>
          </w:p>
          <w:p w14:paraId="12F7C4CD">
            <w:pPr>
              <w:pStyle w:val="4"/>
              <w:spacing w:after="0" w:line="220" w:lineRule="exact"/>
              <w:ind w:left="0" w:leftChars="0" w:firstLine="360" w:firstLineChars="180"/>
              <w:rPr>
                <w:rFonts w:hint="eastAsia" w:ascii="仿宋_GB2312" w:hAnsi="仿宋_GB2312" w:eastAsia="仿宋_GB2312" w:cs="仿宋_GB2312"/>
                <w:szCs w:val="20"/>
              </w:rPr>
            </w:pPr>
          </w:p>
          <w:p w14:paraId="6AA918E7">
            <w:pPr>
              <w:pStyle w:val="4"/>
              <w:spacing w:after="0" w:line="220" w:lineRule="exact"/>
              <w:ind w:left="0" w:leftChars="0" w:firstLine="360" w:firstLineChars="180"/>
              <w:rPr>
                <w:rFonts w:hint="eastAsia" w:ascii="仿宋_GB2312" w:hAnsi="仿宋_GB2312" w:eastAsia="仿宋_GB2312" w:cs="仿宋_GB2312"/>
                <w:szCs w:val="20"/>
              </w:rPr>
            </w:pPr>
          </w:p>
        </w:tc>
        <w:tc>
          <w:tcPr>
            <w:tcW w:w="3567" w:type="dxa"/>
            <w:gridSpan w:val="4"/>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43B4DEB">
            <w:pPr>
              <w:pStyle w:val="4"/>
              <w:spacing w:after="0" w:line="240" w:lineRule="exact"/>
              <w:ind w:left="0" w:leftChars="0" w:firstLine="0" w:firstLineChars="0"/>
              <w:rPr>
                <w:rFonts w:hint="eastAsia" w:ascii="仿宋_GB2312" w:hAnsi="仿宋_GB2312" w:eastAsia="仿宋_GB2312" w:cs="仿宋_GB2312"/>
                <w:szCs w:val="20"/>
              </w:rPr>
            </w:pPr>
            <w:r>
              <w:rPr>
                <w:rFonts w:hint="eastAsia" w:ascii="仿宋_GB2312" w:hAnsi="仿宋_GB2312" w:eastAsia="仿宋_GB2312" w:cs="仿宋_GB2312"/>
                <w:szCs w:val="20"/>
              </w:rPr>
              <w:t xml:space="preserve">    1.全年共培训主体班次94个，其中校（院）本级75个，韶山干部学院19个，培训人次共计7935人，高质量高标准完成省委省政府安排的干部培训任务和省委组织部的调训计划。强化学员管理，主体班全年到课率、住校率、就餐率均在98%以上，结业考试考核优良率为100%，教学考核得分97.79分，学员满意度100%。</w:t>
            </w:r>
          </w:p>
          <w:p w14:paraId="60A2A064">
            <w:pPr>
              <w:overflowPunct w:val="0"/>
              <w:spacing w:line="240" w:lineRule="exact"/>
              <w:ind w:firstLine="400" w:firstLineChars="200"/>
              <w:rPr>
                <w:rFonts w:hint="eastAsia" w:ascii="仿宋_GB2312" w:hAnsi="仿宋_GB2312" w:cs="仿宋_GB2312"/>
                <w:kern w:val="0"/>
                <w:sz w:val="20"/>
                <w:szCs w:val="20"/>
              </w:rPr>
            </w:pPr>
            <w:r>
              <w:rPr>
                <w:rFonts w:hint="eastAsia" w:ascii="仿宋_GB2312" w:hAnsi="仿宋_GB2312" w:cs="仿宋_GB2312"/>
                <w:sz w:val="20"/>
                <w:szCs w:val="20"/>
              </w:rPr>
              <w:t>2.组织厅干班等7个基本培训班次分别赴厦门市委党校、贵州省委党校、江西省委党校、山西省委党校等进行为期6天的互换式教学。校（院）中青班与9所市级党校中青班学员混合编班分赴上海、深圳等地开展异地教学。落实领导干部上讲台制度，今年受邀来校讲课领导共89人，占基本培训班总课时的29.56%。改革教学方法，创新开展体验式、研讨式、行动学习等教学方法，安排教学方式创新专题150余个。举办2023—2024年度校（院）精品课评选和全省党</w:t>
            </w:r>
            <w:r>
              <w:rPr>
                <w:rFonts w:hint="eastAsia" w:ascii="仿宋_GB2312" w:hAnsi="仿宋_GB2312" w:cs="仿宋_GB2312"/>
                <w:kern w:val="0"/>
                <w:sz w:val="20"/>
                <w:szCs w:val="20"/>
              </w:rPr>
              <w:t>性教育现场教学竞赛。</w:t>
            </w:r>
          </w:p>
          <w:p w14:paraId="4C33D5E6">
            <w:pPr>
              <w:overflowPunct w:val="0"/>
              <w:spacing w:line="240" w:lineRule="exact"/>
              <w:ind w:firstLine="400" w:firstLineChars="200"/>
              <w:rPr>
                <w:rFonts w:hint="eastAsia" w:ascii="仿宋_GB2312" w:hAnsi="仿宋_GB2312" w:cs="仿宋_GB2312"/>
                <w:kern w:val="0"/>
                <w:sz w:val="20"/>
                <w:szCs w:val="20"/>
              </w:rPr>
            </w:pPr>
            <w:r>
              <w:rPr>
                <w:rFonts w:hint="eastAsia" w:ascii="仿宋_GB2312" w:hAnsi="仿宋_GB2312" w:cs="仿宋_GB2312"/>
                <w:kern w:val="0"/>
                <w:sz w:val="20"/>
                <w:szCs w:val="20"/>
              </w:rPr>
              <w:t>3.策咨询成果获副省级及以上领导批示40篇次（含正省级领导批示29篇次），获“献策湖南”金点子采纳9项，3项智库成果被省委十二届六次全会报告充分采纳。充分发挥学员优势，组织学员撰写的近20篇决策咨询报告分获省委书记沈晓明、省长毛伟明及其他省领导肯定性批示。</w:t>
            </w:r>
          </w:p>
          <w:p w14:paraId="1CAAF098">
            <w:pPr>
              <w:overflowPunct w:val="0"/>
              <w:spacing w:line="240" w:lineRule="exact"/>
              <w:ind w:firstLine="400" w:firstLineChars="200"/>
              <w:rPr>
                <w:rFonts w:hint="eastAsia" w:ascii="仿宋_GB2312" w:hAnsi="仿宋_GB2312" w:cs="仿宋_GB2312"/>
                <w:sz w:val="20"/>
                <w:szCs w:val="20"/>
              </w:rPr>
            </w:pPr>
            <w:r>
              <w:rPr>
                <w:rFonts w:hint="eastAsia" w:ascii="仿宋_GB2312" w:hAnsi="仿宋_GB2312" w:cs="仿宋_GB2312"/>
                <w:sz w:val="20"/>
                <w:szCs w:val="20"/>
              </w:rPr>
              <w:t>4.</w:t>
            </w:r>
            <w:r>
              <w:rPr>
                <w:rFonts w:hint="eastAsia" w:ascii="仿宋_GB2312" w:hAnsi="仿宋_GB2312" w:cs="仿宋_GB2312"/>
                <w:kern w:val="0"/>
                <w:sz w:val="20"/>
                <w:szCs w:val="20"/>
              </w:rPr>
              <w:t>新增立项国家社科基金项目5项、省级重大项目9项、全国党校系统社科规划项目5项，立项省社科基金、省“马工程”等课题26项，同类项目立项增长率均在20%以上。公开发表论文420余篇，其中在“三报一刊”发文13篇，CSCI来源期刊18篇，发文刊物档次和数量上均实现新突破。</w:t>
            </w:r>
          </w:p>
          <w:p w14:paraId="7211DAD4">
            <w:pPr>
              <w:pStyle w:val="4"/>
              <w:spacing w:after="0" w:line="260" w:lineRule="exact"/>
              <w:ind w:left="0" w:leftChars="0" w:firstLine="400" w:firstLineChars="0"/>
              <w:rPr>
                <w:rFonts w:hint="eastAsia" w:ascii="仿宋_GB2312" w:hAnsi="仿宋_GB2312" w:eastAsia="仿宋_GB2312" w:cs="仿宋_GB2312"/>
                <w:szCs w:val="20"/>
              </w:rPr>
            </w:pPr>
            <w:r>
              <w:rPr>
                <w:rFonts w:hint="eastAsia" w:ascii="仿宋_GB2312" w:hAnsi="仿宋_GB2312" w:eastAsia="仿宋_GB2312" w:cs="仿宋_GB2312"/>
                <w:szCs w:val="20"/>
              </w:rPr>
              <w:t>5.根据发展需要，引进13名博士，公开招聘10名专业技术人员，充实了师资队伍力量。大力推进“青青工程”“青麓计划”，全面提升教职人员专业能力和综合素养。</w:t>
            </w:r>
          </w:p>
          <w:p w14:paraId="62DD70D1">
            <w:pPr>
              <w:spacing w:line="260" w:lineRule="exact"/>
              <w:ind w:firstLine="400" w:firstLineChars="200"/>
              <w:rPr>
                <w:rFonts w:hint="eastAsia"/>
              </w:rPr>
            </w:pPr>
            <w:r>
              <w:rPr>
                <w:rFonts w:hint="eastAsia" w:ascii="仿宋_GB2312" w:hAnsi="仿宋_GB2312" w:cs="仿宋_GB2312"/>
                <w:kern w:val="0"/>
                <w:sz w:val="20"/>
                <w:szCs w:val="20"/>
              </w:rPr>
              <w:t>6.持续深化对外交流，接待摩尔多瓦共产党人党干部考察团、古巴共产党干部考察团、印度共产党干部考察团。与老挝联合举办减贫经验交流视频会议。组织9人次出国学术交流，访问成果获省委书记沈晓明肯定性批示并批转至商务部，凯明同志撰写的《“湘”约非洲：历史越千年 前景胜万里》在美国、加拿大、南非、肯尼亚等国家主流媒体及国内20余家媒体发表或全文转载。</w:t>
            </w:r>
          </w:p>
        </w:tc>
      </w:tr>
      <w:tr w14:paraId="1DAE8886">
        <w:tblPrEx>
          <w:tblCellMar>
            <w:top w:w="0" w:type="dxa"/>
            <w:left w:w="108" w:type="dxa"/>
            <w:bottom w:w="0" w:type="dxa"/>
            <w:right w:w="108" w:type="dxa"/>
          </w:tblCellMar>
        </w:tblPrEx>
        <w:trPr>
          <w:trHeight w:val="1038" w:hRule="atLeast"/>
          <w:jc w:val="center"/>
        </w:trPr>
        <w:tc>
          <w:tcPr>
            <w:tcW w:w="1487"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4B5A82B0">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绩</w:t>
            </w:r>
          </w:p>
          <w:p w14:paraId="39313FF9">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效</w:t>
            </w:r>
          </w:p>
          <w:p w14:paraId="65898D48">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指</w:t>
            </w:r>
          </w:p>
          <w:p w14:paraId="6E5E46EB">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标</w:t>
            </w:r>
          </w:p>
        </w:tc>
        <w:tc>
          <w:tcPr>
            <w:tcW w:w="9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3105681">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一级</w:t>
            </w:r>
          </w:p>
          <w:p w14:paraId="658EC62D">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指标</w:t>
            </w:r>
          </w:p>
        </w:tc>
        <w:tc>
          <w:tcPr>
            <w:tcW w:w="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CAE80D">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二级指标</w:t>
            </w: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FDA1429">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三级指标</w:t>
            </w:r>
          </w:p>
        </w:tc>
        <w:tc>
          <w:tcPr>
            <w:tcW w:w="10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100E37">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年度</w:t>
            </w:r>
          </w:p>
          <w:p w14:paraId="74CE128A">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指标值</w:t>
            </w:r>
          </w:p>
        </w:tc>
        <w:tc>
          <w:tcPr>
            <w:tcW w:w="10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F4205F">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实际</w:t>
            </w:r>
          </w:p>
          <w:p w14:paraId="45E601B7">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完成值</w:t>
            </w:r>
          </w:p>
        </w:tc>
        <w:tc>
          <w:tcPr>
            <w:tcW w:w="8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C4EABD">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分值</w:t>
            </w:r>
          </w:p>
        </w:tc>
        <w:tc>
          <w:tcPr>
            <w:tcW w:w="8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DA98249">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得分</w:t>
            </w:r>
          </w:p>
        </w:tc>
        <w:tc>
          <w:tcPr>
            <w:tcW w:w="8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088539B">
            <w:pPr>
              <w:pStyle w:val="4"/>
              <w:spacing w:after="0" w:line="240" w:lineRule="exact"/>
              <w:ind w:left="0" w:leftChars="0" w:firstLine="0" w:firstLineChars="0"/>
              <w:jc w:val="center"/>
              <w:rPr>
                <w:rFonts w:hint="eastAsia" w:ascii="宋体" w:hAnsi="宋体"/>
                <w:szCs w:val="20"/>
              </w:rPr>
            </w:pPr>
            <w:r>
              <w:rPr>
                <w:rFonts w:hint="eastAsia" w:ascii="宋体" w:hAnsi="宋体"/>
                <w:spacing w:val="-20"/>
                <w:szCs w:val="20"/>
              </w:rPr>
              <w:t>偏差原因及改进措施</w:t>
            </w:r>
          </w:p>
        </w:tc>
      </w:tr>
      <w:tr w14:paraId="19A6C854">
        <w:tblPrEx>
          <w:tblCellMar>
            <w:top w:w="0" w:type="dxa"/>
            <w:left w:w="108" w:type="dxa"/>
            <w:bottom w:w="0" w:type="dxa"/>
            <w:right w:w="108" w:type="dxa"/>
          </w:tblCellMar>
        </w:tblPrEx>
        <w:trPr>
          <w:trHeight w:val="479"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8436860">
            <w:pPr>
              <w:pStyle w:val="4"/>
              <w:spacing w:after="0" w:line="240" w:lineRule="exact"/>
              <w:ind w:left="0" w:leftChars="0" w:firstLine="0" w:firstLineChars="0"/>
              <w:jc w:val="center"/>
              <w:rPr>
                <w:rFonts w:hint="eastAsia" w:ascii="宋体" w:hAnsi="宋体"/>
                <w:szCs w:val="20"/>
              </w:rPr>
            </w:pPr>
          </w:p>
        </w:tc>
        <w:tc>
          <w:tcPr>
            <w:tcW w:w="921"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79B6C2B">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产出</w:t>
            </w:r>
          </w:p>
          <w:p w14:paraId="71088855">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指标</w:t>
            </w:r>
          </w:p>
          <w:p w14:paraId="115018F1">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(50分)</w:t>
            </w:r>
          </w:p>
        </w:tc>
        <w:tc>
          <w:tcPr>
            <w:tcW w:w="517" w:type="dxa"/>
            <w:vMerge w:val="restart"/>
            <w:tcBorders>
              <w:top w:val="single" w:color="auto" w:sz="4" w:space="0"/>
              <w:left w:val="nil"/>
              <w:right w:val="single" w:color="auto" w:sz="4" w:space="0"/>
            </w:tcBorders>
            <w:noWrap w:val="0"/>
            <w:tcMar>
              <w:top w:w="0" w:type="dxa"/>
              <w:left w:w="108" w:type="dxa"/>
              <w:bottom w:w="0" w:type="dxa"/>
              <w:right w:w="108" w:type="dxa"/>
            </w:tcMar>
            <w:vAlign w:val="center"/>
          </w:tcPr>
          <w:p w14:paraId="4870A15E">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数量指标</w:t>
            </w: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13B4C8E">
            <w:pPr>
              <w:pStyle w:val="4"/>
              <w:spacing w:after="0" w:line="240" w:lineRule="exact"/>
              <w:ind w:left="0" w:leftChars="0" w:firstLine="0" w:firstLineChars="0"/>
              <w:rPr>
                <w:rFonts w:hint="eastAsia" w:ascii="宋体" w:hAnsi="宋体"/>
                <w:szCs w:val="20"/>
              </w:rPr>
            </w:pPr>
            <w:r>
              <w:rPr>
                <w:rFonts w:hint="eastAsia" w:ascii="宋体" w:hAnsi="宋体"/>
                <w:szCs w:val="20"/>
              </w:rPr>
              <w:t>基本培训班次</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24B7296">
            <w:pPr>
              <w:pStyle w:val="4"/>
              <w:spacing w:after="0" w:line="240" w:lineRule="exact"/>
              <w:ind w:left="0" w:leftChars="0" w:firstLine="100" w:firstLineChars="50"/>
              <w:jc w:val="center"/>
              <w:rPr>
                <w:rFonts w:ascii="宋体" w:hAnsi="宋体"/>
                <w:szCs w:val="20"/>
              </w:rPr>
            </w:pPr>
            <w:r>
              <w:rPr>
                <w:rFonts w:hint="eastAsia" w:ascii="宋体" w:hAnsi="宋体"/>
                <w:szCs w:val="20"/>
              </w:rPr>
              <w:t>≥</w:t>
            </w:r>
            <w:r>
              <w:rPr>
                <w:rFonts w:ascii="宋体" w:hAnsi="宋体"/>
                <w:szCs w:val="20"/>
              </w:rPr>
              <w:t>70</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6FF132C">
            <w:pPr>
              <w:pStyle w:val="4"/>
              <w:spacing w:after="0" w:line="240" w:lineRule="exact"/>
              <w:ind w:left="0" w:leftChars="0" w:firstLine="0" w:firstLineChars="0"/>
              <w:jc w:val="center"/>
              <w:rPr>
                <w:rFonts w:ascii="宋体" w:hAnsi="宋体"/>
                <w:szCs w:val="20"/>
              </w:rPr>
            </w:pPr>
            <w:r>
              <w:rPr>
                <w:rFonts w:hint="eastAsia" w:ascii="宋体" w:hAnsi="宋体"/>
                <w:szCs w:val="20"/>
              </w:rPr>
              <w:t>94</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6A8F444">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27AFB4A">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0684675">
            <w:pPr>
              <w:pStyle w:val="4"/>
              <w:spacing w:after="0" w:line="240" w:lineRule="exact"/>
              <w:ind w:left="0" w:leftChars="0" w:firstLine="0" w:firstLineChars="0"/>
              <w:rPr>
                <w:rFonts w:hint="eastAsia" w:ascii="宋体" w:hAnsi="宋体"/>
                <w:szCs w:val="20"/>
              </w:rPr>
            </w:pPr>
          </w:p>
        </w:tc>
      </w:tr>
      <w:tr w14:paraId="3A715AC0">
        <w:tblPrEx>
          <w:tblCellMar>
            <w:top w:w="0" w:type="dxa"/>
            <w:left w:w="108" w:type="dxa"/>
            <w:bottom w:w="0" w:type="dxa"/>
            <w:right w:w="108" w:type="dxa"/>
          </w:tblCellMar>
        </w:tblPrEx>
        <w:trPr>
          <w:trHeight w:val="576"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112B1E9">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D0897F4">
            <w:pPr>
              <w:pStyle w:val="4"/>
              <w:spacing w:after="0" w:line="240" w:lineRule="exact"/>
              <w:ind w:left="0" w:leftChars="0" w:firstLine="0" w:firstLineChars="0"/>
              <w:jc w:val="center"/>
              <w:rPr>
                <w:rFonts w:hint="eastAsia" w:ascii="宋体" w:hAnsi="宋体"/>
                <w:szCs w:val="20"/>
              </w:rPr>
            </w:pPr>
          </w:p>
        </w:tc>
        <w:tc>
          <w:tcPr>
            <w:tcW w:w="517" w:type="dxa"/>
            <w:vMerge w:val="continue"/>
            <w:tcBorders>
              <w:left w:val="nil"/>
              <w:right w:val="single" w:color="auto" w:sz="4" w:space="0"/>
            </w:tcBorders>
            <w:noWrap w:val="0"/>
            <w:tcMar>
              <w:top w:w="0" w:type="dxa"/>
              <w:left w:w="108" w:type="dxa"/>
              <w:bottom w:w="0" w:type="dxa"/>
              <w:right w:w="108" w:type="dxa"/>
            </w:tcMar>
            <w:vAlign w:val="center"/>
          </w:tcPr>
          <w:p w14:paraId="6C6D944F">
            <w:pPr>
              <w:pStyle w:val="4"/>
              <w:spacing w:after="0" w:line="240" w:lineRule="exact"/>
              <w:ind w:left="0" w:leftChars="0" w:firstLine="0" w:firstLineChars="0"/>
              <w:jc w:val="center"/>
              <w:rPr>
                <w:rFonts w:hint="eastAsia" w:ascii="宋体" w:hAnsi="宋体"/>
                <w:szCs w:val="20"/>
              </w:rPr>
            </w:pP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89199E4">
            <w:pPr>
              <w:pStyle w:val="4"/>
              <w:spacing w:after="0" w:line="240" w:lineRule="exact"/>
              <w:ind w:left="0" w:leftChars="0" w:firstLine="0" w:firstLineChars="0"/>
              <w:rPr>
                <w:rFonts w:hint="eastAsia" w:ascii="宋体" w:hAnsi="宋体"/>
                <w:szCs w:val="20"/>
              </w:rPr>
            </w:pPr>
            <w:r>
              <w:rPr>
                <w:rFonts w:hint="eastAsia" w:ascii="宋体" w:hAnsi="宋体"/>
                <w:szCs w:val="20"/>
              </w:rPr>
              <w:t>省级以上刊物发表论文</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2FF6243">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≥400篇</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E82300D">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420篇</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061E9E5">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11C1DEF">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7DCADA7">
            <w:pPr>
              <w:pStyle w:val="4"/>
              <w:spacing w:after="0" w:line="240" w:lineRule="exact"/>
              <w:ind w:left="0" w:leftChars="0" w:firstLine="0" w:firstLineChars="0"/>
              <w:rPr>
                <w:rFonts w:hint="eastAsia" w:ascii="宋体" w:hAnsi="宋体"/>
                <w:szCs w:val="20"/>
              </w:rPr>
            </w:pPr>
            <w:r>
              <w:rPr>
                <w:rFonts w:hint="eastAsia" w:ascii="宋体" w:hAnsi="宋体"/>
                <w:szCs w:val="20"/>
              </w:rPr>
              <w:t>　</w:t>
            </w:r>
          </w:p>
        </w:tc>
      </w:tr>
      <w:tr w14:paraId="5CC18B4E">
        <w:tblPrEx>
          <w:tblCellMar>
            <w:top w:w="0" w:type="dxa"/>
            <w:left w:w="108" w:type="dxa"/>
            <w:bottom w:w="0" w:type="dxa"/>
            <w:right w:w="108" w:type="dxa"/>
          </w:tblCellMar>
        </w:tblPrEx>
        <w:trPr>
          <w:trHeight w:val="366"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1C7F4B5D">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16B4275">
            <w:pPr>
              <w:pStyle w:val="4"/>
              <w:spacing w:after="0" w:line="240" w:lineRule="exact"/>
              <w:ind w:left="0" w:leftChars="0" w:firstLine="0" w:firstLineChars="0"/>
              <w:jc w:val="center"/>
              <w:rPr>
                <w:rFonts w:hint="eastAsia" w:ascii="宋体" w:hAnsi="宋体"/>
                <w:szCs w:val="20"/>
              </w:rPr>
            </w:pPr>
          </w:p>
        </w:tc>
        <w:tc>
          <w:tcPr>
            <w:tcW w:w="517" w:type="dxa"/>
            <w:vMerge w:val="continue"/>
            <w:tcBorders>
              <w:left w:val="nil"/>
              <w:right w:val="single" w:color="auto" w:sz="4" w:space="0"/>
            </w:tcBorders>
            <w:noWrap w:val="0"/>
            <w:tcMar>
              <w:top w:w="0" w:type="dxa"/>
              <w:left w:w="108" w:type="dxa"/>
              <w:bottom w:w="0" w:type="dxa"/>
              <w:right w:w="108" w:type="dxa"/>
            </w:tcMar>
            <w:vAlign w:val="center"/>
          </w:tcPr>
          <w:p w14:paraId="123F814E">
            <w:pPr>
              <w:pStyle w:val="4"/>
              <w:spacing w:after="0" w:line="240" w:lineRule="exact"/>
              <w:ind w:left="0" w:leftChars="0" w:firstLine="0" w:firstLineChars="0"/>
              <w:jc w:val="center"/>
              <w:rPr>
                <w:rFonts w:hint="eastAsia" w:ascii="宋体" w:hAnsi="宋体"/>
                <w:szCs w:val="20"/>
              </w:rPr>
            </w:pP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E297651">
            <w:pPr>
              <w:pStyle w:val="4"/>
              <w:spacing w:after="0" w:line="240" w:lineRule="exact"/>
              <w:ind w:left="0" w:leftChars="0" w:firstLine="0" w:firstLineChars="0"/>
              <w:rPr>
                <w:rFonts w:hint="eastAsia" w:ascii="宋体" w:hAnsi="宋体"/>
                <w:szCs w:val="20"/>
              </w:rPr>
            </w:pPr>
            <w:r>
              <w:rPr>
                <w:rFonts w:hint="eastAsia" w:ascii="宋体" w:hAnsi="宋体"/>
                <w:szCs w:val="20"/>
              </w:rPr>
              <w:t>开发新专题</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53A090A">
            <w:pPr>
              <w:pStyle w:val="4"/>
              <w:spacing w:after="0" w:line="240" w:lineRule="exact"/>
              <w:ind w:left="0" w:leftChars="0" w:firstLine="0" w:firstLineChars="0"/>
              <w:jc w:val="center"/>
              <w:rPr>
                <w:rFonts w:ascii="宋体" w:hAnsi="宋体"/>
                <w:szCs w:val="20"/>
              </w:rPr>
            </w:pPr>
            <w:r>
              <w:rPr>
                <w:rFonts w:hint="eastAsia" w:ascii="宋体" w:hAnsi="宋体"/>
                <w:szCs w:val="20"/>
              </w:rPr>
              <w:t>≥100</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17F6227">
            <w:pPr>
              <w:pStyle w:val="4"/>
              <w:spacing w:after="0" w:line="240" w:lineRule="exact"/>
              <w:ind w:left="0" w:leftChars="0" w:firstLine="0" w:firstLineChars="0"/>
              <w:jc w:val="center"/>
              <w:rPr>
                <w:rFonts w:ascii="宋体" w:hAnsi="宋体"/>
                <w:szCs w:val="20"/>
              </w:rPr>
            </w:pPr>
            <w:r>
              <w:rPr>
                <w:rFonts w:ascii="宋体" w:hAnsi="宋体"/>
                <w:szCs w:val="20"/>
              </w:rPr>
              <w:t>172</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604F79C">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7652BA7">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80CDFC9">
            <w:pPr>
              <w:pStyle w:val="4"/>
              <w:spacing w:after="0" w:line="240" w:lineRule="exact"/>
              <w:ind w:left="0" w:leftChars="0" w:firstLine="0" w:firstLineChars="0"/>
              <w:rPr>
                <w:rFonts w:hint="eastAsia" w:ascii="宋体" w:hAnsi="宋体"/>
                <w:szCs w:val="20"/>
              </w:rPr>
            </w:pPr>
          </w:p>
        </w:tc>
      </w:tr>
      <w:tr w14:paraId="77CFBAB4">
        <w:tblPrEx>
          <w:tblCellMar>
            <w:top w:w="0" w:type="dxa"/>
            <w:left w:w="108" w:type="dxa"/>
            <w:bottom w:w="0" w:type="dxa"/>
            <w:right w:w="108" w:type="dxa"/>
          </w:tblCellMar>
        </w:tblPrEx>
        <w:trPr>
          <w:trHeight w:val="351"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14D8045C">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62848DC">
            <w:pPr>
              <w:pStyle w:val="4"/>
              <w:spacing w:after="0" w:line="240" w:lineRule="exact"/>
              <w:ind w:left="0" w:leftChars="0" w:firstLine="0" w:firstLineChars="0"/>
              <w:jc w:val="center"/>
              <w:rPr>
                <w:rFonts w:hint="eastAsia" w:ascii="宋体" w:hAnsi="宋体"/>
                <w:szCs w:val="20"/>
              </w:rPr>
            </w:pPr>
          </w:p>
        </w:tc>
        <w:tc>
          <w:tcPr>
            <w:tcW w:w="517" w:type="dxa"/>
            <w:vMerge w:val="continue"/>
            <w:tcBorders>
              <w:left w:val="nil"/>
              <w:bottom w:val="single" w:color="auto" w:sz="4" w:space="0"/>
              <w:right w:val="single" w:color="auto" w:sz="4" w:space="0"/>
            </w:tcBorders>
            <w:noWrap w:val="0"/>
            <w:tcMar>
              <w:top w:w="0" w:type="dxa"/>
              <w:left w:w="108" w:type="dxa"/>
              <w:bottom w:w="0" w:type="dxa"/>
              <w:right w:w="108" w:type="dxa"/>
            </w:tcMar>
            <w:vAlign w:val="center"/>
          </w:tcPr>
          <w:p w14:paraId="3FA7CB84">
            <w:pPr>
              <w:pStyle w:val="4"/>
              <w:spacing w:after="0" w:line="240" w:lineRule="exact"/>
              <w:ind w:left="0" w:leftChars="0" w:firstLine="0" w:firstLineChars="0"/>
              <w:jc w:val="center"/>
              <w:rPr>
                <w:rFonts w:hint="eastAsia" w:ascii="宋体" w:hAnsi="宋体"/>
                <w:szCs w:val="20"/>
              </w:rPr>
            </w:pP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0D012D5">
            <w:pPr>
              <w:pStyle w:val="4"/>
              <w:spacing w:after="0" w:line="240" w:lineRule="exact"/>
              <w:ind w:left="0" w:leftChars="0" w:firstLine="0" w:firstLineChars="0"/>
              <w:rPr>
                <w:rFonts w:ascii="宋体" w:hAnsi="宋体"/>
                <w:spacing w:val="-6"/>
                <w:szCs w:val="20"/>
              </w:rPr>
            </w:pPr>
            <w:r>
              <w:rPr>
                <w:rFonts w:ascii="宋体" w:hAnsi="宋体"/>
                <w:spacing w:val="-6"/>
                <w:szCs w:val="20"/>
              </w:rPr>
              <w:t>引进博士人数</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B2C795">
            <w:pPr>
              <w:pStyle w:val="4"/>
              <w:spacing w:after="0" w:line="240" w:lineRule="exact"/>
              <w:ind w:left="0" w:leftChars="0" w:firstLine="0" w:firstLineChars="0"/>
              <w:jc w:val="center"/>
              <w:rPr>
                <w:rFonts w:ascii="宋体" w:hAnsi="宋体"/>
                <w:szCs w:val="20"/>
              </w:rPr>
            </w:pPr>
            <w:r>
              <w:rPr>
                <w:rFonts w:ascii="宋体" w:hAnsi="宋体"/>
                <w:szCs w:val="20"/>
              </w:rPr>
              <w:t>10人</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452654E">
            <w:pPr>
              <w:pStyle w:val="4"/>
              <w:spacing w:after="0" w:line="240" w:lineRule="exact"/>
              <w:ind w:left="0" w:leftChars="0" w:firstLine="0" w:firstLineChars="0"/>
              <w:jc w:val="center"/>
              <w:rPr>
                <w:rFonts w:ascii="宋体" w:hAnsi="宋体"/>
                <w:szCs w:val="20"/>
              </w:rPr>
            </w:pPr>
            <w:r>
              <w:rPr>
                <w:rFonts w:ascii="宋体" w:hAnsi="宋体"/>
                <w:szCs w:val="20"/>
              </w:rPr>
              <w:t>1</w:t>
            </w:r>
            <w:r>
              <w:rPr>
                <w:rFonts w:hint="eastAsia" w:ascii="宋体" w:hAnsi="宋体"/>
                <w:szCs w:val="20"/>
              </w:rPr>
              <w:t>3</w:t>
            </w:r>
            <w:r>
              <w:rPr>
                <w:rFonts w:ascii="宋体" w:hAnsi="宋体"/>
                <w:szCs w:val="20"/>
              </w:rPr>
              <w:t>人</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BFFC999">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7FFCD1F">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E758DDA">
            <w:pPr>
              <w:pStyle w:val="4"/>
              <w:spacing w:after="0" w:line="240" w:lineRule="exact"/>
              <w:ind w:left="0" w:leftChars="0" w:firstLine="0" w:firstLineChars="0"/>
              <w:rPr>
                <w:rFonts w:hint="eastAsia" w:ascii="宋体" w:hAnsi="宋体"/>
                <w:szCs w:val="20"/>
              </w:rPr>
            </w:pPr>
          </w:p>
        </w:tc>
      </w:tr>
      <w:tr w14:paraId="6073559B">
        <w:tblPrEx>
          <w:tblCellMar>
            <w:top w:w="0" w:type="dxa"/>
            <w:left w:w="108" w:type="dxa"/>
            <w:bottom w:w="0" w:type="dxa"/>
            <w:right w:w="108" w:type="dxa"/>
          </w:tblCellMar>
        </w:tblPrEx>
        <w:trPr>
          <w:trHeight w:val="268"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AC437A4">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5174216">
            <w:pPr>
              <w:pStyle w:val="4"/>
              <w:spacing w:after="0" w:line="240" w:lineRule="exact"/>
              <w:ind w:left="0" w:leftChars="0" w:firstLine="0" w:firstLineChars="0"/>
              <w:jc w:val="center"/>
              <w:rPr>
                <w:rFonts w:hint="eastAsia" w:ascii="宋体" w:hAnsi="宋体"/>
                <w:szCs w:val="20"/>
              </w:rPr>
            </w:pPr>
          </w:p>
        </w:tc>
        <w:tc>
          <w:tcPr>
            <w:tcW w:w="517" w:type="dxa"/>
            <w:vMerge w:val="restart"/>
            <w:tcBorders>
              <w:top w:val="nil"/>
              <w:left w:val="nil"/>
              <w:right w:val="single" w:color="auto" w:sz="4" w:space="0"/>
            </w:tcBorders>
            <w:noWrap w:val="0"/>
            <w:tcMar>
              <w:top w:w="0" w:type="dxa"/>
              <w:left w:w="108" w:type="dxa"/>
              <w:bottom w:w="0" w:type="dxa"/>
              <w:right w:w="108" w:type="dxa"/>
            </w:tcMar>
            <w:vAlign w:val="center"/>
          </w:tcPr>
          <w:p w14:paraId="6011D5FB">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质量指标</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9A75B33">
            <w:pPr>
              <w:pStyle w:val="4"/>
              <w:spacing w:after="0" w:line="240" w:lineRule="exact"/>
              <w:ind w:left="0" w:leftChars="0" w:firstLine="0" w:firstLineChars="0"/>
              <w:rPr>
                <w:rFonts w:hint="eastAsia" w:ascii="宋体" w:hAnsi="宋体"/>
                <w:szCs w:val="20"/>
              </w:rPr>
            </w:pPr>
            <w:r>
              <w:rPr>
                <w:rFonts w:hint="eastAsia" w:ascii="宋体" w:hAnsi="宋体"/>
                <w:szCs w:val="20"/>
              </w:rPr>
              <w:t>基本培训班学员考核优良率</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9A7996A">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≥98%</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69082D6">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100%</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6C383A9">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FF36609">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D718F4E">
            <w:pPr>
              <w:pStyle w:val="4"/>
              <w:spacing w:after="0" w:line="240" w:lineRule="exact"/>
              <w:ind w:left="0" w:leftChars="0" w:firstLine="0" w:firstLineChars="0"/>
              <w:rPr>
                <w:rFonts w:hint="eastAsia" w:ascii="宋体" w:hAnsi="宋体"/>
                <w:szCs w:val="20"/>
              </w:rPr>
            </w:pPr>
          </w:p>
        </w:tc>
      </w:tr>
      <w:tr w14:paraId="4CCCE357">
        <w:tblPrEx>
          <w:tblCellMar>
            <w:top w:w="0" w:type="dxa"/>
            <w:left w:w="108" w:type="dxa"/>
            <w:bottom w:w="0" w:type="dxa"/>
            <w:right w:w="108" w:type="dxa"/>
          </w:tblCellMar>
        </w:tblPrEx>
        <w:trPr>
          <w:trHeight w:val="394"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1D1D0F6">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3F2375A">
            <w:pPr>
              <w:pStyle w:val="4"/>
              <w:spacing w:after="0" w:line="240" w:lineRule="exact"/>
              <w:ind w:left="0" w:leftChars="0" w:firstLine="0" w:firstLineChars="0"/>
              <w:jc w:val="center"/>
              <w:rPr>
                <w:rFonts w:hint="eastAsia" w:ascii="宋体" w:hAnsi="宋体"/>
                <w:szCs w:val="20"/>
              </w:rPr>
            </w:pPr>
          </w:p>
        </w:tc>
        <w:tc>
          <w:tcPr>
            <w:tcW w:w="517" w:type="dxa"/>
            <w:vMerge w:val="continue"/>
            <w:tcBorders>
              <w:top w:val="nil"/>
              <w:left w:val="nil"/>
              <w:right w:val="single" w:color="auto" w:sz="4" w:space="0"/>
            </w:tcBorders>
            <w:noWrap w:val="0"/>
            <w:tcMar>
              <w:top w:w="0" w:type="dxa"/>
              <w:left w:w="108" w:type="dxa"/>
              <w:bottom w:w="0" w:type="dxa"/>
              <w:right w:w="108" w:type="dxa"/>
            </w:tcMar>
            <w:vAlign w:val="center"/>
          </w:tcPr>
          <w:p w14:paraId="0679C11B">
            <w:pPr>
              <w:pStyle w:val="4"/>
              <w:spacing w:after="0" w:line="240" w:lineRule="exact"/>
              <w:ind w:left="0" w:leftChars="0" w:firstLine="0" w:firstLineChars="0"/>
              <w:jc w:val="center"/>
              <w:rPr>
                <w:rFonts w:hint="eastAsia" w:ascii="宋体" w:hAnsi="宋体"/>
                <w:szCs w:val="20"/>
              </w:rPr>
            </w:pP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CAA7611">
            <w:pPr>
              <w:pStyle w:val="4"/>
              <w:spacing w:after="0" w:line="240" w:lineRule="exact"/>
              <w:ind w:left="0" w:leftChars="0" w:firstLine="0" w:firstLineChars="0"/>
              <w:rPr>
                <w:rFonts w:ascii="宋体" w:hAnsi="宋体"/>
                <w:szCs w:val="20"/>
              </w:rPr>
            </w:pPr>
            <w:r>
              <w:rPr>
                <w:rFonts w:hint="eastAsia" w:ascii="宋体" w:hAnsi="宋体"/>
                <w:szCs w:val="20"/>
              </w:rPr>
              <w:t>CSCI来源期刊</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284467E">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≥1</w:t>
            </w:r>
            <w:r>
              <w:rPr>
                <w:rFonts w:ascii="宋体" w:hAnsi="宋体"/>
                <w:szCs w:val="20"/>
              </w:rPr>
              <w:t>0</w:t>
            </w:r>
            <w:r>
              <w:rPr>
                <w:rFonts w:hint="eastAsia" w:ascii="宋体" w:hAnsi="宋体"/>
                <w:szCs w:val="20"/>
              </w:rPr>
              <w:t>篇</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39EE8D4">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18篇</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869A610">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15CDBC0">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5B45C5A">
            <w:pPr>
              <w:pStyle w:val="4"/>
              <w:spacing w:after="0" w:line="240" w:lineRule="exact"/>
              <w:ind w:left="0" w:leftChars="0" w:firstLine="0" w:firstLineChars="0"/>
              <w:rPr>
                <w:rFonts w:hint="eastAsia" w:ascii="宋体" w:hAnsi="宋体"/>
                <w:szCs w:val="20"/>
              </w:rPr>
            </w:pPr>
            <w:r>
              <w:rPr>
                <w:rFonts w:hint="eastAsia" w:ascii="宋体" w:hAnsi="宋体"/>
                <w:szCs w:val="20"/>
              </w:rPr>
              <w:t>　</w:t>
            </w:r>
          </w:p>
        </w:tc>
      </w:tr>
      <w:tr w14:paraId="382CB152">
        <w:tblPrEx>
          <w:tblCellMar>
            <w:top w:w="0" w:type="dxa"/>
            <w:left w:w="108" w:type="dxa"/>
            <w:bottom w:w="0" w:type="dxa"/>
            <w:right w:w="108" w:type="dxa"/>
          </w:tblCellMar>
        </w:tblPrEx>
        <w:trPr>
          <w:trHeight w:val="366"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505BD3DB">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B8541E8">
            <w:pPr>
              <w:pStyle w:val="4"/>
              <w:spacing w:after="0" w:line="240" w:lineRule="exact"/>
              <w:ind w:left="0" w:leftChars="0" w:firstLine="0" w:firstLineChars="0"/>
              <w:jc w:val="center"/>
              <w:rPr>
                <w:rFonts w:hint="eastAsia" w:ascii="宋体" w:hAnsi="宋体"/>
                <w:szCs w:val="20"/>
              </w:rPr>
            </w:pPr>
          </w:p>
        </w:tc>
        <w:tc>
          <w:tcPr>
            <w:tcW w:w="517" w:type="dxa"/>
            <w:vMerge w:val="continue"/>
            <w:tcBorders>
              <w:left w:val="nil"/>
              <w:bottom w:val="single" w:color="auto" w:sz="4" w:space="0"/>
              <w:right w:val="single" w:color="auto" w:sz="4" w:space="0"/>
            </w:tcBorders>
            <w:noWrap w:val="0"/>
            <w:tcMar>
              <w:top w:w="0" w:type="dxa"/>
              <w:left w:w="108" w:type="dxa"/>
              <w:bottom w:w="0" w:type="dxa"/>
              <w:right w:w="108" w:type="dxa"/>
            </w:tcMar>
            <w:vAlign w:val="center"/>
          </w:tcPr>
          <w:p w14:paraId="119B2A85">
            <w:pPr>
              <w:pStyle w:val="4"/>
              <w:spacing w:after="0" w:line="240" w:lineRule="exact"/>
              <w:ind w:left="0" w:leftChars="0" w:firstLine="0" w:firstLineChars="0"/>
              <w:jc w:val="center"/>
              <w:rPr>
                <w:rFonts w:hint="eastAsia" w:ascii="宋体" w:hAnsi="宋体"/>
                <w:szCs w:val="20"/>
              </w:rPr>
            </w:pP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1F1F8C1">
            <w:pPr>
              <w:pStyle w:val="4"/>
              <w:spacing w:after="0" w:line="240" w:lineRule="exact"/>
              <w:ind w:left="0" w:leftChars="0" w:firstLine="0" w:firstLineChars="0"/>
              <w:rPr>
                <w:rFonts w:ascii="宋体" w:hAnsi="宋体"/>
                <w:szCs w:val="20"/>
              </w:rPr>
            </w:pPr>
            <w:r>
              <w:rPr>
                <w:rFonts w:ascii="宋体" w:hAnsi="宋体"/>
                <w:spacing w:val="-6"/>
                <w:szCs w:val="20"/>
              </w:rPr>
              <w:t>引进人才学历</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3881999">
            <w:pPr>
              <w:pStyle w:val="4"/>
              <w:spacing w:after="0" w:line="240" w:lineRule="exact"/>
              <w:ind w:left="0" w:leftChars="0" w:firstLine="0" w:firstLineChars="0"/>
              <w:jc w:val="center"/>
              <w:rPr>
                <w:rFonts w:ascii="宋体" w:hAnsi="宋体"/>
                <w:szCs w:val="20"/>
              </w:rPr>
            </w:pPr>
            <w:r>
              <w:rPr>
                <w:rFonts w:ascii="宋体" w:hAnsi="宋体"/>
                <w:szCs w:val="20"/>
              </w:rPr>
              <w:t>博士毕业</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3C38F8B">
            <w:pPr>
              <w:pStyle w:val="4"/>
              <w:spacing w:after="0" w:line="240" w:lineRule="exact"/>
              <w:ind w:left="0" w:leftChars="0" w:firstLine="0" w:firstLineChars="0"/>
              <w:jc w:val="center"/>
              <w:rPr>
                <w:rFonts w:ascii="宋体" w:hAnsi="宋体"/>
                <w:szCs w:val="20"/>
              </w:rPr>
            </w:pPr>
            <w:r>
              <w:rPr>
                <w:rFonts w:ascii="宋体" w:hAnsi="宋体"/>
                <w:szCs w:val="20"/>
              </w:rPr>
              <w:t>博士毕业</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BA634C2">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0FB0584">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4E3258C">
            <w:pPr>
              <w:pStyle w:val="4"/>
              <w:spacing w:after="0" w:line="240" w:lineRule="exact"/>
              <w:ind w:left="0" w:leftChars="0" w:firstLine="0" w:firstLineChars="0"/>
              <w:rPr>
                <w:rFonts w:hint="eastAsia" w:ascii="宋体" w:hAnsi="宋体"/>
                <w:szCs w:val="20"/>
              </w:rPr>
            </w:pPr>
          </w:p>
        </w:tc>
      </w:tr>
      <w:tr w14:paraId="692BFB9D">
        <w:tblPrEx>
          <w:tblCellMar>
            <w:top w:w="0" w:type="dxa"/>
            <w:left w:w="108" w:type="dxa"/>
            <w:bottom w:w="0" w:type="dxa"/>
            <w:right w:w="108" w:type="dxa"/>
          </w:tblCellMar>
        </w:tblPrEx>
        <w:trPr>
          <w:trHeight w:val="407"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00F0AA26">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837F11C">
            <w:pPr>
              <w:pStyle w:val="4"/>
              <w:spacing w:after="0" w:line="240" w:lineRule="exact"/>
              <w:ind w:left="0" w:leftChars="0" w:firstLine="0" w:firstLineChars="0"/>
              <w:jc w:val="center"/>
              <w:rPr>
                <w:rFonts w:hint="eastAsia" w:ascii="宋体" w:hAnsi="宋体"/>
                <w:szCs w:val="20"/>
              </w:rPr>
            </w:pPr>
          </w:p>
        </w:tc>
        <w:tc>
          <w:tcPr>
            <w:tcW w:w="517" w:type="dxa"/>
            <w:vMerge w:val="restart"/>
            <w:tcBorders>
              <w:top w:val="nil"/>
              <w:left w:val="nil"/>
              <w:right w:val="single" w:color="auto" w:sz="4" w:space="0"/>
            </w:tcBorders>
            <w:noWrap w:val="0"/>
            <w:tcMar>
              <w:top w:w="0" w:type="dxa"/>
              <w:left w:w="108" w:type="dxa"/>
              <w:bottom w:w="0" w:type="dxa"/>
              <w:right w:w="108" w:type="dxa"/>
            </w:tcMar>
            <w:vAlign w:val="center"/>
          </w:tcPr>
          <w:p w14:paraId="67668378">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时效指标</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C66B2E5">
            <w:pPr>
              <w:pStyle w:val="4"/>
              <w:spacing w:after="0" w:line="240" w:lineRule="exact"/>
              <w:ind w:left="0" w:leftChars="0" w:firstLine="0" w:firstLineChars="0"/>
              <w:rPr>
                <w:rFonts w:hint="eastAsia" w:ascii="宋体" w:hAnsi="宋体"/>
                <w:szCs w:val="20"/>
              </w:rPr>
            </w:pPr>
            <w:r>
              <w:rPr>
                <w:rFonts w:hint="eastAsia" w:ascii="宋体" w:hAnsi="宋体"/>
                <w:szCs w:val="20"/>
              </w:rPr>
              <w:t>基本培训班培训时间</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2CFB794">
            <w:pPr>
              <w:pStyle w:val="4"/>
              <w:spacing w:after="0" w:line="240" w:lineRule="exact"/>
              <w:ind w:left="0" w:leftChars="0" w:firstLine="0" w:firstLineChars="0"/>
              <w:jc w:val="center"/>
              <w:rPr>
                <w:rFonts w:ascii="宋体" w:hAnsi="宋体"/>
                <w:szCs w:val="20"/>
              </w:rPr>
            </w:pPr>
            <w:r>
              <w:rPr>
                <w:rFonts w:hint="eastAsia" w:ascii="宋体" w:hAnsi="宋体"/>
                <w:szCs w:val="20"/>
              </w:rPr>
              <w:t>当年</w:t>
            </w:r>
            <w:r>
              <w:rPr>
                <w:rFonts w:ascii="宋体" w:hAnsi="宋体"/>
                <w:szCs w:val="20"/>
              </w:rPr>
              <w:t>完成</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14C2D90">
            <w:pPr>
              <w:pStyle w:val="4"/>
              <w:spacing w:after="0" w:line="240" w:lineRule="exact"/>
              <w:ind w:left="0" w:leftChars="0" w:firstLine="0" w:firstLineChars="0"/>
              <w:jc w:val="center"/>
              <w:rPr>
                <w:rFonts w:hint="eastAsia" w:ascii="宋体" w:hAnsi="宋体"/>
                <w:szCs w:val="20"/>
              </w:rPr>
            </w:pPr>
            <w:r>
              <w:rPr>
                <w:rFonts w:ascii="宋体" w:hAnsi="宋体"/>
                <w:szCs w:val="20"/>
              </w:rPr>
              <w:t>当年</w:t>
            </w:r>
            <w:r>
              <w:rPr>
                <w:rFonts w:hint="eastAsia" w:ascii="宋体" w:hAnsi="宋体"/>
                <w:szCs w:val="20"/>
              </w:rPr>
              <w:t>完成</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6956088">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44555E9">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D0331E6">
            <w:pPr>
              <w:pStyle w:val="4"/>
              <w:spacing w:after="0" w:line="240" w:lineRule="exact"/>
              <w:ind w:left="0" w:leftChars="0" w:firstLine="0" w:firstLineChars="0"/>
              <w:rPr>
                <w:rFonts w:hint="eastAsia" w:ascii="宋体" w:hAnsi="宋体"/>
                <w:szCs w:val="20"/>
              </w:rPr>
            </w:pPr>
            <w:r>
              <w:rPr>
                <w:rFonts w:hint="eastAsia" w:ascii="宋体" w:hAnsi="宋体"/>
                <w:szCs w:val="20"/>
              </w:rPr>
              <w:t>　</w:t>
            </w:r>
          </w:p>
        </w:tc>
      </w:tr>
      <w:tr w14:paraId="75CDD0C8">
        <w:tblPrEx>
          <w:tblCellMar>
            <w:top w:w="0" w:type="dxa"/>
            <w:left w:w="108" w:type="dxa"/>
            <w:bottom w:w="0" w:type="dxa"/>
            <w:right w:w="108" w:type="dxa"/>
          </w:tblCellMar>
        </w:tblPrEx>
        <w:trPr>
          <w:trHeight w:val="338"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48733359">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C5642C4">
            <w:pPr>
              <w:pStyle w:val="4"/>
              <w:spacing w:after="0" w:line="240" w:lineRule="exact"/>
              <w:ind w:left="0" w:leftChars="0" w:firstLine="0" w:firstLineChars="0"/>
              <w:jc w:val="center"/>
              <w:rPr>
                <w:rFonts w:hint="eastAsia" w:ascii="宋体" w:hAnsi="宋体"/>
                <w:szCs w:val="20"/>
              </w:rPr>
            </w:pPr>
          </w:p>
        </w:tc>
        <w:tc>
          <w:tcPr>
            <w:tcW w:w="517" w:type="dxa"/>
            <w:vMerge w:val="continue"/>
            <w:tcBorders>
              <w:top w:val="nil"/>
              <w:left w:val="nil"/>
              <w:right w:val="single" w:color="auto" w:sz="4" w:space="0"/>
            </w:tcBorders>
            <w:noWrap w:val="0"/>
            <w:tcMar>
              <w:top w:w="0" w:type="dxa"/>
              <w:left w:w="108" w:type="dxa"/>
              <w:bottom w:w="0" w:type="dxa"/>
              <w:right w:w="108" w:type="dxa"/>
            </w:tcMar>
            <w:vAlign w:val="center"/>
          </w:tcPr>
          <w:p w14:paraId="04E5EC10">
            <w:pPr>
              <w:pStyle w:val="4"/>
              <w:spacing w:after="0" w:line="240" w:lineRule="exact"/>
              <w:ind w:left="0" w:leftChars="0" w:firstLine="0" w:firstLineChars="0"/>
              <w:jc w:val="center"/>
              <w:rPr>
                <w:rFonts w:hint="eastAsia" w:ascii="宋体" w:hAnsi="宋体"/>
                <w:szCs w:val="20"/>
              </w:rPr>
            </w:pP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E4123DF">
            <w:pPr>
              <w:pStyle w:val="4"/>
              <w:spacing w:after="0" w:line="240" w:lineRule="exact"/>
              <w:ind w:left="0" w:leftChars="0" w:firstLine="0" w:firstLineChars="0"/>
              <w:rPr>
                <w:rFonts w:hint="eastAsia" w:ascii="宋体" w:hAnsi="宋体"/>
                <w:szCs w:val="20"/>
              </w:rPr>
            </w:pPr>
            <w:r>
              <w:rPr>
                <w:rFonts w:hint="eastAsia" w:ascii="宋体" w:hAnsi="宋体"/>
                <w:spacing w:val="-6"/>
                <w:szCs w:val="20"/>
              </w:rPr>
              <w:t>论文发表时间</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DAEA99C">
            <w:pPr>
              <w:pStyle w:val="4"/>
              <w:spacing w:after="0" w:line="240" w:lineRule="exact"/>
              <w:ind w:left="0" w:leftChars="0" w:firstLine="0" w:firstLineChars="0"/>
              <w:jc w:val="center"/>
              <w:rPr>
                <w:rFonts w:ascii="宋体" w:hAnsi="宋体"/>
                <w:szCs w:val="20"/>
              </w:rPr>
            </w:pPr>
            <w:r>
              <w:rPr>
                <w:rFonts w:hint="eastAsia" w:ascii="宋体" w:hAnsi="宋体"/>
                <w:szCs w:val="20"/>
              </w:rPr>
              <w:t>当年</w:t>
            </w:r>
            <w:r>
              <w:rPr>
                <w:rFonts w:ascii="宋体" w:hAnsi="宋体"/>
                <w:szCs w:val="20"/>
              </w:rPr>
              <w:t>完成</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3FB0526">
            <w:pPr>
              <w:pStyle w:val="4"/>
              <w:spacing w:after="0" w:line="240" w:lineRule="exact"/>
              <w:ind w:left="0" w:leftChars="0" w:firstLine="0" w:firstLineChars="0"/>
              <w:jc w:val="center"/>
              <w:rPr>
                <w:rFonts w:hint="eastAsia" w:ascii="宋体" w:hAnsi="宋体"/>
                <w:szCs w:val="20"/>
              </w:rPr>
            </w:pPr>
            <w:r>
              <w:rPr>
                <w:rFonts w:ascii="宋体" w:hAnsi="宋体"/>
                <w:szCs w:val="20"/>
              </w:rPr>
              <w:t>当年</w:t>
            </w:r>
            <w:r>
              <w:rPr>
                <w:rFonts w:hint="eastAsia" w:ascii="宋体" w:hAnsi="宋体"/>
                <w:szCs w:val="20"/>
              </w:rPr>
              <w:t>完成</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648D58E">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74C4870">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3B59661">
            <w:pPr>
              <w:pStyle w:val="4"/>
              <w:spacing w:after="0" w:line="240" w:lineRule="exact"/>
              <w:ind w:left="0" w:leftChars="0" w:firstLine="0" w:firstLineChars="0"/>
              <w:rPr>
                <w:rFonts w:hint="eastAsia" w:ascii="宋体" w:hAnsi="宋体"/>
                <w:szCs w:val="20"/>
              </w:rPr>
            </w:pPr>
            <w:r>
              <w:rPr>
                <w:rFonts w:hint="eastAsia" w:ascii="宋体" w:hAnsi="宋体"/>
                <w:szCs w:val="20"/>
              </w:rPr>
              <w:t>　</w:t>
            </w:r>
          </w:p>
        </w:tc>
      </w:tr>
      <w:tr w14:paraId="3F26077A">
        <w:tblPrEx>
          <w:tblCellMar>
            <w:top w:w="0" w:type="dxa"/>
            <w:left w:w="108" w:type="dxa"/>
            <w:bottom w:w="0" w:type="dxa"/>
            <w:right w:w="108" w:type="dxa"/>
          </w:tblCellMar>
        </w:tblPrEx>
        <w:trPr>
          <w:trHeight w:val="408"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5EEF52B3">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07AD04F">
            <w:pPr>
              <w:pStyle w:val="4"/>
              <w:spacing w:after="0" w:line="240" w:lineRule="exact"/>
              <w:ind w:left="0" w:leftChars="0" w:firstLine="0" w:firstLineChars="0"/>
              <w:jc w:val="center"/>
              <w:rPr>
                <w:rFonts w:hint="eastAsia" w:ascii="宋体" w:hAnsi="宋体"/>
                <w:szCs w:val="20"/>
              </w:rPr>
            </w:pPr>
          </w:p>
        </w:tc>
        <w:tc>
          <w:tcPr>
            <w:tcW w:w="517" w:type="dxa"/>
            <w:vMerge w:val="continue"/>
            <w:tcBorders>
              <w:top w:val="nil"/>
              <w:left w:val="nil"/>
              <w:right w:val="single" w:color="auto" w:sz="4" w:space="0"/>
            </w:tcBorders>
            <w:noWrap w:val="0"/>
            <w:tcMar>
              <w:top w:w="0" w:type="dxa"/>
              <w:left w:w="108" w:type="dxa"/>
              <w:bottom w:w="0" w:type="dxa"/>
              <w:right w:w="108" w:type="dxa"/>
            </w:tcMar>
            <w:vAlign w:val="center"/>
          </w:tcPr>
          <w:p w14:paraId="1C5606DB">
            <w:pPr>
              <w:pStyle w:val="4"/>
              <w:spacing w:after="0" w:line="240" w:lineRule="exact"/>
              <w:ind w:left="0" w:leftChars="0" w:firstLine="0" w:firstLineChars="0"/>
              <w:jc w:val="center"/>
              <w:rPr>
                <w:rFonts w:hint="eastAsia" w:ascii="宋体" w:hAnsi="宋体"/>
                <w:szCs w:val="20"/>
              </w:rPr>
            </w:pP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6C34D91">
            <w:pPr>
              <w:pStyle w:val="4"/>
              <w:spacing w:after="0" w:line="240" w:lineRule="exact"/>
              <w:ind w:left="0" w:leftChars="0" w:firstLine="0" w:firstLineChars="0"/>
              <w:rPr>
                <w:rFonts w:ascii="宋体" w:hAnsi="宋体"/>
                <w:szCs w:val="20"/>
              </w:rPr>
            </w:pPr>
            <w:r>
              <w:rPr>
                <w:rFonts w:ascii="宋体" w:hAnsi="宋体"/>
                <w:szCs w:val="20"/>
              </w:rPr>
              <w:t>专题开发完成时间</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B7F161F">
            <w:pPr>
              <w:pStyle w:val="4"/>
              <w:spacing w:after="0" w:line="240" w:lineRule="exact"/>
              <w:ind w:left="0" w:leftChars="0" w:firstLine="0" w:firstLineChars="0"/>
              <w:jc w:val="center"/>
              <w:rPr>
                <w:rFonts w:ascii="宋体" w:hAnsi="宋体"/>
                <w:szCs w:val="20"/>
              </w:rPr>
            </w:pPr>
            <w:r>
              <w:rPr>
                <w:rFonts w:ascii="宋体" w:hAnsi="宋体"/>
                <w:szCs w:val="20"/>
              </w:rPr>
              <w:t>当年完成</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1DDA35E">
            <w:pPr>
              <w:pStyle w:val="4"/>
              <w:spacing w:after="0" w:line="240" w:lineRule="exact"/>
              <w:ind w:left="0" w:leftChars="0" w:firstLine="0" w:firstLineChars="0"/>
              <w:jc w:val="center"/>
              <w:rPr>
                <w:rFonts w:ascii="宋体" w:hAnsi="宋体"/>
                <w:szCs w:val="20"/>
              </w:rPr>
            </w:pPr>
            <w:r>
              <w:rPr>
                <w:rFonts w:ascii="宋体" w:hAnsi="宋体"/>
                <w:szCs w:val="20"/>
              </w:rPr>
              <w:t>当年完成</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5C7AEDE">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121A081">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2D6F443">
            <w:pPr>
              <w:pStyle w:val="4"/>
              <w:spacing w:after="0" w:line="240" w:lineRule="exact"/>
              <w:ind w:left="0" w:leftChars="0" w:firstLine="0" w:firstLineChars="0"/>
              <w:rPr>
                <w:rFonts w:hint="eastAsia" w:ascii="宋体" w:hAnsi="宋体"/>
                <w:szCs w:val="20"/>
              </w:rPr>
            </w:pPr>
          </w:p>
        </w:tc>
      </w:tr>
      <w:tr w14:paraId="724200D2">
        <w:tblPrEx>
          <w:tblCellMar>
            <w:top w:w="0" w:type="dxa"/>
            <w:left w:w="108" w:type="dxa"/>
            <w:bottom w:w="0" w:type="dxa"/>
            <w:right w:w="108" w:type="dxa"/>
          </w:tblCellMar>
        </w:tblPrEx>
        <w:trPr>
          <w:trHeight w:val="380"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52CD7F3F">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510F6D5">
            <w:pPr>
              <w:pStyle w:val="4"/>
              <w:spacing w:after="0" w:line="240" w:lineRule="exact"/>
              <w:ind w:left="0" w:leftChars="0" w:firstLine="0" w:firstLineChars="0"/>
              <w:jc w:val="center"/>
              <w:rPr>
                <w:rFonts w:hint="eastAsia" w:ascii="宋体" w:hAnsi="宋体"/>
                <w:szCs w:val="20"/>
              </w:rPr>
            </w:pPr>
          </w:p>
        </w:tc>
        <w:tc>
          <w:tcPr>
            <w:tcW w:w="517" w:type="dxa"/>
            <w:vMerge w:val="continue"/>
            <w:tcBorders>
              <w:left w:val="nil"/>
              <w:bottom w:val="single" w:color="auto" w:sz="4" w:space="0"/>
              <w:right w:val="single" w:color="auto" w:sz="4" w:space="0"/>
            </w:tcBorders>
            <w:noWrap w:val="0"/>
            <w:tcMar>
              <w:top w:w="0" w:type="dxa"/>
              <w:left w:w="108" w:type="dxa"/>
              <w:bottom w:w="0" w:type="dxa"/>
              <w:right w:w="108" w:type="dxa"/>
            </w:tcMar>
            <w:vAlign w:val="center"/>
          </w:tcPr>
          <w:p w14:paraId="3F176253">
            <w:pPr>
              <w:pStyle w:val="4"/>
              <w:spacing w:after="0" w:line="240" w:lineRule="exact"/>
              <w:ind w:left="0" w:leftChars="0" w:firstLine="0" w:firstLineChars="0"/>
              <w:jc w:val="center"/>
              <w:rPr>
                <w:rFonts w:hint="eastAsia" w:ascii="宋体" w:hAnsi="宋体"/>
                <w:szCs w:val="20"/>
              </w:rPr>
            </w:pP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2AED237">
            <w:pPr>
              <w:pStyle w:val="4"/>
              <w:spacing w:after="0" w:line="240" w:lineRule="exact"/>
              <w:ind w:left="0" w:leftChars="0" w:firstLine="0" w:firstLineChars="0"/>
              <w:rPr>
                <w:rFonts w:ascii="宋体" w:hAnsi="宋体"/>
                <w:szCs w:val="20"/>
              </w:rPr>
            </w:pPr>
            <w:r>
              <w:rPr>
                <w:rFonts w:ascii="宋体" w:hAnsi="宋体"/>
                <w:spacing w:val="-6"/>
                <w:szCs w:val="20"/>
              </w:rPr>
              <w:t>引进人才时间</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6376D3E">
            <w:pPr>
              <w:pStyle w:val="4"/>
              <w:spacing w:after="0" w:line="240" w:lineRule="exact"/>
              <w:ind w:left="0" w:leftChars="0" w:firstLine="0" w:firstLineChars="0"/>
              <w:jc w:val="center"/>
              <w:rPr>
                <w:rFonts w:ascii="宋体" w:hAnsi="宋体"/>
                <w:szCs w:val="20"/>
              </w:rPr>
            </w:pPr>
            <w:r>
              <w:rPr>
                <w:rFonts w:ascii="宋体" w:hAnsi="宋体"/>
                <w:szCs w:val="20"/>
              </w:rPr>
              <w:t>当年完成</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807CCF2">
            <w:pPr>
              <w:pStyle w:val="4"/>
              <w:spacing w:after="0" w:line="240" w:lineRule="exact"/>
              <w:ind w:left="0" w:leftChars="0" w:firstLine="0" w:firstLineChars="0"/>
              <w:jc w:val="center"/>
              <w:rPr>
                <w:rFonts w:ascii="宋体" w:hAnsi="宋体"/>
                <w:szCs w:val="20"/>
              </w:rPr>
            </w:pPr>
            <w:r>
              <w:rPr>
                <w:rFonts w:ascii="宋体" w:hAnsi="宋体"/>
                <w:szCs w:val="20"/>
              </w:rPr>
              <w:t>当年完成</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1310B2C">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E2F9DDB">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4</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F0481A5">
            <w:pPr>
              <w:pStyle w:val="4"/>
              <w:spacing w:after="0" w:line="240" w:lineRule="exact"/>
              <w:ind w:left="0" w:leftChars="0" w:firstLine="0" w:firstLineChars="0"/>
              <w:rPr>
                <w:rFonts w:hint="eastAsia" w:ascii="宋体" w:hAnsi="宋体"/>
                <w:szCs w:val="20"/>
              </w:rPr>
            </w:pPr>
          </w:p>
        </w:tc>
      </w:tr>
      <w:tr w14:paraId="4E116F7E">
        <w:tblPrEx>
          <w:tblCellMar>
            <w:top w:w="0" w:type="dxa"/>
            <w:left w:w="108" w:type="dxa"/>
            <w:bottom w:w="0" w:type="dxa"/>
            <w:right w:w="108" w:type="dxa"/>
          </w:tblCellMar>
        </w:tblPrEx>
        <w:trPr>
          <w:trHeight w:val="827"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536DEE51">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49165EB">
            <w:pPr>
              <w:pStyle w:val="4"/>
              <w:spacing w:after="0" w:line="240" w:lineRule="exact"/>
              <w:ind w:left="0" w:leftChars="0" w:firstLine="0" w:firstLineChars="0"/>
              <w:jc w:val="center"/>
              <w:rPr>
                <w:rFonts w:hint="eastAsia" w:ascii="宋体" w:hAnsi="宋体"/>
                <w:szCs w:val="20"/>
              </w:rPr>
            </w:pPr>
          </w:p>
        </w:tc>
        <w:tc>
          <w:tcPr>
            <w:tcW w:w="517" w:type="dxa"/>
            <w:tcBorders>
              <w:top w:val="nil"/>
              <w:left w:val="nil"/>
              <w:right w:val="single" w:color="auto" w:sz="4" w:space="0"/>
            </w:tcBorders>
            <w:noWrap w:val="0"/>
            <w:tcMar>
              <w:top w:w="0" w:type="dxa"/>
              <w:left w:w="108" w:type="dxa"/>
              <w:bottom w:w="0" w:type="dxa"/>
              <w:right w:w="108" w:type="dxa"/>
            </w:tcMar>
            <w:vAlign w:val="center"/>
          </w:tcPr>
          <w:p w14:paraId="31DA8F32">
            <w:pPr>
              <w:pStyle w:val="4"/>
              <w:spacing w:after="0" w:line="200" w:lineRule="exact"/>
              <w:ind w:left="0" w:leftChars="0" w:firstLine="0" w:firstLineChars="0"/>
              <w:jc w:val="center"/>
              <w:rPr>
                <w:rFonts w:hint="eastAsia" w:ascii="宋体" w:hAnsi="宋体"/>
                <w:szCs w:val="20"/>
              </w:rPr>
            </w:pPr>
            <w:r>
              <w:rPr>
                <w:rFonts w:hint="eastAsia" w:ascii="宋体" w:hAnsi="宋体"/>
                <w:szCs w:val="20"/>
              </w:rPr>
              <w:t>成本指标</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A87DF2C">
            <w:pPr>
              <w:pStyle w:val="4"/>
              <w:spacing w:after="0" w:line="240" w:lineRule="exact"/>
              <w:ind w:left="0" w:leftChars="0" w:firstLine="0" w:firstLineChars="0"/>
              <w:rPr>
                <w:rFonts w:hint="eastAsia" w:ascii="宋体" w:hAnsi="宋体"/>
                <w:color w:val="000000"/>
                <w:szCs w:val="20"/>
              </w:rPr>
            </w:pPr>
            <w:r>
              <w:rPr>
                <w:rFonts w:hint="eastAsia" w:ascii="宋体" w:hAnsi="宋体"/>
                <w:color w:val="000000"/>
                <w:szCs w:val="20"/>
              </w:rPr>
              <w:t>项目支出预算控制率</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1C8471F">
            <w:pPr>
              <w:pStyle w:val="4"/>
              <w:spacing w:after="0" w:line="240" w:lineRule="exact"/>
              <w:ind w:left="0" w:leftChars="0" w:firstLine="0" w:firstLineChars="0"/>
              <w:rPr>
                <w:rFonts w:ascii="宋体" w:hAnsi="宋体"/>
                <w:color w:val="000000"/>
                <w:szCs w:val="20"/>
              </w:rPr>
            </w:pPr>
            <w:r>
              <w:rPr>
                <w:rFonts w:hint="eastAsia" w:ascii="宋体" w:hAnsi="宋体" w:cs="宋体"/>
              </w:rPr>
              <w:t>≤</w:t>
            </w:r>
            <w:r>
              <w:rPr>
                <w:rFonts w:ascii="宋体" w:hAnsi="宋体" w:cs="宋体"/>
              </w:rPr>
              <w:t xml:space="preserve"> 100%</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7E5A44D">
            <w:pPr>
              <w:pStyle w:val="4"/>
              <w:spacing w:after="0" w:line="240" w:lineRule="exact"/>
              <w:ind w:left="0" w:leftChars="0" w:firstLine="0" w:firstLineChars="0"/>
              <w:jc w:val="center"/>
              <w:rPr>
                <w:rFonts w:ascii="宋体" w:hAnsi="宋体"/>
                <w:color w:val="000000"/>
                <w:szCs w:val="20"/>
              </w:rPr>
            </w:pPr>
            <w:r>
              <w:rPr>
                <w:rFonts w:hint="eastAsia" w:ascii="宋体" w:hAnsi="宋体"/>
                <w:color w:val="000000"/>
                <w:szCs w:val="20"/>
              </w:rPr>
              <w:t>51.08</w:t>
            </w:r>
            <w:r>
              <w:rPr>
                <w:rFonts w:ascii="宋体" w:hAnsi="宋体"/>
                <w:color w:val="000000"/>
                <w:szCs w:val="20"/>
              </w:rPr>
              <w:t>%</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672C9CB">
            <w:pPr>
              <w:pStyle w:val="4"/>
              <w:spacing w:after="0" w:line="240" w:lineRule="exact"/>
              <w:ind w:left="0" w:leftChars="0" w:firstLine="0" w:firstLineChars="0"/>
              <w:jc w:val="center"/>
              <w:rPr>
                <w:rFonts w:hint="eastAsia" w:ascii="宋体" w:hAnsi="宋体"/>
                <w:color w:val="000000"/>
                <w:szCs w:val="20"/>
              </w:rPr>
            </w:pPr>
            <w:r>
              <w:rPr>
                <w:rFonts w:hint="eastAsia" w:ascii="宋体" w:hAnsi="宋体"/>
                <w:color w:val="000000"/>
                <w:szCs w:val="20"/>
              </w:rPr>
              <w:t>2</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34A2385">
            <w:pPr>
              <w:pStyle w:val="4"/>
              <w:spacing w:after="0" w:line="240" w:lineRule="exact"/>
              <w:ind w:left="0" w:leftChars="0" w:firstLine="0" w:firstLineChars="0"/>
              <w:jc w:val="center"/>
              <w:rPr>
                <w:rFonts w:ascii="宋体" w:hAnsi="宋体"/>
                <w:color w:val="000000"/>
                <w:szCs w:val="20"/>
              </w:rPr>
            </w:pPr>
            <w:r>
              <w:rPr>
                <w:rFonts w:hint="eastAsia" w:ascii="宋体" w:hAnsi="宋体"/>
                <w:color w:val="000000"/>
                <w:szCs w:val="20"/>
              </w:rPr>
              <w:t>2</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B61C29F">
            <w:pPr>
              <w:pStyle w:val="4"/>
              <w:spacing w:after="0" w:line="240" w:lineRule="exact"/>
              <w:ind w:left="0" w:leftChars="0" w:firstLine="0" w:firstLineChars="0"/>
              <w:rPr>
                <w:rFonts w:ascii="宋体" w:hAnsi="宋体"/>
                <w:color w:val="000000"/>
                <w:szCs w:val="20"/>
                <w:highlight w:val="yellow"/>
              </w:rPr>
            </w:pPr>
          </w:p>
        </w:tc>
      </w:tr>
      <w:tr w14:paraId="5609B2A2">
        <w:tblPrEx>
          <w:tblCellMar>
            <w:top w:w="0" w:type="dxa"/>
            <w:left w:w="108" w:type="dxa"/>
            <w:bottom w:w="0" w:type="dxa"/>
            <w:right w:w="108" w:type="dxa"/>
          </w:tblCellMar>
        </w:tblPrEx>
        <w:trPr>
          <w:trHeight w:val="5782"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51B8F3EA">
            <w:pPr>
              <w:pStyle w:val="4"/>
              <w:spacing w:after="0" w:line="240" w:lineRule="exact"/>
              <w:ind w:left="0" w:leftChars="0" w:firstLine="0" w:firstLineChars="0"/>
              <w:rPr>
                <w:rFonts w:hint="eastAsia" w:ascii="宋体" w:hAnsi="宋体"/>
                <w:szCs w:val="20"/>
              </w:rPr>
            </w:pPr>
          </w:p>
        </w:tc>
        <w:tc>
          <w:tcPr>
            <w:tcW w:w="921" w:type="dxa"/>
            <w:vMerge w:val="restart"/>
            <w:tcBorders>
              <w:top w:val="single" w:color="auto" w:sz="4" w:space="0"/>
              <w:left w:val="nil"/>
              <w:right w:val="single" w:color="auto" w:sz="4" w:space="0"/>
            </w:tcBorders>
            <w:noWrap w:val="0"/>
            <w:tcMar>
              <w:top w:w="0" w:type="dxa"/>
              <w:left w:w="108" w:type="dxa"/>
              <w:bottom w:w="0" w:type="dxa"/>
              <w:right w:w="108" w:type="dxa"/>
            </w:tcMar>
            <w:vAlign w:val="center"/>
          </w:tcPr>
          <w:p w14:paraId="4B190123">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效益</w:t>
            </w:r>
          </w:p>
          <w:p w14:paraId="18D6B36B">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指标</w:t>
            </w:r>
          </w:p>
          <w:p w14:paraId="120160D8">
            <w:pPr>
              <w:pStyle w:val="4"/>
              <w:spacing w:after="0" w:line="240" w:lineRule="exact"/>
              <w:ind w:left="0" w:leftChars="0" w:firstLine="0" w:firstLineChars="0"/>
              <w:rPr>
                <w:rFonts w:hint="eastAsia" w:ascii="宋体" w:hAnsi="宋体"/>
                <w:szCs w:val="20"/>
              </w:rPr>
            </w:pPr>
            <w:r>
              <w:rPr>
                <w:rFonts w:hint="eastAsia" w:ascii="宋体" w:hAnsi="宋体"/>
                <w:szCs w:val="20"/>
              </w:rPr>
              <w:t>(30分)</w:t>
            </w:r>
          </w:p>
        </w:tc>
        <w:tc>
          <w:tcPr>
            <w:tcW w:w="517" w:type="dxa"/>
            <w:vMerge w:val="restart"/>
            <w:tcBorders>
              <w:top w:val="single" w:color="auto" w:sz="4" w:space="0"/>
              <w:left w:val="nil"/>
              <w:right w:val="single" w:color="auto" w:sz="4" w:space="0"/>
            </w:tcBorders>
            <w:noWrap w:val="0"/>
            <w:tcMar>
              <w:top w:w="0" w:type="dxa"/>
              <w:left w:w="108" w:type="dxa"/>
              <w:bottom w:w="0" w:type="dxa"/>
              <w:right w:w="108" w:type="dxa"/>
            </w:tcMar>
            <w:vAlign w:val="center"/>
          </w:tcPr>
          <w:p w14:paraId="073DAE7C">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社会效</w:t>
            </w:r>
          </w:p>
          <w:p w14:paraId="185CE725">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益指标</w:t>
            </w: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B947278">
            <w:pPr>
              <w:pStyle w:val="4"/>
              <w:spacing w:after="0" w:line="240" w:lineRule="exact"/>
              <w:ind w:left="0" w:leftChars="0" w:firstLine="0" w:firstLineChars="0"/>
              <w:jc w:val="center"/>
              <w:rPr>
                <w:rFonts w:ascii="宋体" w:hAnsi="宋体" w:cs="宋体"/>
                <w:szCs w:val="20"/>
                <w:highlight w:val="yellow"/>
              </w:rPr>
            </w:pPr>
            <w:r>
              <w:rPr>
                <w:rFonts w:ascii="宋体" w:hAnsi="宋体" w:cs="宋体"/>
                <w:szCs w:val="20"/>
              </w:rPr>
              <w:t>为解决重大现实问题建言献策</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C9AE5CF">
            <w:pPr>
              <w:pStyle w:val="4"/>
              <w:spacing w:after="0" w:line="240" w:lineRule="exact"/>
              <w:ind w:left="0" w:leftChars="0" w:firstLine="0" w:firstLineChars="0"/>
              <w:rPr>
                <w:rFonts w:hint="eastAsia" w:ascii="宋体" w:hAnsi="宋体" w:cs="宋体"/>
                <w:szCs w:val="20"/>
                <w:highlight w:val="yellow"/>
              </w:rPr>
            </w:pPr>
            <w:r>
              <w:rPr>
                <w:rFonts w:ascii="宋体" w:hAnsi="宋体" w:cs="宋体"/>
                <w:color w:val="000000"/>
                <w:spacing w:val="-6"/>
                <w:szCs w:val="22"/>
              </w:rPr>
              <w:t>鼓励教师积极出主意、建诤言、献良策，为党和政府决策提供及时有力的智力支撑。</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C6BE758">
            <w:pPr>
              <w:pStyle w:val="4"/>
              <w:spacing w:after="0" w:line="240" w:lineRule="exact"/>
              <w:ind w:left="0" w:leftChars="0" w:firstLine="0" w:firstLineChars="0"/>
              <w:rPr>
                <w:rFonts w:ascii="宋体" w:hAnsi="宋体" w:cs="宋体"/>
                <w:szCs w:val="20"/>
                <w:highlight w:val="yellow"/>
              </w:rPr>
            </w:pPr>
            <w:r>
              <w:rPr>
                <w:rFonts w:hint="eastAsia" w:ascii="宋体" w:hAnsi="宋体" w:cs="宋体"/>
                <w:szCs w:val="20"/>
              </w:rPr>
              <w:t>策咨询成果获副省级及以上领导批示40篇次（含正省级领导批示29篇次），获“献策湖南”金点子采纳9项，3项智库成果被省委十二届六次全会报告充分采纳。</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E2CFC33">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819199C">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62ADE0A">
            <w:pPr>
              <w:pStyle w:val="4"/>
              <w:spacing w:after="0" w:line="240" w:lineRule="exact"/>
              <w:ind w:left="0" w:leftChars="0" w:firstLine="0" w:firstLineChars="0"/>
              <w:jc w:val="center"/>
              <w:rPr>
                <w:rFonts w:hint="eastAsia" w:ascii="宋体" w:hAnsi="宋体"/>
                <w:szCs w:val="20"/>
              </w:rPr>
            </w:pPr>
          </w:p>
        </w:tc>
      </w:tr>
      <w:tr w14:paraId="25A9BF4F">
        <w:tblPrEx>
          <w:tblCellMar>
            <w:top w:w="0" w:type="dxa"/>
            <w:left w:w="108" w:type="dxa"/>
            <w:bottom w:w="0" w:type="dxa"/>
            <w:right w:w="108" w:type="dxa"/>
          </w:tblCellMar>
        </w:tblPrEx>
        <w:trPr>
          <w:trHeight w:val="2796" w:hRule="exact"/>
          <w:jc w:val="center"/>
        </w:trPr>
        <w:tc>
          <w:tcPr>
            <w:tcW w:w="1487"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5F5E8A">
            <w:pPr>
              <w:pStyle w:val="4"/>
              <w:spacing w:after="0" w:line="240" w:lineRule="exact"/>
              <w:ind w:left="0" w:leftChars="0" w:firstLine="0" w:firstLineChars="0"/>
              <w:rPr>
                <w:rFonts w:hint="eastAsia" w:ascii="宋体" w:hAnsi="宋体"/>
                <w:szCs w:val="20"/>
              </w:rPr>
            </w:pPr>
          </w:p>
        </w:tc>
        <w:tc>
          <w:tcPr>
            <w:tcW w:w="921" w:type="dxa"/>
            <w:vMerge w:val="continue"/>
            <w:tcBorders>
              <w:left w:val="nil"/>
              <w:bottom w:val="single" w:color="auto" w:sz="4" w:space="0"/>
              <w:right w:val="single" w:color="auto" w:sz="4" w:space="0"/>
            </w:tcBorders>
            <w:noWrap w:val="0"/>
            <w:tcMar>
              <w:top w:w="0" w:type="dxa"/>
              <w:left w:w="108" w:type="dxa"/>
              <w:bottom w:w="0" w:type="dxa"/>
              <w:right w:w="108" w:type="dxa"/>
            </w:tcMar>
            <w:vAlign w:val="center"/>
          </w:tcPr>
          <w:p w14:paraId="3CD77BAD">
            <w:pPr>
              <w:pStyle w:val="4"/>
              <w:spacing w:after="0" w:line="240" w:lineRule="exact"/>
              <w:ind w:left="0" w:leftChars="0" w:firstLine="0" w:firstLineChars="0"/>
              <w:jc w:val="center"/>
              <w:rPr>
                <w:rFonts w:hint="eastAsia" w:ascii="宋体" w:hAnsi="宋体"/>
                <w:szCs w:val="20"/>
              </w:rPr>
            </w:pPr>
          </w:p>
        </w:tc>
        <w:tc>
          <w:tcPr>
            <w:tcW w:w="517" w:type="dxa"/>
            <w:vMerge w:val="continue"/>
            <w:tcBorders>
              <w:left w:val="nil"/>
              <w:bottom w:val="single" w:color="auto" w:sz="4" w:space="0"/>
              <w:right w:val="single" w:color="auto" w:sz="4" w:space="0"/>
            </w:tcBorders>
            <w:noWrap w:val="0"/>
            <w:tcMar>
              <w:top w:w="0" w:type="dxa"/>
              <w:left w:w="108" w:type="dxa"/>
              <w:bottom w:w="0" w:type="dxa"/>
              <w:right w:w="108" w:type="dxa"/>
            </w:tcMar>
            <w:vAlign w:val="center"/>
          </w:tcPr>
          <w:p w14:paraId="4250668D">
            <w:pPr>
              <w:pStyle w:val="4"/>
              <w:spacing w:after="0" w:line="240" w:lineRule="exact"/>
              <w:ind w:left="0" w:leftChars="0" w:firstLine="0" w:firstLineChars="0"/>
              <w:jc w:val="center"/>
              <w:rPr>
                <w:rFonts w:hint="eastAsia" w:ascii="宋体" w:hAnsi="宋体"/>
                <w:szCs w:val="20"/>
              </w:rPr>
            </w:pP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105F70B">
            <w:pPr>
              <w:pStyle w:val="4"/>
              <w:spacing w:after="0" w:line="240" w:lineRule="exact"/>
              <w:ind w:left="0" w:leftChars="0" w:firstLine="0" w:firstLineChars="0"/>
              <w:jc w:val="center"/>
              <w:rPr>
                <w:rFonts w:hint="eastAsia" w:ascii="宋体" w:hAnsi="宋体" w:cs="宋体"/>
                <w:szCs w:val="20"/>
              </w:rPr>
            </w:pPr>
            <w:r>
              <w:rPr>
                <w:rFonts w:hint="eastAsia" w:ascii="宋体" w:hAnsi="宋体" w:cs="宋体"/>
                <w:szCs w:val="20"/>
              </w:rPr>
              <w:t>基本培训班学员</w:t>
            </w:r>
            <w:r>
              <w:rPr>
                <w:rFonts w:ascii="宋体" w:hAnsi="宋体" w:cs="宋体"/>
                <w:szCs w:val="20"/>
              </w:rPr>
              <w:t>政治素质、</w:t>
            </w:r>
            <w:r>
              <w:rPr>
                <w:rFonts w:hint="eastAsia" w:ascii="宋体" w:hAnsi="宋体" w:cs="宋体"/>
                <w:szCs w:val="20"/>
              </w:rPr>
              <w:t>党性修养</w:t>
            </w:r>
            <w:r>
              <w:rPr>
                <w:rFonts w:ascii="宋体" w:hAnsi="宋体" w:cs="宋体"/>
                <w:szCs w:val="20"/>
              </w:rPr>
              <w:t>和履职能力</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AA88B13">
            <w:pPr>
              <w:pStyle w:val="4"/>
              <w:spacing w:after="0" w:line="220" w:lineRule="exact"/>
              <w:ind w:left="0" w:leftChars="0" w:firstLine="0" w:firstLineChars="0"/>
              <w:rPr>
                <w:rFonts w:hint="eastAsia" w:ascii="宋体" w:hAnsi="宋体" w:cs="宋体"/>
                <w:spacing w:val="-8"/>
                <w:szCs w:val="20"/>
              </w:rPr>
            </w:pPr>
            <w:r>
              <w:rPr>
                <w:rFonts w:hint="eastAsia" w:ascii="宋体" w:hAnsi="宋体" w:cs="宋体"/>
                <w:color w:val="000000"/>
                <w:spacing w:val="-8"/>
                <w:szCs w:val="22"/>
              </w:rPr>
              <w:t>通过培训，</w:t>
            </w:r>
            <w:r>
              <w:rPr>
                <w:rFonts w:ascii="宋体" w:hAnsi="宋体" w:cs="宋体"/>
                <w:color w:val="000000"/>
                <w:spacing w:val="-8"/>
                <w:szCs w:val="22"/>
              </w:rPr>
              <w:t>提高党员干部的政治素质、理论素养</w:t>
            </w:r>
            <w:r>
              <w:rPr>
                <w:rFonts w:hint="eastAsia" w:ascii="宋体" w:hAnsi="宋体" w:cs="宋体"/>
                <w:color w:val="000000"/>
                <w:spacing w:val="-8"/>
                <w:szCs w:val="22"/>
              </w:rPr>
              <w:t>，</w:t>
            </w:r>
            <w:r>
              <w:rPr>
                <w:rFonts w:ascii="宋体" w:hAnsi="宋体" w:cs="宋体"/>
                <w:color w:val="000000"/>
                <w:spacing w:val="-8"/>
                <w:szCs w:val="22"/>
              </w:rPr>
              <w:t>使其在“三高四新”美好蓝图建设中更好地发挥作用</w:t>
            </w:r>
            <w:r>
              <w:rPr>
                <w:rFonts w:hint="eastAsia" w:ascii="宋体" w:hAnsi="宋体" w:cs="宋体"/>
                <w:color w:val="000000"/>
                <w:spacing w:val="-8"/>
                <w:szCs w:val="22"/>
              </w:rPr>
              <w:t>。</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4F2F724">
            <w:pPr>
              <w:pStyle w:val="4"/>
              <w:spacing w:after="0" w:line="240" w:lineRule="exact"/>
              <w:ind w:left="0" w:leftChars="0" w:firstLine="0" w:firstLineChars="0"/>
              <w:rPr>
                <w:rFonts w:ascii="宋体" w:hAnsi="宋体" w:cs="宋体"/>
                <w:szCs w:val="20"/>
              </w:rPr>
            </w:pPr>
            <w:r>
              <w:rPr>
                <w:rFonts w:ascii="宋体" w:hAnsi="宋体" w:cs="宋体"/>
                <w:szCs w:val="20"/>
              </w:rPr>
              <w:t>学员的</w:t>
            </w:r>
            <w:r>
              <w:rPr>
                <w:rFonts w:ascii="宋体" w:hAnsi="宋体" w:cs="宋体"/>
                <w:color w:val="000000"/>
                <w:spacing w:val="-6"/>
                <w:szCs w:val="22"/>
              </w:rPr>
              <w:t>政治素质、理论素养、党性修养和履职本领显著提高，大家干事创业的积极性不断增强。</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FBAACDB">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610EAC">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6C26BEF">
            <w:pPr>
              <w:pStyle w:val="4"/>
              <w:spacing w:after="0" w:line="240" w:lineRule="exact"/>
              <w:ind w:left="0" w:leftChars="0" w:firstLine="0" w:firstLineChars="0"/>
              <w:jc w:val="center"/>
              <w:rPr>
                <w:rFonts w:hint="eastAsia" w:ascii="宋体" w:hAnsi="宋体"/>
                <w:szCs w:val="20"/>
              </w:rPr>
            </w:pPr>
          </w:p>
        </w:tc>
      </w:tr>
      <w:tr w14:paraId="7BFD0B68">
        <w:tblPrEx>
          <w:tblCellMar>
            <w:top w:w="0" w:type="dxa"/>
            <w:left w:w="108" w:type="dxa"/>
            <w:bottom w:w="0" w:type="dxa"/>
            <w:right w:w="108" w:type="dxa"/>
          </w:tblCellMar>
        </w:tblPrEx>
        <w:trPr>
          <w:trHeight w:val="2512" w:hRule="exact"/>
          <w:jc w:val="center"/>
        </w:trPr>
        <w:tc>
          <w:tcPr>
            <w:tcW w:w="1487"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47B2608B">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绩</w:t>
            </w:r>
          </w:p>
          <w:p w14:paraId="3D57CEC8">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效</w:t>
            </w:r>
          </w:p>
          <w:p w14:paraId="59717A51">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指</w:t>
            </w:r>
          </w:p>
          <w:p w14:paraId="7D80E160">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标</w:t>
            </w:r>
          </w:p>
        </w:tc>
        <w:tc>
          <w:tcPr>
            <w:tcW w:w="921" w:type="dxa"/>
            <w:vMerge w:val="restart"/>
            <w:tcBorders>
              <w:top w:val="single" w:color="auto" w:sz="4" w:space="0"/>
              <w:left w:val="nil"/>
              <w:right w:val="single" w:color="auto" w:sz="4" w:space="0"/>
            </w:tcBorders>
            <w:noWrap w:val="0"/>
            <w:tcMar>
              <w:top w:w="0" w:type="dxa"/>
              <w:left w:w="108" w:type="dxa"/>
              <w:bottom w:w="0" w:type="dxa"/>
              <w:right w:w="108" w:type="dxa"/>
            </w:tcMar>
            <w:vAlign w:val="center"/>
          </w:tcPr>
          <w:p w14:paraId="06010235">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效益</w:t>
            </w:r>
          </w:p>
          <w:p w14:paraId="262B42EC">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指标</w:t>
            </w:r>
          </w:p>
          <w:p w14:paraId="0103DDC5">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(30分)</w:t>
            </w:r>
          </w:p>
        </w:tc>
        <w:tc>
          <w:tcPr>
            <w:tcW w:w="517" w:type="dxa"/>
            <w:vMerge w:val="restart"/>
            <w:tcBorders>
              <w:top w:val="single" w:color="auto" w:sz="4" w:space="0"/>
              <w:left w:val="nil"/>
              <w:right w:val="single" w:color="auto" w:sz="4" w:space="0"/>
            </w:tcBorders>
            <w:noWrap w:val="0"/>
            <w:tcMar>
              <w:top w:w="0" w:type="dxa"/>
              <w:left w:w="108" w:type="dxa"/>
              <w:bottom w:w="0" w:type="dxa"/>
              <w:right w:w="108" w:type="dxa"/>
            </w:tcMar>
            <w:vAlign w:val="center"/>
          </w:tcPr>
          <w:p w14:paraId="478D2232">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社会效</w:t>
            </w:r>
          </w:p>
          <w:p w14:paraId="75413A4C">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益指标</w:t>
            </w:r>
          </w:p>
        </w:tc>
        <w:tc>
          <w:tcPr>
            <w:tcW w:w="14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DBDD31">
            <w:pPr>
              <w:pStyle w:val="4"/>
              <w:spacing w:after="0" w:line="240" w:lineRule="exact"/>
              <w:ind w:left="0" w:leftChars="0" w:firstLine="0" w:firstLineChars="0"/>
            </w:pPr>
            <w:r>
              <w:t>党的创新理论基层宣传度</w:t>
            </w:r>
          </w:p>
        </w:tc>
        <w:tc>
          <w:tcPr>
            <w:tcW w:w="103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4EC789A">
            <w:pPr>
              <w:pStyle w:val="4"/>
              <w:spacing w:after="0" w:line="200" w:lineRule="exact"/>
              <w:ind w:left="0" w:leftChars="0" w:firstLine="0" w:firstLineChars="0"/>
              <w:rPr>
                <w:rFonts w:ascii="宋体" w:hAnsi="宋体"/>
                <w:szCs w:val="20"/>
              </w:rPr>
            </w:pPr>
            <w:r>
              <w:rPr>
                <w:rFonts w:ascii="宋体" w:hAnsi="宋体"/>
                <w:szCs w:val="20"/>
              </w:rPr>
              <w:t>通过“送教下基层“和“送课到社区”，广泛宣传党的创新理论和思想，让党的理论在基层遍地开花。</w:t>
            </w:r>
          </w:p>
        </w:tc>
        <w:tc>
          <w:tcPr>
            <w:tcW w:w="1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64F1DB2">
            <w:pPr>
              <w:pStyle w:val="4"/>
              <w:spacing w:after="0" w:line="200" w:lineRule="exact"/>
              <w:ind w:left="0" w:leftChars="0" w:firstLine="0" w:firstLineChars="0"/>
              <w:rPr>
                <w:rFonts w:ascii="宋体" w:hAnsi="宋体"/>
                <w:szCs w:val="20"/>
              </w:rPr>
            </w:pPr>
            <w:r>
              <w:rPr>
                <w:rFonts w:ascii="宋体" w:hAnsi="宋体"/>
                <w:szCs w:val="20"/>
              </w:rPr>
              <w:t>义务送教1</w:t>
            </w:r>
            <w:r>
              <w:rPr>
                <w:rFonts w:hint="eastAsia" w:ascii="宋体" w:hAnsi="宋体"/>
                <w:szCs w:val="20"/>
              </w:rPr>
              <w:t>2</w:t>
            </w:r>
            <w:r>
              <w:rPr>
                <w:rFonts w:ascii="宋体" w:hAnsi="宋体"/>
                <w:szCs w:val="20"/>
              </w:rPr>
              <w:t>3场，让党的创新理论“飞入寻常百姓家”。</w:t>
            </w:r>
          </w:p>
        </w:tc>
        <w:tc>
          <w:tcPr>
            <w:tcW w:w="81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B2BD466">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AE51463">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4312C43">
            <w:pPr>
              <w:pStyle w:val="4"/>
              <w:spacing w:after="0" w:line="240" w:lineRule="exact"/>
              <w:ind w:left="0" w:leftChars="0" w:firstLine="0" w:firstLineChars="0"/>
              <w:jc w:val="center"/>
              <w:rPr>
                <w:rFonts w:hint="eastAsia" w:ascii="宋体" w:hAnsi="宋体"/>
                <w:szCs w:val="20"/>
              </w:rPr>
            </w:pPr>
          </w:p>
        </w:tc>
      </w:tr>
      <w:tr w14:paraId="16BD46F9">
        <w:tblPrEx>
          <w:tblCellMar>
            <w:top w:w="0" w:type="dxa"/>
            <w:left w:w="108" w:type="dxa"/>
            <w:bottom w:w="0" w:type="dxa"/>
            <w:right w:w="108" w:type="dxa"/>
          </w:tblCellMar>
        </w:tblPrEx>
        <w:trPr>
          <w:trHeight w:val="506" w:hRule="exac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7A72B2B1">
            <w:pPr>
              <w:pStyle w:val="4"/>
              <w:spacing w:line="240" w:lineRule="exact"/>
              <w:ind w:left="600" w:firstLine="400"/>
              <w:jc w:val="center"/>
              <w:rPr>
                <w:rFonts w:hint="eastAsia" w:ascii="宋体" w:hAnsi="宋体"/>
                <w:szCs w:val="20"/>
              </w:rPr>
            </w:pPr>
          </w:p>
        </w:tc>
        <w:tc>
          <w:tcPr>
            <w:tcW w:w="921" w:type="dxa"/>
            <w:vMerge w:val="continue"/>
            <w:tcBorders>
              <w:left w:val="nil"/>
              <w:right w:val="single" w:color="auto" w:sz="4" w:space="0"/>
            </w:tcBorders>
            <w:noWrap w:val="0"/>
            <w:tcMar>
              <w:top w:w="0" w:type="dxa"/>
              <w:left w:w="108" w:type="dxa"/>
              <w:bottom w:w="0" w:type="dxa"/>
              <w:right w:w="108" w:type="dxa"/>
            </w:tcMar>
            <w:vAlign w:val="center"/>
          </w:tcPr>
          <w:p w14:paraId="104B6362">
            <w:pPr>
              <w:pStyle w:val="4"/>
              <w:spacing w:after="0" w:line="240" w:lineRule="exact"/>
              <w:ind w:left="0" w:leftChars="0" w:firstLine="0" w:firstLineChars="0"/>
              <w:jc w:val="center"/>
              <w:rPr>
                <w:rFonts w:hint="eastAsia" w:ascii="宋体" w:hAnsi="宋体"/>
                <w:szCs w:val="20"/>
              </w:rPr>
            </w:pPr>
          </w:p>
        </w:tc>
        <w:tc>
          <w:tcPr>
            <w:tcW w:w="517" w:type="dxa"/>
            <w:vMerge w:val="continue"/>
            <w:tcBorders>
              <w:left w:val="nil"/>
              <w:bottom w:val="single" w:color="auto" w:sz="4" w:space="0"/>
              <w:right w:val="single" w:color="auto" w:sz="4" w:space="0"/>
            </w:tcBorders>
            <w:noWrap w:val="0"/>
            <w:tcMar>
              <w:top w:w="0" w:type="dxa"/>
              <w:left w:w="108" w:type="dxa"/>
              <w:bottom w:w="0" w:type="dxa"/>
              <w:right w:w="108" w:type="dxa"/>
            </w:tcMar>
            <w:vAlign w:val="center"/>
          </w:tcPr>
          <w:p w14:paraId="71AB49E9">
            <w:pPr>
              <w:pStyle w:val="4"/>
              <w:spacing w:after="0" w:line="240" w:lineRule="exact"/>
              <w:ind w:left="0" w:leftChars="0" w:firstLine="0" w:firstLineChars="0"/>
              <w:jc w:val="center"/>
              <w:rPr>
                <w:rFonts w:hint="eastAsia" w:ascii="宋体" w:hAnsi="宋体"/>
                <w:szCs w:val="20"/>
              </w:rPr>
            </w:pP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5E6F889">
            <w:pPr>
              <w:pStyle w:val="4"/>
              <w:spacing w:after="0" w:line="240" w:lineRule="exact"/>
              <w:ind w:left="0" w:leftChars="0" w:firstLine="0" w:firstLineChars="0"/>
              <w:jc w:val="center"/>
              <w:rPr>
                <w:rFonts w:hint="eastAsia" w:ascii="宋体" w:hAnsi="宋体" w:cs="宋体"/>
                <w:szCs w:val="20"/>
              </w:rPr>
            </w:pPr>
            <w:r>
              <w:rPr>
                <w:rFonts w:hint="eastAsia" w:ascii="宋体" w:hAnsi="宋体" w:cs="宋体"/>
                <w:szCs w:val="20"/>
              </w:rPr>
              <w:t>研究生就业率</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EB995F2">
            <w:pPr>
              <w:pStyle w:val="4"/>
              <w:spacing w:after="0" w:line="240" w:lineRule="exact"/>
              <w:ind w:left="0" w:leftChars="0" w:firstLine="0" w:firstLineChars="0"/>
              <w:jc w:val="center"/>
              <w:rPr>
                <w:rFonts w:hint="eastAsia" w:ascii="宋体" w:hAnsi="宋体" w:cs="宋体"/>
                <w:szCs w:val="20"/>
              </w:rPr>
            </w:pPr>
            <w:r>
              <w:rPr>
                <w:rFonts w:hint="eastAsia" w:ascii="宋体" w:hAnsi="宋体" w:cs="宋体"/>
                <w:szCs w:val="20"/>
              </w:rPr>
              <w:t>85%</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790E084">
            <w:pPr>
              <w:pStyle w:val="4"/>
              <w:spacing w:after="0" w:line="240" w:lineRule="exact"/>
              <w:ind w:left="0" w:leftChars="0" w:firstLine="0" w:firstLineChars="0"/>
              <w:jc w:val="center"/>
              <w:rPr>
                <w:rFonts w:hint="eastAsia" w:ascii="宋体" w:hAnsi="宋体" w:cs="宋体"/>
                <w:szCs w:val="20"/>
              </w:rPr>
            </w:pPr>
            <w:r>
              <w:rPr>
                <w:rFonts w:ascii="宋体" w:hAnsi="宋体" w:cs="宋体"/>
                <w:szCs w:val="20"/>
              </w:rPr>
              <w:t>9</w:t>
            </w:r>
            <w:r>
              <w:rPr>
                <w:rFonts w:hint="eastAsia" w:ascii="宋体" w:hAnsi="宋体" w:cs="宋体"/>
                <w:szCs w:val="20"/>
              </w:rPr>
              <w:t>1</w:t>
            </w:r>
            <w:r>
              <w:rPr>
                <w:rFonts w:ascii="宋体" w:hAnsi="宋体" w:cs="宋体"/>
                <w:szCs w:val="20"/>
              </w:rPr>
              <w:t>.2</w:t>
            </w:r>
            <w:r>
              <w:rPr>
                <w:rFonts w:hint="eastAsia" w:ascii="宋体" w:hAnsi="宋体" w:cs="宋体"/>
                <w:szCs w:val="20"/>
              </w:rPr>
              <w:t>%</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A67DC14">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F05ED05">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D0F2540">
            <w:pPr>
              <w:pStyle w:val="4"/>
              <w:spacing w:after="0" w:line="240" w:lineRule="exact"/>
              <w:ind w:left="0" w:leftChars="0" w:firstLine="0" w:firstLineChars="0"/>
              <w:jc w:val="center"/>
              <w:rPr>
                <w:rFonts w:hint="eastAsia" w:ascii="宋体" w:hAnsi="宋体"/>
                <w:szCs w:val="20"/>
              </w:rPr>
            </w:pPr>
          </w:p>
        </w:tc>
      </w:tr>
      <w:tr w14:paraId="7D294BBC">
        <w:tblPrEx>
          <w:tblCellMar>
            <w:top w:w="0" w:type="dxa"/>
            <w:left w:w="108" w:type="dxa"/>
            <w:bottom w:w="0" w:type="dxa"/>
            <w:right w:w="108" w:type="dxa"/>
          </w:tblCellMar>
        </w:tblPrEx>
        <w:trPr>
          <w:trHeight w:val="1822" w:hRule="exac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2DB1703">
            <w:pPr>
              <w:pStyle w:val="4"/>
              <w:spacing w:line="240" w:lineRule="exact"/>
              <w:ind w:left="600" w:firstLine="400"/>
              <w:jc w:val="center"/>
              <w:rPr>
                <w:rFonts w:hint="eastAsia" w:ascii="宋体" w:hAnsi="宋体"/>
                <w:szCs w:val="20"/>
              </w:rPr>
            </w:pPr>
          </w:p>
        </w:tc>
        <w:tc>
          <w:tcPr>
            <w:tcW w:w="921" w:type="dxa"/>
            <w:vMerge w:val="continue"/>
            <w:tcBorders>
              <w:left w:val="nil"/>
              <w:right w:val="single" w:color="auto" w:sz="4" w:space="0"/>
            </w:tcBorders>
            <w:noWrap w:val="0"/>
            <w:tcMar>
              <w:top w:w="0" w:type="dxa"/>
              <w:left w:w="108" w:type="dxa"/>
              <w:bottom w:w="0" w:type="dxa"/>
              <w:right w:w="108" w:type="dxa"/>
            </w:tcMar>
            <w:vAlign w:val="center"/>
          </w:tcPr>
          <w:p w14:paraId="20BF06D8">
            <w:pPr>
              <w:pStyle w:val="4"/>
              <w:spacing w:after="0" w:line="240" w:lineRule="exact"/>
              <w:ind w:left="0" w:leftChars="0" w:firstLine="0" w:firstLineChars="0"/>
              <w:jc w:val="center"/>
              <w:rPr>
                <w:rFonts w:hint="eastAsia" w:ascii="宋体" w:hAnsi="宋体"/>
                <w:szCs w:val="20"/>
              </w:rPr>
            </w:pPr>
          </w:p>
        </w:tc>
        <w:tc>
          <w:tcPr>
            <w:tcW w:w="51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73464ED">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生态效</w:t>
            </w:r>
          </w:p>
          <w:p w14:paraId="78CFE6C6">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益指标</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9C6E84A">
            <w:pPr>
              <w:pStyle w:val="4"/>
              <w:spacing w:line="240" w:lineRule="exact"/>
              <w:ind w:left="0" w:leftChars="0" w:firstLine="0" w:firstLineChars="0"/>
              <w:rPr>
                <w:rFonts w:hint="eastAsia" w:ascii="宋体" w:hAnsi="宋体"/>
                <w:szCs w:val="20"/>
              </w:rPr>
            </w:pPr>
            <w:r>
              <w:rPr>
                <w:rFonts w:ascii="宋体" w:hAnsi="宋体"/>
                <w:szCs w:val="20"/>
              </w:rPr>
              <w:t xml:space="preserve"> 校园</w:t>
            </w:r>
            <w:r>
              <w:rPr>
                <w:rFonts w:hint="eastAsia" w:ascii="宋体" w:hAnsi="宋体"/>
                <w:szCs w:val="20"/>
              </w:rPr>
              <w:t>环境</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0D6A341">
            <w:pPr>
              <w:pStyle w:val="4"/>
              <w:spacing w:line="200" w:lineRule="exact"/>
              <w:ind w:left="0" w:leftChars="0" w:firstLine="0" w:firstLineChars="0"/>
              <w:rPr>
                <w:rFonts w:ascii="宋体" w:hAnsi="宋体"/>
                <w:szCs w:val="20"/>
              </w:rPr>
            </w:pPr>
            <w:r>
              <w:rPr>
                <w:rFonts w:ascii="宋体" w:hAnsi="宋体"/>
                <w:szCs w:val="20"/>
              </w:rPr>
              <w:t>对校园卫生、</w:t>
            </w:r>
            <w:r>
              <w:rPr>
                <w:rFonts w:hint="eastAsia" w:ascii="宋体" w:hAnsi="宋体"/>
                <w:szCs w:val="20"/>
              </w:rPr>
              <w:t>停车坪</w:t>
            </w:r>
            <w:r>
              <w:rPr>
                <w:rFonts w:ascii="宋体" w:hAnsi="宋体"/>
                <w:szCs w:val="20"/>
              </w:rPr>
              <w:t>等进行整治，全面提升校园环境。</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EE35D70">
            <w:pPr>
              <w:pStyle w:val="4"/>
              <w:spacing w:line="200" w:lineRule="exact"/>
              <w:ind w:left="0" w:leftChars="0" w:firstLine="0" w:firstLineChars="0"/>
              <w:rPr>
                <w:rFonts w:hint="eastAsia" w:ascii="宋体" w:hAnsi="宋体"/>
                <w:szCs w:val="20"/>
              </w:rPr>
            </w:pPr>
            <w:r>
              <w:rPr>
                <w:rFonts w:ascii="宋体" w:hAnsi="宋体"/>
                <w:szCs w:val="20"/>
              </w:rPr>
              <w:t>完成了</w:t>
            </w:r>
            <w:r>
              <w:rPr>
                <w:rFonts w:hint="eastAsia" w:ascii="宋体" w:hAnsi="宋体"/>
                <w:szCs w:val="20"/>
              </w:rPr>
              <w:t>后街整治</w:t>
            </w:r>
            <w:r>
              <w:rPr>
                <w:rFonts w:ascii="宋体" w:hAnsi="宋体"/>
                <w:szCs w:val="20"/>
              </w:rPr>
              <w:t>和长期堆积枯木</w:t>
            </w:r>
            <w:r>
              <w:rPr>
                <w:rFonts w:hint="eastAsia" w:ascii="宋体" w:hAnsi="宋体"/>
                <w:szCs w:val="20"/>
              </w:rPr>
              <w:t>的清理</w:t>
            </w:r>
            <w:r>
              <w:rPr>
                <w:rFonts w:ascii="宋体" w:hAnsi="宋体"/>
                <w:szCs w:val="20"/>
              </w:rPr>
              <w:t>，净化了校园空气，美化了校园环境。</w:t>
            </w:r>
            <w:r>
              <w:rPr>
                <w:rFonts w:hint="eastAsia" w:ascii="宋体" w:hAnsi="宋体"/>
                <w:szCs w:val="20"/>
              </w:rPr>
              <w:t xml:space="preserve">   </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7370143">
            <w:pPr>
              <w:pStyle w:val="4"/>
              <w:spacing w:after="0" w:line="240" w:lineRule="exact"/>
              <w:ind w:left="0" w:leftChars="0" w:firstLine="0" w:firstLineChars="0"/>
              <w:jc w:val="center"/>
              <w:rPr>
                <w:rFonts w:ascii="宋体" w:hAnsi="宋体"/>
                <w:szCs w:val="20"/>
              </w:rPr>
            </w:pPr>
            <w:r>
              <w:rPr>
                <w:rFonts w:ascii="宋体" w:hAnsi="宋体"/>
                <w:szCs w:val="20"/>
              </w:rPr>
              <w:t>5</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ABC6D40">
            <w:pPr>
              <w:pStyle w:val="4"/>
              <w:spacing w:after="0" w:line="240" w:lineRule="exact"/>
              <w:ind w:left="0" w:leftChars="0" w:firstLine="0" w:firstLineChars="0"/>
              <w:jc w:val="center"/>
              <w:rPr>
                <w:rFonts w:ascii="宋体" w:hAnsi="宋体"/>
                <w:szCs w:val="20"/>
              </w:rPr>
            </w:pPr>
            <w:r>
              <w:rPr>
                <w:rFonts w:ascii="宋体" w:hAnsi="宋体"/>
                <w:szCs w:val="20"/>
              </w:rPr>
              <w:t>5</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F10A8E6">
            <w:pPr>
              <w:pStyle w:val="4"/>
              <w:spacing w:after="0" w:line="240" w:lineRule="exact"/>
              <w:ind w:left="0" w:leftChars="0" w:firstLine="0" w:firstLineChars="0"/>
              <w:jc w:val="center"/>
              <w:rPr>
                <w:rFonts w:hint="eastAsia" w:ascii="宋体" w:hAnsi="宋体"/>
                <w:szCs w:val="20"/>
              </w:rPr>
            </w:pPr>
          </w:p>
        </w:tc>
      </w:tr>
      <w:tr w14:paraId="4689C6DE">
        <w:tblPrEx>
          <w:tblCellMar>
            <w:top w:w="0" w:type="dxa"/>
            <w:left w:w="108" w:type="dxa"/>
            <w:bottom w:w="0" w:type="dxa"/>
            <w:right w:w="108" w:type="dxa"/>
          </w:tblCellMar>
        </w:tblPrEx>
        <w:trPr>
          <w:trHeight w:val="1794" w:hRule="exac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58FDB63">
            <w:pPr>
              <w:pStyle w:val="4"/>
              <w:spacing w:after="0" w:line="240" w:lineRule="exact"/>
              <w:ind w:left="0" w:leftChars="0" w:firstLine="0" w:firstLineChars="0"/>
              <w:jc w:val="center"/>
              <w:rPr>
                <w:rFonts w:hint="eastAsia" w:ascii="宋体" w:hAnsi="宋体"/>
                <w:szCs w:val="20"/>
              </w:rPr>
            </w:pPr>
          </w:p>
        </w:tc>
        <w:tc>
          <w:tcPr>
            <w:tcW w:w="921"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FA307E">
            <w:pPr>
              <w:pStyle w:val="4"/>
              <w:spacing w:after="0" w:line="240" w:lineRule="exact"/>
              <w:ind w:left="0" w:leftChars="0" w:firstLine="0" w:firstLineChars="0"/>
              <w:jc w:val="center"/>
              <w:rPr>
                <w:rFonts w:hint="eastAsia" w:ascii="宋体" w:hAnsi="宋体"/>
                <w:szCs w:val="20"/>
              </w:rPr>
            </w:pPr>
          </w:p>
        </w:tc>
        <w:tc>
          <w:tcPr>
            <w:tcW w:w="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24D969E">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可持续影响指标</w:t>
            </w:r>
          </w:p>
        </w:tc>
        <w:tc>
          <w:tcPr>
            <w:tcW w:w="14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1B8226">
            <w:pPr>
              <w:pStyle w:val="4"/>
              <w:spacing w:after="0" w:line="240" w:lineRule="exact"/>
              <w:ind w:left="0" w:leftChars="0" w:firstLine="0" w:firstLineChars="0"/>
              <w:rPr>
                <w:rFonts w:ascii="宋体" w:hAnsi="宋体"/>
                <w:szCs w:val="20"/>
              </w:rPr>
            </w:pPr>
            <w:r>
              <w:rPr>
                <w:rFonts w:ascii="宋体" w:hAnsi="宋体"/>
                <w:szCs w:val="20"/>
              </w:rPr>
              <w:t xml:space="preserve"> 办学水平</w:t>
            </w:r>
          </w:p>
        </w:tc>
        <w:tc>
          <w:tcPr>
            <w:tcW w:w="10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7E5EFE">
            <w:pPr>
              <w:pStyle w:val="4"/>
              <w:spacing w:after="0" w:line="200" w:lineRule="exact"/>
              <w:ind w:left="0" w:leftChars="0" w:firstLine="0" w:firstLineChars="0"/>
              <w:rPr>
                <w:rFonts w:hint="eastAsia" w:ascii="宋体" w:hAnsi="宋体"/>
                <w:szCs w:val="20"/>
              </w:rPr>
            </w:pPr>
          </w:p>
          <w:p w14:paraId="7EAC0EE9">
            <w:pPr>
              <w:pStyle w:val="4"/>
              <w:spacing w:after="0" w:line="200" w:lineRule="exact"/>
              <w:ind w:left="0" w:leftChars="0" w:firstLine="0" w:firstLineChars="0"/>
              <w:rPr>
                <w:rFonts w:ascii="宋体" w:hAnsi="宋体"/>
                <w:szCs w:val="20"/>
              </w:rPr>
            </w:pPr>
            <w:r>
              <w:rPr>
                <w:rFonts w:ascii="宋体" w:hAnsi="宋体"/>
                <w:szCs w:val="20"/>
              </w:rPr>
              <w:t>加强人才培训，</w:t>
            </w:r>
            <w:r>
              <w:rPr>
                <w:rFonts w:hint="eastAsia" w:ascii="宋体" w:hAnsi="宋体"/>
                <w:szCs w:val="20"/>
              </w:rPr>
              <w:t>优化教师队伍结构，</w:t>
            </w:r>
            <w:r>
              <w:rPr>
                <w:rFonts w:ascii="宋体" w:hAnsi="宋体"/>
                <w:szCs w:val="20"/>
              </w:rPr>
              <w:t>不断提升校（院）办学水平。</w:t>
            </w:r>
          </w:p>
        </w:tc>
        <w:tc>
          <w:tcPr>
            <w:tcW w:w="10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04D485">
            <w:pPr>
              <w:pStyle w:val="4"/>
              <w:spacing w:after="0" w:line="200" w:lineRule="exact"/>
              <w:ind w:left="0" w:leftChars="0" w:firstLine="0" w:firstLineChars="0"/>
              <w:rPr>
                <w:rFonts w:ascii="宋体" w:hAnsi="宋体"/>
                <w:szCs w:val="20"/>
              </w:rPr>
            </w:pPr>
            <w:r>
              <w:rPr>
                <w:rFonts w:ascii="宋体" w:hAnsi="宋体"/>
                <w:szCs w:val="20"/>
              </w:rPr>
              <w:t>引进多名博士，实施“青麓计划”，全面提升了教职工的综合素质。</w:t>
            </w:r>
          </w:p>
        </w:tc>
        <w:tc>
          <w:tcPr>
            <w:tcW w:w="8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262B949">
            <w:pPr>
              <w:pStyle w:val="4"/>
              <w:spacing w:after="0" w:line="240" w:lineRule="exact"/>
              <w:ind w:left="0" w:leftChars="0" w:firstLine="0" w:firstLineChars="0"/>
              <w:jc w:val="center"/>
              <w:rPr>
                <w:rFonts w:ascii="宋体" w:hAnsi="宋体"/>
                <w:szCs w:val="20"/>
              </w:rPr>
            </w:pPr>
            <w:r>
              <w:rPr>
                <w:rFonts w:ascii="宋体" w:hAnsi="宋体"/>
                <w:szCs w:val="20"/>
              </w:rPr>
              <w:t>5</w:t>
            </w:r>
          </w:p>
        </w:tc>
        <w:tc>
          <w:tcPr>
            <w:tcW w:w="8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0B4D08">
            <w:pPr>
              <w:pStyle w:val="4"/>
              <w:spacing w:after="0" w:line="240" w:lineRule="exact"/>
              <w:ind w:left="0" w:leftChars="0" w:firstLine="0" w:firstLineChars="0"/>
              <w:jc w:val="center"/>
              <w:rPr>
                <w:rFonts w:ascii="宋体" w:hAnsi="宋体"/>
                <w:szCs w:val="20"/>
              </w:rPr>
            </w:pPr>
            <w:r>
              <w:rPr>
                <w:rFonts w:ascii="宋体" w:hAnsi="宋体"/>
                <w:szCs w:val="20"/>
              </w:rPr>
              <w:t>5</w:t>
            </w:r>
          </w:p>
        </w:tc>
        <w:tc>
          <w:tcPr>
            <w:tcW w:w="8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E073EE7">
            <w:pPr>
              <w:pStyle w:val="4"/>
              <w:spacing w:after="0" w:line="240" w:lineRule="exact"/>
              <w:ind w:left="0" w:leftChars="0" w:firstLine="0" w:firstLineChars="0"/>
              <w:jc w:val="center"/>
              <w:rPr>
                <w:rFonts w:hint="eastAsia" w:ascii="宋体" w:hAnsi="宋体"/>
                <w:szCs w:val="20"/>
              </w:rPr>
            </w:pPr>
          </w:p>
        </w:tc>
      </w:tr>
      <w:tr w14:paraId="788D9C37">
        <w:tblPrEx>
          <w:tblCellMar>
            <w:top w:w="0" w:type="dxa"/>
            <w:left w:w="108" w:type="dxa"/>
            <w:bottom w:w="0" w:type="dxa"/>
            <w:right w:w="108" w:type="dxa"/>
          </w:tblCellMar>
        </w:tblPrEx>
        <w:trPr>
          <w:trHeight w:val="761" w:hRule="atLeast"/>
          <w:jc w:val="center"/>
        </w:trPr>
        <w:tc>
          <w:tcPr>
            <w:tcW w:w="148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44B4CCA">
            <w:pPr>
              <w:pStyle w:val="4"/>
              <w:spacing w:after="0" w:line="240" w:lineRule="exact"/>
              <w:ind w:left="0" w:leftChars="0" w:firstLine="0" w:firstLineChars="0"/>
              <w:rPr>
                <w:rFonts w:hint="eastAsia" w:ascii="宋体" w:hAnsi="宋体"/>
                <w:szCs w:val="20"/>
              </w:rPr>
            </w:pPr>
          </w:p>
        </w:tc>
        <w:tc>
          <w:tcPr>
            <w:tcW w:w="921" w:type="dxa"/>
            <w:vMerge w:val="restart"/>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2C71626">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满意度</w:t>
            </w:r>
          </w:p>
          <w:p w14:paraId="4F8EF6A3">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指标</w:t>
            </w:r>
          </w:p>
          <w:p w14:paraId="676F98D2">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(10分)</w:t>
            </w:r>
          </w:p>
        </w:tc>
        <w:tc>
          <w:tcPr>
            <w:tcW w:w="517" w:type="dxa"/>
            <w:vMerge w:val="restart"/>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F4CD220">
            <w:pPr>
              <w:pStyle w:val="4"/>
              <w:spacing w:after="0" w:line="240" w:lineRule="exact"/>
              <w:ind w:left="0" w:leftChars="0" w:firstLine="0" w:firstLineChars="0"/>
              <w:jc w:val="center"/>
              <w:rPr>
                <w:rFonts w:hint="eastAsia" w:ascii="宋体" w:hAnsi="宋体"/>
                <w:szCs w:val="20"/>
              </w:rPr>
            </w:pPr>
            <w:r>
              <w:rPr>
                <w:rFonts w:hint="eastAsia" w:ascii="宋体" w:hAnsi="宋体"/>
                <w:szCs w:val="20"/>
              </w:rPr>
              <w:t>服务对象满意度指标</w:t>
            </w: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8C31FAD">
            <w:pPr>
              <w:pStyle w:val="4"/>
              <w:spacing w:after="0" w:line="240" w:lineRule="exact"/>
              <w:ind w:left="0" w:leftChars="0" w:firstLine="0" w:firstLineChars="0"/>
              <w:rPr>
                <w:rFonts w:ascii="宋体" w:hAnsi="宋体"/>
                <w:szCs w:val="20"/>
              </w:rPr>
            </w:pPr>
            <w:r>
              <w:rPr>
                <w:rFonts w:ascii="宋体" w:hAnsi="宋体"/>
                <w:szCs w:val="20"/>
              </w:rPr>
              <w:t>研究生满意度</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8A33695">
            <w:pPr>
              <w:pStyle w:val="4"/>
              <w:spacing w:after="0" w:line="240" w:lineRule="exact"/>
              <w:ind w:left="0" w:leftChars="0" w:firstLine="0" w:firstLineChars="0"/>
              <w:rPr>
                <w:rFonts w:hint="eastAsia" w:ascii="宋体" w:hAnsi="宋体"/>
                <w:szCs w:val="20"/>
              </w:rPr>
            </w:pPr>
            <w:r>
              <w:rPr>
                <w:rFonts w:hint="eastAsia" w:ascii="宋体" w:hAnsi="宋体"/>
                <w:szCs w:val="20"/>
              </w:rPr>
              <w:t>≥9</w:t>
            </w:r>
            <w:r>
              <w:rPr>
                <w:rFonts w:ascii="宋体" w:hAnsi="宋体"/>
                <w:szCs w:val="20"/>
              </w:rPr>
              <w:t>5</w:t>
            </w:r>
            <w:r>
              <w:rPr>
                <w:rFonts w:hint="eastAsia" w:ascii="宋体" w:hAnsi="宋体"/>
                <w:szCs w:val="20"/>
              </w:rPr>
              <w:t>%</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E2A052E">
            <w:pPr>
              <w:pStyle w:val="4"/>
              <w:spacing w:after="0" w:line="240" w:lineRule="exact"/>
              <w:ind w:left="0" w:leftChars="0" w:firstLine="0" w:firstLineChars="0"/>
              <w:jc w:val="center"/>
              <w:rPr>
                <w:rFonts w:hint="eastAsia" w:ascii="宋体" w:hAnsi="宋体"/>
                <w:szCs w:val="20"/>
              </w:rPr>
            </w:pPr>
            <w:r>
              <w:rPr>
                <w:rFonts w:ascii="宋体" w:hAnsi="宋体"/>
                <w:szCs w:val="20"/>
              </w:rPr>
              <w:t>100</w:t>
            </w:r>
            <w:r>
              <w:rPr>
                <w:rFonts w:hint="eastAsia" w:ascii="宋体" w:hAnsi="宋体"/>
                <w:szCs w:val="20"/>
              </w:rPr>
              <w:t>%</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ECEE3F6">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2EFC602A">
            <w:pPr>
              <w:pStyle w:val="4"/>
              <w:spacing w:after="0" w:line="240" w:lineRule="exact"/>
              <w:ind w:left="0" w:leftChars="0" w:firstLine="0" w:firstLineChars="0"/>
              <w:jc w:val="center"/>
              <w:rPr>
                <w:rFonts w:ascii="宋体" w:hAnsi="宋体"/>
                <w:szCs w:val="20"/>
              </w:rPr>
            </w:pPr>
            <w:r>
              <w:rPr>
                <w:rFonts w:ascii="宋体" w:hAnsi="宋体"/>
                <w:szCs w:val="20"/>
              </w:rPr>
              <w:t>4</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9CC26D8">
            <w:pPr>
              <w:pStyle w:val="4"/>
              <w:spacing w:after="0" w:line="240" w:lineRule="exact"/>
              <w:ind w:left="0" w:leftChars="0" w:firstLine="0" w:firstLineChars="0"/>
              <w:jc w:val="center"/>
              <w:rPr>
                <w:rFonts w:hint="eastAsia" w:ascii="宋体" w:hAnsi="宋体"/>
                <w:szCs w:val="20"/>
                <w:highlight w:val="yellow"/>
              </w:rPr>
            </w:pPr>
          </w:p>
        </w:tc>
      </w:tr>
      <w:tr w14:paraId="521B2690">
        <w:tblPrEx>
          <w:tblCellMar>
            <w:top w:w="0" w:type="dxa"/>
            <w:left w:w="108" w:type="dxa"/>
            <w:bottom w:w="0" w:type="dxa"/>
            <w:right w:w="108" w:type="dxa"/>
          </w:tblCellMar>
        </w:tblPrEx>
        <w:trPr>
          <w:trHeight w:val="1026" w:hRule="atLeast"/>
          <w:jc w:val="center"/>
        </w:trPr>
        <w:tc>
          <w:tcPr>
            <w:tcW w:w="1487"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DF1464">
            <w:pPr>
              <w:pStyle w:val="4"/>
              <w:spacing w:after="0" w:line="240" w:lineRule="exact"/>
              <w:ind w:left="0" w:leftChars="0" w:firstLine="0" w:firstLineChars="0"/>
              <w:rPr>
                <w:rFonts w:hint="eastAsia" w:ascii="宋体" w:hAnsi="宋体"/>
                <w:szCs w:val="20"/>
              </w:rPr>
            </w:pPr>
          </w:p>
        </w:tc>
        <w:tc>
          <w:tcPr>
            <w:tcW w:w="921"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6C35692">
            <w:pPr>
              <w:pStyle w:val="4"/>
              <w:spacing w:after="0" w:line="240" w:lineRule="exact"/>
              <w:ind w:left="0" w:leftChars="0" w:firstLine="0" w:firstLineChars="0"/>
              <w:rPr>
                <w:rFonts w:hint="eastAsia" w:ascii="宋体" w:hAnsi="宋体"/>
                <w:szCs w:val="20"/>
              </w:rPr>
            </w:pPr>
          </w:p>
        </w:tc>
        <w:tc>
          <w:tcPr>
            <w:tcW w:w="517"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05C16F9">
            <w:pPr>
              <w:pStyle w:val="4"/>
              <w:spacing w:after="0" w:line="240" w:lineRule="exact"/>
              <w:ind w:left="0" w:leftChars="0" w:firstLine="0" w:firstLineChars="0"/>
              <w:rPr>
                <w:rFonts w:hint="eastAsia" w:ascii="宋体" w:hAnsi="宋体"/>
                <w:szCs w:val="20"/>
              </w:rPr>
            </w:pPr>
          </w:p>
        </w:tc>
        <w:tc>
          <w:tcPr>
            <w:tcW w:w="145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2DC4675">
            <w:pPr>
              <w:pStyle w:val="4"/>
              <w:spacing w:after="0" w:line="240" w:lineRule="exact"/>
              <w:ind w:left="0" w:leftChars="0" w:firstLine="0" w:firstLineChars="0"/>
              <w:rPr>
                <w:rFonts w:hint="eastAsia" w:ascii="宋体" w:hAnsi="宋体"/>
                <w:szCs w:val="20"/>
              </w:rPr>
            </w:pPr>
            <w:r>
              <w:rPr>
                <w:rFonts w:hint="eastAsia" w:ascii="宋体" w:hAnsi="宋体"/>
                <w:szCs w:val="20"/>
              </w:rPr>
              <w:t>学员满意度</w:t>
            </w:r>
          </w:p>
        </w:tc>
        <w:tc>
          <w:tcPr>
            <w:tcW w:w="103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04E67A7">
            <w:pPr>
              <w:pStyle w:val="4"/>
              <w:spacing w:after="0" w:line="240" w:lineRule="exact"/>
              <w:ind w:left="0" w:leftChars="0" w:firstLine="0" w:firstLineChars="0"/>
              <w:rPr>
                <w:rFonts w:hint="eastAsia" w:ascii="宋体" w:hAnsi="宋体"/>
                <w:szCs w:val="20"/>
              </w:rPr>
            </w:pPr>
            <w:r>
              <w:rPr>
                <w:rFonts w:hint="eastAsia" w:ascii="宋体" w:hAnsi="宋体"/>
                <w:szCs w:val="20"/>
              </w:rPr>
              <w:t>≥95%</w:t>
            </w:r>
          </w:p>
        </w:tc>
        <w:tc>
          <w:tcPr>
            <w:tcW w:w="1057"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B3BC644">
            <w:pPr>
              <w:pStyle w:val="4"/>
              <w:spacing w:after="0" w:line="240" w:lineRule="exact"/>
              <w:ind w:left="0" w:leftChars="0" w:firstLine="0" w:firstLineChars="0"/>
              <w:rPr>
                <w:rFonts w:hint="eastAsia" w:ascii="宋体" w:hAnsi="宋体"/>
                <w:szCs w:val="20"/>
              </w:rPr>
            </w:pPr>
            <w:r>
              <w:rPr>
                <w:rFonts w:ascii="宋体" w:hAnsi="宋体"/>
                <w:szCs w:val="20"/>
              </w:rPr>
              <w:t xml:space="preserve"> 100</w:t>
            </w:r>
            <w:r>
              <w:rPr>
                <w:rFonts w:hint="eastAsia" w:ascii="宋体" w:hAnsi="宋体"/>
                <w:szCs w:val="20"/>
              </w:rPr>
              <w:t>%</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465E86E">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C706849">
            <w:pPr>
              <w:pStyle w:val="4"/>
              <w:spacing w:after="0" w:line="240" w:lineRule="exact"/>
              <w:ind w:left="0" w:leftChars="0" w:firstLine="0" w:firstLineChars="0"/>
              <w:jc w:val="center"/>
              <w:rPr>
                <w:rFonts w:ascii="宋体" w:hAnsi="宋体"/>
                <w:szCs w:val="20"/>
              </w:rPr>
            </w:pPr>
            <w:r>
              <w:rPr>
                <w:rFonts w:ascii="宋体" w:hAnsi="宋体"/>
                <w:szCs w:val="20"/>
              </w:rPr>
              <w:t>6</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8ADE6E5">
            <w:pPr>
              <w:pStyle w:val="4"/>
              <w:spacing w:after="0" w:line="240" w:lineRule="exact"/>
              <w:ind w:left="0" w:leftChars="0" w:firstLine="0" w:firstLineChars="0"/>
              <w:jc w:val="center"/>
              <w:rPr>
                <w:rFonts w:hint="eastAsia" w:ascii="宋体" w:hAnsi="宋体"/>
                <w:szCs w:val="20"/>
              </w:rPr>
            </w:pPr>
          </w:p>
        </w:tc>
      </w:tr>
      <w:tr w14:paraId="554FB4E6">
        <w:tblPrEx>
          <w:tblCellMar>
            <w:top w:w="0" w:type="dxa"/>
            <w:left w:w="108" w:type="dxa"/>
            <w:bottom w:w="0" w:type="dxa"/>
            <w:right w:w="108" w:type="dxa"/>
          </w:tblCellMar>
        </w:tblPrEx>
        <w:trPr>
          <w:trHeight w:val="443" w:hRule="atLeast"/>
          <w:jc w:val="center"/>
        </w:trPr>
        <w:tc>
          <w:tcPr>
            <w:tcW w:w="6469" w:type="dxa"/>
            <w:gridSpan w:val="6"/>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4EE05229">
            <w:pPr>
              <w:pStyle w:val="4"/>
              <w:spacing w:after="0" w:line="360" w:lineRule="exact"/>
              <w:ind w:left="0" w:leftChars="0" w:firstLine="0" w:firstLineChars="0"/>
              <w:jc w:val="center"/>
              <w:rPr>
                <w:rFonts w:hint="eastAsia" w:ascii="宋体" w:hAnsi="宋体"/>
                <w:szCs w:val="20"/>
              </w:rPr>
            </w:pPr>
            <w:r>
              <w:rPr>
                <w:rFonts w:hint="eastAsia" w:ascii="宋体" w:hAnsi="宋体"/>
                <w:szCs w:val="20"/>
              </w:rPr>
              <w:t>总分</w:t>
            </w:r>
          </w:p>
        </w:tc>
        <w:tc>
          <w:tcPr>
            <w:tcW w:w="8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ACEFA6F">
            <w:pPr>
              <w:pStyle w:val="4"/>
              <w:spacing w:after="0" w:line="360" w:lineRule="exact"/>
              <w:ind w:left="0" w:leftChars="0" w:firstLine="0" w:firstLineChars="0"/>
              <w:jc w:val="center"/>
              <w:rPr>
                <w:rFonts w:hint="eastAsia" w:ascii="宋体" w:hAnsi="宋体"/>
                <w:szCs w:val="20"/>
              </w:rPr>
            </w:pPr>
            <w:r>
              <w:rPr>
                <w:rFonts w:hint="eastAsia" w:ascii="宋体" w:hAnsi="宋体"/>
                <w:szCs w:val="20"/>
              </w:rPr>
              <w:t>100</w:t>
            </w:r>
          </w:p>
        </w:tc>
        <w:tc>
          <w:tcPr>
            <w:tcW w:w="85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4A4228C">
            <w:pPr>
              <w:pStyle w:val="4"/>
              <w:spacing w:after="0" w:line="360" w:lineRule="exact"/>
              <w:ind w:left="0" w:leftChars="0" w:firstLine="100" w:firstLineChars="50"/>
              <w:jc w:val="center"/>
              <w:rPr>
                <w:rFonts w:ascii="宋体" w:hAnsi="宋体"/>
                <w:szCs w:val="20"/>
              </w:rPr>
            </w:pPr>
            <w:r>
              <w:rPr>
                <w:rFonts w:ascii="宋体" w:hAnsi="宋体"/>
                <w:szCs w:val="20"/>
              </w:rPr>
              <w:t>9</w:t>
            </w:r>
            <w:r>
              <w:rPr>
                <w:rFonts w:hint="eastAsia" w:ascii="宋体" w:hAnsi="宋体"/>
                <w:szCs w:val="20"/>
              </w:rPr>
              <w:t>6</w:t>
            </w:r>
          </w:p>
        </w:tc>
        <w:tc>
          <w:tcPr>
            <w:tcW w:w="84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979C856">
            <w:pPr>
              <w:pStyle w:val="4"/>
              <w:spacing w:after="0" w:line="360" w:lineRule="exact"/>
              <w:ind w:left="0" w:leftChars="0" w:firstLine="0" w:firstLineChars="0"/>
              <w:rPr>
                <w:rFonts w:hint="eastAsia" w:ascii="宋体" w:hAnsi="宋体"/>
                <w:szCs w:val="20"/>
              </w:rPr>
            </w:pPr>
            <w:r>
              <w:rPr>
                <w:rFonts w:hint="eastAsia" w:ascii="宋体" w:hAnsi="宋体"/>
                <w:szCs w:val="20"/>
              </w:rPr>
              <w:t>　</w:t>
            </w:r>
          </w:p>
        </w:tc>
      </w:tr>
    </w:tbl>
    <w:p w14:paraId="188CB84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8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unhideWhenUsed/>
    <w:qFormat/>
    <w:uiPriority w:val="99"/>
    <w:pPr>
      <w:spacing w:after="120"/>
      <w:ind w:left="420" w:leftChars="200"/>
    </w:pPr>
  </w:style>
  <w:style w:type="paragraph" w:styleId="4">
    <w:name w:val="Body Text First Indent 2"/>
    <w:basedOn w:val="3"/>
    <w:next w:val="1"/>
    <w:unhideWhenUsed/>
    <w:qFormat/>
    <w:uiPriority w:val="99"/>
    <w:pPr>
      <w:ind w:firstLine="420" w:firstLineChars="200"/>
    </w:pPr>
    <w:rPr>
      <w:rFonts w:eastAsia="宋体"/>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2025-06-19T01:50:34Z</dcterms:created>
  <dc:creator>lenovo112</dc:creator>
  <cp:lastModifiedBy>幻 雨</cp:lastModifiedBy>
  <dcterms:modified xsi:type="dcterms:W3CDTF">2025-06-19T01:50:50Z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eyJoZGlkIjoiOWRjYzliZWVjZDZjMzEyOGYzMGQ5OWE5YTE3ZmY4MzQiLCJ1c2VySWQiOiIyNDEyOTYwMjIifQ==</vt:lpwstr>
  </property>
  <property fmtid="{D5CDD505-2E9C-101B-9397-08002B2CF9AE}" pid="4" name="ICV">
    <vt:lpwstr>2D5301C9C96F4E46B06FE56462A31223_12</vt:lpwstr>
  </property>
</Properties>
</file>