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C144B">
      <w:pPr>
        <w:spacing w:line="579" w:lineRule="exact"/>
        <w:jc w:val="center"/>
        <w:rPr>
          <w:rFonts w:ascii="方正小标宋简体" w:eastAsia="方正小标宋简体"/>
          <w:sz w:val="44"/>
          <w:szCs w:val="44"/>
        </w:rPr>
      </w:pPr>
      <w:r>
        <w:rPr>
          <w:rFonts w:hint="eastAsia" w:ascii="方正小标宋简体" w:eastAsia="方正小标宋简体"/>
          <w:sz w:val="44"/>
          <w:szCs w:val="44"/>
        </w:rPr>
        <w:t>湖南红色旅游主题口号、形象标识（L</w:t>
      </w:r>
      <w:r>
        <w:rPr>
          <w:rFonts w:ascii="方正小标宋简体" w:eastAsia="方正小标宋简体"/>
          <w:sz w:val="44"/>
          <w:szCs w:val="44"/>
        </w:rPr>
        <w:t>OGO</w:t>
      </w:r>
      <w:r>
        <w:rPr>
          <w:rFonts w:hint="eastAsia" w:ascii="方正小标宋简体" w:eastAsia="方正小标宋简体"/>
          <w:sz w:val="44"/>
          <w:szCs w:val="44"/>
        </w:rPr>
        <w:t>）征集方案</w:t>
      </w:r>
    </w:p>
    <w:p w14:paraId="4FAC4220">
      <w:pPr>
        <w:spacing w:line="579" w:lineRule="exact"/>
        <w:rPr>
          <w:rFonts w:ascii="方正小标宋简体" w:eastAsia="方正小标宋简体"/>
          <w:sz w:val="44"/>
          <w:szCs w:val="44"/>
        </w:rPr>
      </w:pPr>
    </w:p>
    <w:p w14:paraId="4A77A091">
      <w:pPr>
        <w:spacing w:line="579" w:lineRule="exact"/>
        <w:ind w:firstLine="640" w:firstLineChars="200"/>
        <w:rPr>
          <w:rFonts w:ascii="仿宋_GB2312" w:eastAsia="仿宋_GB2312"/>
          <w:sz w:val="32"/>
          <w:szCs w:val="32"/>
        </w:rPr>
      </w:pPr>
      <w:r>
        <w:rPr>
          <w:rFonts w:hint="eastAsia" w:ascii="仿宋_GB2312" w:eastAsia="仿宋_GB2312"/>
          <w:sz w:val="32"/>
          <w:szCs w:val="32"/>
        </w:rPr>
        <w:t>为弘扬湖南红色文化，传承革命精神，塑造湖南红色旅游品牌形象，助推红色文旅高质量发展，湖南省文化和旅游厅现面向全社会公开征集湖南红色旅游主题口号、形象标识（L</w:t>
      </w:r>
      <w:r>
        <w:rPr>
          <w:rFonts w:ascii="仿宋_GB2312" w:eastAsia="仿宋_GB2312"/>
          <w:sz w:val="32"/>
          <w:szCs w:val="32"/>
        </w:rPr>
        <w:t>OGO</w:t>
      </w:r>
      <w:r>
        <w:rPr>
          <w:rFonts w:hint="eastAsia" w:ascii="仿宋_GB2312" w:eastAsia="仿宋_GB2312"/>
          <w:sz w:val="32"/>
          <w:szCs w:val="32"/>
        </w:rPr>
        <w:t>）。</w:t>
      </w:r>
    </w:p>
    <w:p w14:paraId="6E1C16D0">
      <w:pPr>
        <w:spacing w:line="579" w:lineRule="exact"/>
        <w:ind w:firstLine="640" w:firstLineChars="200"/>
        <w:rPr>
          <w:rFonts w:ascii="黑体" w:hAnsi="黑体" w:eastAsia="黑体"/>
          <w:sz w:val="32"/>
          <w:szCs w:val="32"/>
        </w:rPr>
      </w:pPr>
      <w:r>
        <w:rPr>
          <w:rFonts w:hint="eastAsia" w:ascii="黑体" w:hAnsi="黑体" w:eastAsia="黑体"/>
          <w:sz w:val="32"/>
          <w:szCs w:val="32"/>
        </w:rPr>
        <w:t>一、征集单位</w:t>
      </w:r>
    </w:p>
    <w:p w14:paraId="392B1784">
      <w:pPr>
        <w:spacing w:line="579" w:lineRule="exact"/>
        <w:ind w:firstLine="640" w:firstLineChars="200"/>
        <w:rPr>
          <w:rFonts w:ascii="仿宋_GB2312" w:eastAsia="仿宋_GB2312"/>
          <w:sz w:val="32"/>
          <w:szCs w:val="32"/>
        </w:rPr>
      </w:pPr>
      <w:r>
        <w:rPr>
          <w:rFonts w:hint="eastAsia" w:ascii="仿宋_GB2312" w:eastAsia="仿宋_GB2312"/>
          <w:sz w:val="32"/>
          <w:szCs w:val="32"/>
        </w:rPr>
        <w:t>湖南省文化和旅游厅</w:t>
      </w:r>
    </w:p>
    <w:p w14:paraId="23A73269">
      <w:pPr>
        <w:spacing w:line="579" w:lineRule="exact"/>
        <w:ind w:firstLine="640" w:firstLineChars="200"/>
        <w:rPr>
          <w:rFonts w:ascii="黑体" w:hAnsi="黑体" w:eastAsia="黑体"/>
          <w:sz w:val="32"/>
          <w:szCs w:val="32"/>
        </w:rPr>
      </w:pPr>
      <w:r>
        <w:rPr>
          <w:rFonts w:hint="eastAsia" w:ascii="黑体" w:hAnsi="黑体" w:eastAsia="黑体"/>
          <w:sz w:val="32"/>
          <w:szCs w:val="32"/>
        </w:rPr>
        <w:t>二、征集范围</w:t>
      </w:r>
    </w:p>
    <w:p w14:paraId="2484F89D">
      <w:pPr>
        <w:spacing w:line="579" w:lineRule="exact"/>
        <w:ind w:firstLine="640" w:firstLineChars="200"/>
        <w:rPr>
          <w:rFonts w:ascii="仿宋_GB2312" w:eastAsia="仿宋_GB2312"/>
          <w:sz w:val="32"/>
          <w:szCs w:val="32"/>
        </w:rPr>
      </w:pPr>
      <w:r>
        <w:rPr>
          <w:rFonts w:hint="eastAsia" w:ascii="仿宋_GB2312" w:eastAsia="仿宋_GB2312"/>
          <w:sz w:val="32"/>
          <w:szCs w:val="32"/>
        </w:rPr>
        <w:t>本次活动坚持“公开、公平、公正”原则，面向社会公开征集，社会各界人士、企事业单位和相关社会团体均可参与。</w:t>
      </w:r>
    </w:p>
    <w:p w14:paraId="6D1ADDAF">
      <w:pPr>
        <w:spacing w:line="579" w:lineRule="exact"/>
        <w:ind w:firstLine="640" w:firstLineChars="200"/>
        <w:rPr>
          <w:rFonts w:ascii="黑体" w:hAnsi="黑体" w:eastAsia="黑体"/>
          <w:sz w:val="32"/>
          <w:szCs w:val="32"/>
        </w:rPr>
      </w:pPr>
      <w:r>
        <w:rPr>
          <w:rFonts w:hint="eastAsia" w:ascii="黑体" w:hAnsi="黑体" w:eastAsia="黑体"/>
          <w:sz w:val="32"/>
          <w:szCs w:val="32"/>
        </w:rPr>
        <w:t>三、征集时间</w:t>
      </w:r>
    </w:p>
    <w:p w14:paraId="0FFCB791">
      <w:pPr>
        <w:spacing w:line="579" w:lineRule="exact"/>
        <w:ind w:firstLine="640" w:firstLineChars="200"/>
        <w:rPr>
          <w:rFonts w:hint="eastAsia" w:ascii="仿宋_GB2312" w:eastAsia="仿宋_GB2312"/>
          <w:sz w:val="32"/>
          <w:szCs w:val="32"/>
        </w:rPr>
      </w:pPr>
      <w:r>
        <w:rPr>
          <w:rFonts w:hint="eastAsia" w:ascii="仿宋_GB2312" w:eastAsia="仿宋_GB2312"/>
          <w:sz w:val="32"/>
          <w:szCs w:val="32"/>
        </w:rPr>
        <w:t>投稿自征集公告发布之日起至</w:t>
      </w:r>
      <w:r>
        <w:rPr>
          <w:rFonts w:ascii="仿宋_GB2312" w:eastAsia="仿宋_GB2312"/>
          <w:sz w:val="32"/>
          <w:szCs w:val="32"/>
        </w:rPr>
        <w:t>2025年6月30日截止，以收到电子邮件时间为准。</w:t>
      </w:r>
    </w:p>
    <w:p w14:paraId="009BE173">
      <w:pPr>
        <w:spacing w:line="579" w:lineRule="exact"/>
        <w:ind w:firstLine="640" w:firstLineChars="200"/>
        <w:rPr>
          <w:rFonts w:ascii="黑体" w:hAnsi="黑体" w:eastAsia="黑体"/>
          <w:sz w:val="32"/>
          <w:szCs w:val="32"/>
        </w:rPr>
      </w:pPr>
      <w:r>
        <w:rPr>
          <w:rFonts w:hint="eastAsia" w:ascii="黑体" w:hAnsi="黑体" w:eastAsia="黑体"/>
          <w:sz w:val="32"/>
          <w:szCs w:val="32"/>
        </w:rPr>
        <w:t>四、征集内容</w:t>
      </w:r>
    </w:p>
    <w:p w14:paraId="7A82E67A">
      <w:pPr>
        <w:spacing w:line="579" w:lineRule="exact"/>
        <w:ind w:firstLine="640" w:firstLineChars="200"/>
        <w:rPr>
          <w:rFonts w:ascii="楷体_GB2312" w:hAnsi="楷体" w:eastAsia="楷体_GB2312"/>
          <w:sz w:val="32"/>
          <w:szCs w:val="32"/>
        </w:rPr>
      </w:pPr>
      <w:r>
        <w:rPr>
          <w:rFonts w:hint="eastAsia" w:ascii="楷体_GB2312" w:hAnsi="楷体" w:eastAsia="楷体_GB2312"/>
          <w:sz w:val="32"/>
          <w:szCs w:val="32"/>
        </w:rPr>
        <w:t>（一）湖南红色旅游主题口号</w:t>
      </w:r>
    </w:p>
    <w:p w14:paraId="626EF09B">
      <w:pPr>
        <w:pStyle w:val="3"/>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要求：立足湖南的红色文旅资源和基因，围绕“伟人故里·革命摇篮·红色湖南”的核心内涵，突出湖南作为中国革命重要策源地、伟人故里、红色热土的历史地位，彰显红色文化与旅游融合的现代活力。提炼一句简明扼要的口号来准确定位湖南红色旅游形象和内涵，主题鲜明，朗朗上口，便于发音、记忆，没有歧义，利于传播，字数控制在8-14字为宜，拟定的宣传口号需附200字以上的创意说明，说明其创作思路、意图和具体含义。</w:t>
      </w:r>
    </w:p>
    <w:p w14:paraId="6C2B6852">
      <w:pPr>
        <w:spacing w:line="579" w:lineRule="exact"/>
        <w:ind w:firstLine="640" w:firstLineChars="200"/>
        <w:rPr>
          <w:rFonts w:ascii="楷体_GB2312" w:hAnsi="楷体" w:eastAsia="楷体_GB2312"/>
          <w:sz w:val="32"/>
          <w:szCs w:val="32"/>
        </w:rPr>
      </w:pPr>
      <w:r>
        <w:rPr>
          <w:rFonts w:hint="eastAsia" w:ascii="楷体_GB2312" w:hAnsi="楷体" w:eastAsia="楷体_GB2312"/>
          <w:sz w:val="32"/>
          <w:szCs w:val="32"/>
        </w:rPr>
        <w:t>（二）湖南红色旅游形象标识（L</w:t>
      </w:r>
      <w:r>
        <w:rPr>
          <w:rFonts w:ascii="楷体_GB2312" w:hAnsi="楷体" w:eastAsia="楷体_GB2312"/>
          <w:sz w:val="32"/>
          <w:szCs w:val="32"/>
        </w:rPr>
        <w:t>OGO</w:t>
      </w:r>
      <w:r>
        <w:rPr>
          <w:rFonts w:hint="eastAsia" w:ascii="楷体_GB2312" w:hAnsi="楷体" w:eastAsia="楷体_GB2312"/>
          <w:sz w:val="32"/>
          <w:szCs w:val="32"/>
        </w:rPr>
        <w:t>）</w:t>
      </w:r>
    </w:p>
    <w:p w14:paraId="2A2A38AD">
      <w:pPr>
        <w:pStyle w:val="3"/>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要求：深度挖掘一个形象符合，融合湖南红色文化元素，设计一个简洁明快、一眼难忘的形象标识。要充分体现湖南的地域特色、文化内涵、红色底蕴、旅游特质，构图简洁、色彩协调、创意新颖、寓意深刻，具有强烈的视觉冲击力和传播力。集标志性、艺术性、实用性为一体的形象标识，兼具独创性和应用性，适合在各类媒介、载体及文创产品上应用。</w:t>
      </w:r>
    </w:p>
    <w:p w14:paraId="10138B8B">
      <w:pPr>
        <w:pStyle w:val="3"/>
        <w:keepNext w:val="0"/>
        <w:keepLines w:val="0"/>
        <w:pageBreakBefore w:val="0"/>
        <w:kinsoku/>
        <w:wordWrap/>
        <w:overflowPunct/>
        <w:topLinePunct w:val="0"/>
        <w:autoSpaceDE/>
        <w:autoSpaceDN/>
        <w:bidi w:val="0"/>
        <w:adjustRightInd/>
        <w:spacing w:line="576"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LOGO作品图形电子稿分辨率不低于300dpi（像素/英寸），jpg或tif格式，大小不低于3兆。设计稿件应附有对图形标识和字体的创意策划说明，包括设计的图样、技术文字说明（图样尺寸、比例、颜色等）和设计图样的理念说明（该设计蕴含的意义、寓意、背景等）。图形标识和字体设计稿应附立体、彩色等效果图，并提供标准用色和专用字体设计稿。宣传口号应附有相关阐释，说明其创作思路、意图和具体含义。</w:t>
      </w:r>
    </w:p>
    <w:p w14:paraId="46D24410">
      <w:pPr>
        <w:spacing w:line="579" w:lineRule="exact"/>
        <w:ind w:firstLine="640" w:firstLineChars="200"/>
        <w:rPr>
          <w:rFonts w:ascii="黑体" w:hAnsi="黑体" w:eastAsia="黑体"/>
          <w:sz w:val="32"/>
          <w:szCs w:val="32"/>
        </w:rPr>
      </w:pPr>
      <w:r>
        <w:rPr>
          <w:rFonts w:hint="eastAsia" w:ascii="黑体" w:hAnsi="黑体" w:eastAsia="黑体"/>
          <w:sz w:val="32"/>
          <w:szCs w:val="32"/>
        </w:rPr>
        <w:t>五、征集评审</w:t>
      </w:r>
    </w:p>
    <w:p w14:paraId="187EF1F3">
      <w:pPr>
        <w:spacing w:line="579"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作品按照“专家评审5</w:t>
      </w:r>
      <w:r>
        <w:rPr>
          <w:rFonts w:ascii="仿宋_GB2312" w:eastAsia="仿宋_GB2312"/>
          <w:sz w:val="32"/>
          <w:szCs w:val="32"/>
        </w:rPr>
        <w:t>0%</w:t>
      </w:r>
      <w:r>
        <w:rPr>
          <w:rFonts w:hint="eastAsia" w:ascii="仿宋_GB2312" w:eastAsia="仿宋_GB2312"/>
          <w:sz w:val="32"/>
          <w:szCs w:val="32"/>
        </w:rPr>
        <w:t>，网络投票5</w:t>
      </w:r>
      <w:r>
        <w:rPr>
          <w:rFonts w:ascii="仿宋_GB2312" w:eastAsia="仿宋_GB2312"/>
          <w:sz w:val="32"/>
          <w:szCs w:val="32"/>
        </w:rPr>
        <w:t>0%</w:t>
      </w:r>
      <w:r>
        <w:rPr>
          <w:rFonts w:hint="eastAsia" w:ascii="仿宋_GB2312" w:eastAsia="仿宋_GB2312"/>
          <w:sz w:val="32"/>
          <w:szCs w:val="32"/>
        </w:rPr>
        <w:t>”的加权计算评选方式进行评选，最终评出相应奖项。</w:t>
      </w:r>
    </w:p>
    <w:p w14:paraId="4ADF736C">
      <w:pPr>
        <w:spacing w:line="579"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评选结果将在湖南省文化和旅游厅官网、“文旅湖南”微信公众号、红网·时刻新闻</w:t>
      </w:r>
      <w:r>
        <w:rPr>
          <w:rFonts w:hint="eastAsia" w:ascii="仿宋_GB2312" w:eastAsia="仿宋_GB2312"/>
          <w:sz w:val="32"/>
          <w:szCs w:val="32"/>
          <w:lang w:val="en-US" w:eastAsia="zh-CN"/>
        </w:rPr>
        <w:t>公布</w:t>
      </w:r>
      <w:r>
        <w:rPr>
          <w:rFonts w:hint="eastAsia" w:ascii="仿宋_GB2312" w:eastAsia="仿宋_GB2312"/>
          <w:sz w:val="32"/>
          <w:szCs w:val="32"/>
        </w:rPr>
        <w:t>。</w:t>
      </w:r>
    </w:p>
    <w:p w14:paraId="6530FE72">
      <w:pPr>
        <w:spacing w:line="579" w:lineRule="exact"/>
        <w:ind w:firstLine="640" w:firstLineChars="200"/>
        <w:rPr>
          <w:rFonts w:ascii="黑体" w:hAnsi="黑体" w:eastAsia="黑体"/>
          <w:sz w:val="32"/>
          <w:szCs w:val="32"/>
        </w:rPr>
      </w:pPr>
      <w:r>
        <w:rPr>
          <w:rFonts w:hint="eastAsia" w:ascii="黑体" w:hAnsi="黑体" w:eastAsia="黑体"/>
          <w:sz w:val="32"/>
          <w:szCs w:val="32"/>
        </w:rPr>
        <w:t>六、奖项设置</w:t>
      </w:r>
    </w:p>
    <w:p w14:paraId="1C999829">
      <w:pPr>
        <w:spacing w:line="579" w:lineRule="exact"/>
        <w:ind w:firstLine="640" w:firstLineChars="200"/>
        <w:rPr>
          <w:rFonts w:ascii="楷体_GB2312" w:hAnsi="楷体" w:eastAsia="楷体_GB2312"/>
          <w:sz w:val="32"/>
          <w:szCs w:val="32"/>
        </w:rPr>
      </w:pPr>
      <w:bookmarkStart w:id="0" w:name="_Hlk195536488"/>
      <w:r>
        <w:rPr>
          <w:rFonts w:hint="eastAsia" w:ascii="楷体_GB2312" w:hAnsi="楷体" w:eastAsia="楷体_GB2312"/>
          <w:sz w:val="32"/>
          <w:szCs w:val="32"/>
        </w:rPr>
        <w:t>（一）湖南红色旅游主题口号</w:t>
      </w:r>
      <w:bookmarkEnd w:id="0"/>
    </w:p>
    <w:p w14:paraId="4CD7512E">
      <w:pPr>
        <w:spacing w:line="579" w:lineRule="exact"/>
        <w:ind w:firstLine="640" w:firstLineChars="200"/>
        <w:rPr>
          <w:rFonts w:ascii="仿宋_GB2312" w:eastAsia="仿宋_GB2312"/>
          <w:sz w:val="32"/>
          <w:szCs w:val="32"/>
        </w:rPr>
      </w:pPr>
      <w:r>
        <w:rPr>
          <w:rFonts w:hint="eastAsia" w:ascii="仿宋_GB2312" w:eastAsia="仿宋_GB2312"/>
          <w:sz w:val="32"/>
          <w:szCs w:val="32"/>
        </w:rPr>
        <w:t>一等奖1名：奖金</w:t>
      </w:r>
      <w:r>
        <w:rPr>
          <w:rFonts w:hint="eastAsia" w:ascii="仿宋_GB2312" w:eastAsia="仿宋_GB2312"/>
          <w:sz w:val="32"/>
          <w:szCs w:val="32"/>
          <w:lang w:val="en-US" w:eastAsia="zh-CN"/>
        </w:rPr>
        <w:t>15</w:t>
      </w:r>
      <w:r>
        <w:rPr>
          <w:rFonts w:ascii="仿宋_GB2312" w:eastAsia="仿宋_GB2312"/>
          <w:sz w:val="32"/>
          <w:szCs w:val="32"/>
        </w:rPr>
        <w:t>000</w:t>
      </w:r>
      <w:r>
        <w:rPr>
          <w:rFonts w:hint="eastAsia" w:ascii="仿宋_GB2312" w:eastAsia="仿宋_GB2312"/>
          <w:sz w:val="32"/>
          <w:szCs w:val="32"/>
        </w:rPr>
        <w:t>元；</w:t>
      </w:r>
    </w:p>
    <w:p w14:paraId="575ECC1A">
      <w:pPr>
        <w:spacing w:line="579" w:lineRule="exact"/>
        <w:ind w:firstLine="640" w:firstLineChars="200"/>
        <w:rPr>
          <w:rFonts w:hint="eastAsia" w:ascii="仿宋_GB2312" w:eastAsia="仿宋_GB2312"/>
          <w:sz w:val="32"/>
          <w:szCs w:val="32"/>
        </w:rPr>
      </w:pPr>
      <w:r>
        <w:rPr>
          <w:rFonts w:hint="eastAsia" w:ascii="仿宋_GB2312" w:eastAsia="仿宋_GB2312"/>
          <w:sz w:val="32"/>
          <w:szCs w:val="32"/>
        </w:rPr>
        <w:t>二等奖2名：奖金</w:t>
      </w:r>
      <w:r>
        <w:rPr>
          <w:rFonts w:ascii="仿宋_GB2312" w:eastAsia="仿宋_GB2312"/>
          <w:sz w:val="32"/>
          <w:szCs w:val="32"/>
        </w:rPr>
        <w:t>5000</w:t>
      </w:r>
      <w:r>
        <w:rPr>
          <w:rFonts w:hint="eastAsia" w:ascii="仿宋_GB2312" w:eastAsia="仿宋_GB2312"/>
          <w:sz w:val="32"/>
          <w:szCs w:val="32"/>
        </w:rPr>
        <w:t>元；</w:t>
      </w:r>
    </w:p>
    <w:p w14:paraId="62CE6EE7">
      <w:pPr>
        <w:spacing w:line="579" w:lineRule="exact"/>
        <w:ind w:firstLine="640" w:firstLineChars="200"/>
        <w:rPr>
          <w:rFonts w:hint="eastAsia" w:ascii="仿宋_GB2312" w:eastAsia="仿宋_GB2312"/>
          <w:sz w:val="32"/>
          <w:szCs w:val="32"/>
        </w:rPr>
      </w:pPr>
      <w:r>
        <w:rPr>
          <w:rFonts w:hint="default" w:ascii="仿宋_GB2312" w:hAnsi="仿宋_GB2312" w:eastAsia="仿宋_GB2312" w:cs="仿宋_GB2312"/>
          <w:kern w:val="2"/>
          <w:sz w:val="32"/>
          <w:szCs w:val="32"/>
          <w:lang w:val="en-US" w:eastAsia="zh-CN" w:bidi="ar-SA"/>
        </w:rPr>
        <w:t>三等奖</w:t>
      </w:r>
      <w:r>
        <w:rPr>
          <w:rFonts w:hint="eastAsia" w:ascii="仿宋_GB2312" w:hAnsi="仿宋_GB2312" w:eastAsia="仿宋_GB2312" w:cs="仿宋_GB2312"/>
          <w:kern w:val="2"/>
          <w:sz w:val="32"/>
          <w:szCs w:val="32"/>
          <w:lang w:val="en-US" w:eastAsia="zh-CN" w:bidi="ar-SA"/>
        </w:rPr>
        <w:t>10名，</w:t>
      </w:r>
      <w:r>
        <w:rPr>
          <w:rFonts w:hint="default" w:ascii="仿宋_GB2312" w:hAnsi="仿宋_GB2312" w:eastAsia="仿宋_GB2312" w:cs="仿宋_GB2312"/>
          <w:kern w:val="2"/>
          <w:sz w:val="32"/>
          <w:szCs w:val="32"/>
          <w:lang w:val="en-US" w:eastAsia="zh-CN" w:bidi="ar-SA"/>
        </w:rPr>
        <w:t>奖金500元</w:t>
      </w:r>
      <w:r>
        <w:rPr>
          <w:rFonts w:hint="eastAsia" w:ascii="仿宋_GB2312" w:hAnsi="仿宋_GB2312" w:eastAsia="仿宋_GB2312" w:cs="仿宋_GB2312"/>
          <w:kern w:val="2"/>
          <w:sz w:val="32"/>
          <w:szCs w:val="32"/>
          <w:lang w:val="en-US" w:eastAsia="zh-CN" w:bidi="ar-SA"/>
        </w:rPr>
        <w:t>；</w:t>
      </w:r>
    </w:p>
    <w:p w14:paraId="59293295">
      <w:pPr>
        <w:spacing w:line="579" w:lineRule="exact"/>
        <w:ind w:firstLine="640" w:firstLineChars="200"/>
        <w:rPr>
          <w:rFonts w:ascii="楷体_GB2312" w:hAnsi="楷体" w:eastAsia="楷体_GB2312"/>
          <w:sz w:val="32"/>
          <w:szCs w:val="32"/>
        </w:rPr>
      </w:pPr>
      <w:bookmarkStart w:id="1" w:name="_Hlk195536532"/>
      <w:r>
        <w:rPr>
          <w:rFonts w:hint="eastAsia" w:ascii="楷体_GB2312" w:hAnsi="楷体" w:eastAsia="楷体_GB2312"/>
          <w:sz w:val="32"/>
          <w:szCs w:val="32"/>
        </w:rPr>
        <w:t>（二）湖南红色旅游形象标识（L</w:t>
      </w:r>
      <w:r>
        <w:rPr>
          <w:rFonts w:ascii="楷体_GB2312" w:hAnsi="楷体" w:eastAsia="楷体_GB2312"/>
          <w:sz w:val="32"/>
          <w:szCs w:val="32"/>
        </w:rPr>
        <w:t>OGO</w:t>
      </w:r>
      <w:r>
        <w:rPr>
          <w:rFonts w:hint="eastAsia" w:ascii="楷体_GB2312" w:hAnsi="楷体" w:eastAsia="楷体_GB2312"/>
          <w:sz w:val="32"/>
          <w:szCs w:val="32"/>
        </w:rPr>
        <w:t>）</w:t>
      </w:r>
      <w:bookmarkEnd w:id="1"/>
    </w:p>
    <w:p w14:paraId="7875C639">
      <w:pPr>
        <w:spacing w:line="579" w:lineRule="exact"/>
        <w:ind w:firstLine="640" w:firstLineChars="200"/>
        <w:rPr>
          <w:rFonts w:ascii="仿宋_GB2312" w:eastAsia="仿宋_GB2312"/>
          <w:sz w:val="32"/>
          <w:szCs w:val="32"/>
        </w:rPr>
      </w:pPr>
      <w:r>
        <w:rPr>
          <w:rFonts w:hint="eastAsia" w:ascii="仿宋_GB2312" w:eastAsia="仿宋_GB2312"/>
          <w:sz w:val="32"/>
          <w:szCs w:val="32"/>
        </w:rPr>
        <w:t>一等奖1名：奖金</w:t>
      </w:r>
      <w:r>
        <w:rPr>
          <w:rFonts w:hint="eastAsia" w:ascii="仿宋_GB2312" w:eastAsia="仿宋_GB2312"/>
          <w:sz w:val="32"/>
          <w:szCs w:val="32"/>
          <w:lang w:val="en-US" w:eastAsia="zh-CN"/>
        </w:rPr>
        <w:t>15</w:t>
      </w:r>
      <w:r>
        <w:rPr>
          <w:rFonts w:ascii="仿宋_GB2312" w:eastAsia="仿宋_GB2312"/>
          <w:sz w:val="32"/>
          <w:szCs w:val="32"/>
        </w:rPr>
        <w:t>000</w:t>
      </w:r>
      <w:r>
        <w:rPr>
          <w:rFonts w:hint="eastAsia" w:ascii="仿宋_GB2312" w:eastAsia="仿宋_GB2312"/>
          <w:sz w:val="32"/>
          <w:szCs w:val="32"/>
        </w:rPr>
        <w:t>元；</w:t>
      </w:r>
    </w:p>
    <w:p w14:paraId="59426068">
      <w:pPr>
        <w:spacing w:line="579" w:lineRule="exact"/>
        <w:ind w:firstLine="640" w:firstLineChars="200"/>
        <w:rPr>
          <w:rFonts w:hint="eastAsia" w:ascii="仿宋_GB2312" w:eastAsia="仿宋_GB2312"/>
          <w:sz w:val="32"/>
          <w:szCs w:val="32"/>
        </w:rPr>
      </w:pPr>
      <w:r>
        <w:rPr>
          <w:rFonts w:hint="eastAsia" w:ascii="仿宋_GB2312" w:eastAsia="仿宋_GB2312"/>
          <w:sz w:val="32"/>
          <w:szCs w:val="32"/>
        </w:rPr>
        <w:t>二等奖2名：奖金</w:t>
      </w:r>
      <w:r>
        <w:rPr>
          <w:rFonts w:ascii="仿宋_GB2312" w:eastAsia="仿宋_GB2312"/>
          <w:sz w:val="32"/>
          <w:szCs w:val="32"/>
        </w:rPr>
        <w:t>5000</w:t>
      </w:r>
      <w:r>
        <w:rPr>
          <w:rFonts w:hint="eastAsia" w:ascii="仿宋_GB2312" w:eastAsia="仿宋_GB2312"/>
          <w:sz w:val="32"/>
          <w:szCs w:val="32"/>
        </w:rPr>
        <w:t>元；</w:t>
      </w:r>
    </w:p>
    <w:p w14:paraId="70199437">
      <w:pPr>
        <w:spacing w:line="579" w:lineRule="exact"/>
        <w:ind w:firstLine="640" w:firstLineChars="200"/>
        <w:rPr>
          <w:rFonts w:hint="eastAsia" w:ascii="仿宋_GB2312" w:eastAsia="仿宋_GB2312"/>
          <w:sz w:val="32"/>
          <w:szCs w:val="32"/>
        </w:rPr>
      </w:pPr>
      <w:r>
        <w:rPr>
          <w:rFonts w:hint="default" w:ascii="仿宋_GB2312" w:hAnsi="仿宋_GB2312" w:eastAsia="仿宋_GB2312" w:cs="仿宋_GB2312"/>
          <w:kern w:val="2"/>
          <w:sz w:val="32"/>
          <w:szCs w:val="32"/>
          <w:lang w:val="en-US" w:eastAsia="zh-CN" w:bidi="ar-SA"/>
        </w:rPr>
        <w:t>三等奖</w:t>
      </w:r>
      <w:r>
        <w:rPr>
          <w:rFonts w:hint="eastAsia" w:ascii="仿宋_GB2312" w:hAnsi="仿宋_GB2312" w:eastAsia="仿宋_GB2312" w:cs="仿宋_GB2312"/>
          <w:kern w:val="2"/>
          <w:sz w:val="32"/>
          <w:szCs w:val="32"/>
          <w:lang w:val="en-US" w:eastAsia="zh-CN" w:bidi="ar-SA"/>
        </w:rPr>
        <w:t>10名，</w:t>
      </w:r>
      <w:r>
        <w:rPr>
          <w:rFonts w:hint="default" w:ascii="仿宋_GB2312" w:hAnsi="仿宋_GB2312" w:eastAsia="仿宋_GB2312" w:cs="仿宋_GB2312"/>
          <w:kern w:val="2"/>
          <w:sz w:val="32"/>
          <w:szCs w:val="32"/>
          <w:lang w:val="en-US" w:eastAsia="zh-CN" w:bidi="ar-SA"/>
        </w:rPr>
        <w:t>奖金500元</w:t>
      </w:r>
    </w:p>
    <w:p w14:paraId="2D6F8A4F">
      <w:pPr>
        <w:spacing w:line="579" w:lineRule="exact"/>
        <w:ind w:firstLine="640" w:firstLineChars="200"/>
        <w:rPr>
          <w:rFonts w:ascii="仿宋_GB2312" w:eastAsia="仿宋_GB2312"/>
          <w:sz w:val="32"/>
          <w:szCs w:val="32"/>
        </w:rPr>
      </w:pPr>
      <w:r>
        <w:rPr>
          <w:rFonts w:hint="eastAsia" w:ascii="仿宋_GB2312" w:eastAsia="仿宋_GB2312"/>
          <w:sz w:val="32"/>
          <w:szCs w:val="32"/>
        </w:rPr>
        <w:t>注：征集活动将采取公开报名的方式进行。综合应征作品的数量和质量情况，经评审组全体评定通过，若未达到获奖标准，各奖励等级的获奖作品数可空缺。</w:t>
      </w:r>
    </w:p>
    <w:p w14:paraId="29D5750D">
      <w:pPr>
        <w:spacing w:line="579" w:lineRule="exact"/>
        <w:ind w:firstLine="640" w:firstLineChars="200"/>
        <w:rPr>
          <w:rFonts w:ascii="黑体" w:hAnsi="黑体" w:eastAsia="黑体"/>
          <w:sz w:val="32"/>
          <w:szCs w:val="32"/>
        </w:rPr>
      </w:pPr>
      <w:r>
        <w:rPr>
          <w:rFonts w:hint="eastAsia" w:ascii="黑体" w:hAnsi="黑体" w:eastAsia="黑体"/>
          <w:sz w:val="32"/>
          <w:szCs w:val="32"/>
        </w:rPr>
        <w:t>七、投稿方式</w:t>
      </w:r>
    </w:p>
    <w:p w14:paraId="6927D1D2">
      <w:pPr>
        <w:spacing w:line="579" w:lineRule="exact"/>
        <w:ind w:firstLine="640" w:firstLineChars="200"/>
        <w:rPr>
          <w:rFonts w:ascii="仿宋_GB2312" w:eastAsia="仿宋_GB2312"/>
          <w:sz w:val="32"/>
          <w:szCs w:val="32"/>
        </w:rPr>
      </w:pPr>
      <w:r>
        <w:rPr>
          <w:rFonts w:hint="eastAsia" w:ascii="仿宋_GB2312" w:eastAsia="仿宋_GB2312"/>
          <w:sz w:val="32"/>
          <w:szCs w:val="32"/>
        </w:rPr>
        <w:t>投稿人按要求填写《湖南红色旅游主题口号征集表》《湖南红色旅游形象标识（</w:t>
      </w:r>
      <w:r>
        <w:rPr>
          <w:rFonts w:ascii="仿宋_GB2312" w:eastAsia="仿宋_GB2312"/>
          <w:sz w:val="32"/>
          <w:szCs w:val="32"/>
        </w:rPr>
        <w:t>LOGO）征集表》和《作品原创承诺书》（附件见后），连同投稿作品放在一个文件夹压缩后上传。文件夹命名注明：“</w:t>
      </w:r>
      <w:r>
        <w:rPr>
          <w:rFonts w:hint="eastAsia" w:ascii="仿宋_GB2312" w:eastAsia="仿宋_GB2312"/>
          <w:sz w:val="32"/>
          <w:szCs w:val="32"/>
        </w:rPr>
        <w:t>湖南红色旅游</w:t>
      </w:r>
      <w:r>
        <w:rPr>
          <w:rFonts w:ascii="仿宋_GB2312" w:eastAsia="仿宋_GB2312"/>
          <w:sz w:val="32"/>
          <w:szCs w:val="32"/>
        </w:rPr>
        <w:t>主题口号/形象标识（LOGO） +姓名/单位名称+联系方式”。</w:t>
      </w:r>
    </w:p>
    <w:p w14:paraId="75F2A39C">
      <w:pPr>
        <w:spacing w:line="579" w:lineRule="exact"/>
        <w:ind w:firstLine="640" w:firstLineChars="200"/>
        <w:rPr>
          <w:rFonts w:ascii="仿宋_GB2312" w:eastAsia="仿宋_GB2312"/>
          <w:sz w:val="32"/>
          <w:szCs w:val="32"/>
        </w:rPr>
      </w:pPr>
      <w:r>
        <w:rPr>
          <w:rFonts w:hint="eastAsia" w:ascii="仿宋_GB2312" w:eastAsia="仿宋_GB2312"/>
          <w:sz w:val="32"/>
          <w:szCs w:val="32"/>
        </w:rPr>
        <w:t>电子投稿：发送至指定邮箱</w:t>
      </w:r>
      <w:r>
        <w:rPr>
          <w:rFonts w:hint="eastAsia" w:ascii="仿宋_GB2312" w:eastAsia="仿宋_GB2312"/>
          <w:sz w:val="32"/>
          <w:szCs w:val="32"/>
        </w:rPr>
        <w:fldChar w:fldCharType="begin"/>
      </w:r>
      <w:r>
        <w:rPr>
          <w:rFonts w:hint="eastAsia" w:ascii="仿宋_GB2312" w:eastAsia="仿宋_GB2312"/>
          <w:sz w:val="32"/>
          <w:szCs w:val="32"/>
        </w:rPr>
        <w:instrText xml:space="preserve"> HYPERLINK "mailto:hwly2022@163.com" </w:instrText>
      </w:r>
      <w:r>
        <w:rPr>
          <w:rFonts w:hint="eastAsia" w:ascii="仿宋_GB2312" w:eastAsia="仿宋_GB2312"/>
          <w:sz w:val="32"/>
          <w:szCs w:val="32"/>
        </w:rPr>
        <w:fldChar w:fldCharType="separate"/>
      </w:r>
      <w:r>
        <w:rPr>
          <w:rStyle w:val="8"/>
          <w:rFonts w:hint="eastAsia" w:ascii="仿宋_GB2312" w:eastAsia="仿宋_GB2312"/>
          <w:sz w:val="32"/>
          <w:szCs w:val="32"/>
        </w:rPr>
        <w:t>hwly2022@163.com</w:t>
      </w:r>
      <w:r>
        <w:rPr>
          <w:rFonts w:hint="eastAsia" w:ascii="仿宋_GB2312" w:eastAsia="仿宋_GB2312"/>
          <w:sz w:val="32"/>
          <w:szCs w:val="32"/>
        </w:rPr>
        <w:fldChar w:fldCharType="end"/>
      </w:r>
      <w:r>
        <w:rPr>
          <w:rFonts w:ascii="仿宋_GB2312" w:eastAsia="仿宋_GB2312"/>
          <w:sz w:val="32"/>
          <w:szCs w:val="32"/>
        </w:rPr>
        <w:t>，邮件标题注明</w:t>
      </w:r>
      <w:r>
        <w:rPr>
          <w:rFonts w:hint="eastAsia" w:ascii="仿宋_GB2312" w:eastAsia="仿宋_GB2312"/>
          <w:sz w:val="32"/>
          <w:szCs w:val="32"/>
        </w:rPr>
        <w:t>“湖南红色旅游</w:t>
      </w:r>
      <w:r>
        <w:rPr>
          <w:rFonts w:ascii="仿宋_GB2312" w:eastAsia="仿宋_GB2312"/>
          <w:sz w:val="32"/>
          <w:szCs w:val="32"/>
        </w:rPr>
        <w:t>征集+类别+姓名</w:t>
      </w:r>
      <w:r>
        <w:rPr>
          <w:rFonts w:hint="eastAsia" w:ascii="仿宋_GB2312" w:eastAsia="仿宋_GB2312"/>
          <w:sz w:val="32"/>
          <w:szCs w:val="32"/>
        </w:rPr>
        <w:t>”</w:t>
      </w:r>
      <w:r>
        <w:rPr>
          <w:rFonts w:ascii="仿宋_GB2312" w:eastAsia="仿宋_GB2312"/>
          <w:sz w:val="32"/>
          <w:szCs w:val="32"/>
        </w:rPr>
        <w:t>。</w:t>
      </w:r>
    </w:p>
    <w:p w14:paraId="73BA4BED">
      <w:pPr>
        <w:spacing w:line="579" w:lineRule="exact"/>
        <w:ind w:firstLine="640" w:firstLineChars="200"/>
        <w:rPr>
          <w:rFonts w:ascii="黑体" w:hAnsi="黑体" w:eastAsia="黑体"/>
          <w:sz w:val="32"/>
          <w:szCs w:val="32"/>
        </w:rPr>
      </w:pPr>
      <w:r>
        <w:rPr>
          <w:rFonts w:hint="eastAsia" w:ascii="黑体" w:hAnsi="黑体" w:eastAsia="黑体"/>
          <w:sz w:val="32"/>
          <w:szCs w:val="32"/>
        </w:rPr>
        <w:t>八、活动声明</w:t>
      </w:r>
    </w:p>
    <w:p w14:paraId="7840D769">
      <w:pPr>
        <w:spacing w:line="579" w:lineRule="exact"/>
        <w:ind w:firstLine="640" w:firstLineChars="200"/>
        <w:rPr>
          <w:rFonts w:ascii="仿宋_GB2312" w:eastAsia="仿宋_GB2312"/>
          <w:sz w:val="32"/>
          <w:szCs w:val="32"/>
        </w:rPr>
      </w:pPr>
      <w:r>
        <w:rPr>
          <w:rFonts w:hint="eastAsia" w:ascii="仿宋_GB2312" w:eastAsia="仿宋_GB2312"/>
          <w:sz w:val="32"/>
          <w:szCs w:val="32"/>
        </w:rPr>
        <w:t>（一）应征投稿作品应内容健康、积极向上，遵守国家法律法规，不得含有违反中华人民共和国法律法规、社会公德和公序良俗的内容。作品必须是原创，若有抄袭、剽窃行为，一经发现，取消评奖、获奖资格，已发放奖金将原额追回；如涉及著作权、版权纠纷等法律纠纷问题，由应征投稿者自负责任；如导致主办方遭受任何名誉或经济上的损失，应征投稿者应采取有效措施避免或减少上述损失，消除影响，并赔偿主办方所受损失。</w:t>
      </w:r>
    </w:p>
    <w:p w14:paraId="72757F09">
      <w:pPr>
        <w:spacing w:line="579" w:lineRule="exact"/>
        <w:ind w:firstLine="640" w:firstLineChars="200"/>
        <w:rPr>
          <w:rFonts w:ascii="仿宋_GB2312" w:eastAsia="仿宋_GB2312"/>
          <w:sz w:val="32"/>
          <w:szCs w:val="32"/>
        </w:rPr>
      </w:pPr>
      <w:r>
        <w:rPr>
          <w:rFonts w:hint="eastAsia" w:ascii="仿宋_GB2312" w:eastAsia="仿宋_GB2312"/>
          <w:sz w:val="32"/>
          <w:szCs w:val="32"/>
        </w:rPr>
        <w:t>（二）应征投稿者须保证应征作品未曾投入商业使用、未对外公布、未参加过其他征集活动或大赛。主办方拥有获奖作品包含但不限于使用权、发表权及改编权等权力在内的完整著作权，有权将其用于相关宣传、画册、展览及宣传推广活动等，应征投稿者一经报名，即视为认可并同意该知识产权条款。主办方除向获奖者支付奖金外，不再支付其他任何报酬和税费。</w:t>
      </w:r>
    </w:p>
    <w:p w14:paraId="2FB9ADAF">
      <w:pPr>
        <w:spacing w:line="579" w:lineRule="exact"/>
        <w:ind w:firstLine="640" w:firstLineChars="200"/>
        <w:rPr>
          <w:rFonts w:ascii="仿宋_GB2312" w:eastAsia="仿宋_GB2312"/>
          <w:sz w:val="32"/>
          <w:szCs w:val="32"/>
        </w:rPr>
      </w:pPr>
      <w:r>
        <w:rPr>
          <w:rFonts w:hint="eastAsia" w:ascii="仿宋_GB2312" w:eastAsia="仿宋_GB2312"/>
          <w:sz w:val="32"/>
          <w:szCs w:val="32"/>
        </w:rPr>
        <w:t>（三）若主办方要求对被评选出的最佳作品予以修改完善的，获奖者应予以配合，修改后作品的著作权等知识产权也完全归主办方所有，主办方不再另行支付修改报酬；对拒绝配合主办方修改完善作品的获奖者，主办方有权取消其获奖资格。应征投稿者一经报名，即视为认可和同意以上条款。</w:t>
      </w:r>
    </w:p>
    <w:p w14:paraId="0D808EED">
      <w:pPr>
        <w:spacing w:line="579" w:lineRule="exact"/>
        <w:ind w:firstLine="640" w:firstLineChars="200"/>
        <w:rPr>
          <w:rFonts w:ascii="仿宋_GB2312" w:eastAsia="仿宋_GB2312"/>
          <w:sz w:val="32"/>
          <w:szCs w:val="32"/>
        </w:rPr>
      </w:pPr>
      <w:r>
        <w:rPr>
          <w:rFonts w:hint="eastAsia" w:ascii="仿宋_GB2312" w:eastAsia="仿宋_GB2312"/>
          <w:sz w:val="32"/>
          <w:szCs w:val="32"/>
        </w:rPr>
        <w:t>（四）征集评选以作品为唯一对象，同一应征者提交作品条数不超过</w:t>
      </w:r>
      <w:r>
        <w:rPr>
          <w:rFonts w:ascii="仿宋_GB2312" w:eastAsia="仿宋_GB2312"/>
          <w:sz w:val="32"/>
          <w:szCs w:val="32"/>
        </w:rPr>
        <w:t>10条（含10条），作品风格和类型不限。如有投稿作品内容相同，以先投稿者为准（以邮箱接收时间确定先后次序），后投稿者需提供充分原创证据（如设计草图、创作过程记录等），否则视为无效投稿。</w:t>
      </w:r>
    </w:p>
    <w:p w14:paraId="372EEB4B">
      <w:pPr>
        <w:spacing w:line="579" w:lineRule="exact"/>
        <w:ind w:firstLine="640" w:firstLineChars="200"/>
        <w:rPr>
          <w:rFonts w:ascii="仿宋_GB2312" w:eastAsia="仿宋_GB2312"/>
          <w:sz w:val="32"/>
          <w:szCs w:val="32"/>
        </w:rPr>
      </w:pPr>
      <w:r>
        <w:rPr>
          <w:rFonts w:hint="eastAsia" w:ascii="仿宋_GB2312" w:eastAsia="仿宋_GB2312"/>
          <w:sz w:val="32"/>
          <w:szCs w:val="32"/>
        </w:rPr>
        <w:t>（五）如投稿作品未达到某奖项获奖标准，则奖项可空缺。主办方聘请专家所成立的评审组对投稿作品的评选结果，为本次征集活动奖项评选的最终结论，该评选结果不接受异议和复议要求。</w:t>
      </w:r>
    </w:p>
    <w:p w14:paraId="0EF6CC92">
      <w:pPr>
        <w:spacing w:line="579" w:lineRule="exact"/>
        <w:ind w:firstLine="640" w:firstLineChars="200"/>
        <w:rPr>
          <w:rFonts w:ascii="仿宋_GB2312" w:eastAsia="仿宋_GB2312"/>
          <w:sz w:val="32"/>
          <w:szCs w:val="32"/>
        </w:rPr>
      </w:pPr>
      <w:r>
        <w:rPr>
          <w:rFonts w:hint="eastAsia" w:ascii="仿宋_GB2312" w:eastAsia="仿宋_GB2312"/>
          <w:sz w:val="32"/>
          <w:szCs w:val="32"/>
        </w:rPr>
        <w:t>（六）凡向本活动主办方投稿者均被视为同意并遵守本次征集活动各项规则。</w:t>
      </w:r>
    </w:p>
    <w:p w14:paraId="4ADC624A">
      <w:pPr>
        <w:spacing w:line="579" w:lineRule="exact"/>
        <w:ind w:firstLine="640" w:firstLineChars="200"/>
        <w:rPr>
          <w:rFonts w:ascii="仿宋_GB2312" w:eastAsia="仿宋_GB2312"/>
          <w:sz w:val="32"/>
          <w:szCs w:val="32"/>
        </w:rPr>
      </w:pPr>
      <w:r>
        <w:rPr>
          <w:rFonts w:hint="eastAsia" w:ascii="仿宋_GB2312" w:eastAsia="仿宋_GB2312"/>
          <w:sz w:val="32"/>
          <w:szCs w:val="32"/>
        </w:rPr>
        <w:t>（七）本活动解释权归湖南省文化和旅游厅所有。</w:t>
      </w:r>
    </w:p>
    <w:p w14:paraId="0873786C">
      <w:pPr>
        <w:spacing w:line="579" w:lineRule="exact"/>
        <w:rPr>
          <w:rFonts w:ascii="仿宋_GB2312" w:eastAsia="仿宋_GB2312"/>
          <w:sz w:val="32"/>
          <w:szCs w:val="32"/>
        </w:rPr>
      </w:pPr>
    </w:p>
    <w:p w14:paraId="036F7FA7">
      <w:pPr>
        <w:widowControl/>
        <w:jc w:val="left"/>
        <w:rPr>
          <w:rFonts w:ascii="仿宋_GB2312" w:eastAsia="仿宋_GB2312"/>
          <w:sz w:val="40"/>
          <w:szCs w:val="40"/>
        </w:rPr>
      </w:pPr>
      <w:r>
        <w:rPr>
          <w:rFonts w:ascii="仿宋_GB2312" w:eastAsia="仿宋_GB2312"/>
          <w:sz w:val="40"/>
          <w:szCs w:val="40"/>
        </w:rPr>
        <w:br w:type="page"/>
      </w:r>
    </w:p>
    <w:p w14:paraId="218B161D">
      <w:pPr>
        <w:rPr>
          <w:rFonts w:ascii="黑体" w:hAnsi="黑体" w:eastAsia="黑体"/>
          <w:sz w:val="44"/>
          <w:szCs w:val="44"/>
        </w:rPr>
      </w:pPr>
      <w:r>
        <w:rPr>
          <w:rFonts w:hint="eastAsia" w:ascii="黑体" w:hAnsi="黑体" w:eastAsia="黑体"/>
          <w:sz w:val="44"/>
          <w:szCs w:val="44"/>
        </w:rPr>
        <w:t>附件</w:t>
      </w:r>
    </w:p>
    <w:p w14:paraId="7856D71F">
      <w:pPr>
        <w:jc w:val="center"/>
        <w:rPr>
          <w:rFonts w:ascii="方正小标宋简体" w:eastAsia="方正小标宋简体"/>
          <w:sz w:val="44"/>
          <w:szCs w:val="44"/>
        </w:rPr>
      </w:pPr>
      <w:r>
        <w:rPr>
          <w:rFonts w:hint="eastAsia" w:ascii="方正小标宋简体" w:eastAsia="方正小标宋简体"/>
          <w:sz w:val="44"/>
          <w:szCs w:val="44"/>
        </w:rPr>
        <w:t>湖南红色旅游主题口号征集表</w:t>
      </w:r>
    </w:p>
    <w:p w14:paraId="3687C556">
      <w:pPr>
        <w:jc w:val="center"/>
        <w:rPr>
          <w:rFonts w:ascii="仿宋_GB2312" w:hAnsi="宋体" w:eastAsia="仿宋_GB2312" w:cs="仿宋"/>
          <w:sz w:val="24"/>
        </w:rPr>
      </w:pPr>
      <w:r>
        <w:rPr>
          <w:rFonts w:hint="eastAsia" w:ascii="仿宋" w:hAnsi="仿宋" w:eastAsia="仿宋" w:cs="仿宋"/>
          <w:sz w:val="24"/>
        </w:rPr>
        <w:t xml:space="preserve">           </w:t>
      </w:r>
      <w:r>
        <w:rPr>
          <w:rFonts w:hint="eastAsia" w:ascii="仿宋_GB2312" w:hAnsi="仿宋" w:eastAsia="仿宋_GB2312" w:cs="仿宋"/>
          <w:sz w:val="24"/>
        </w:rPr>
        <w:t xml:space="preserve">                              </w:t>
      </w:r>
      <w:r>
        <w:rPr>
          <w:rFonts w:hint="eastAsia" w:ascii="仿宋_GB2312" w:hAnsi="宋体" w:eastAsia="仿宋_GB2312" w:cs="仿宋"/>
          <w:sz w:val="24"/>
        </w:rPr>
        <w:t>填表日期：      年   月   日</w:t>
      </w:r>
    </w:p>
    <w:tbl>
      <w:tblPr>
        <w:tblStyle w:val="6"/>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2489"/>
        <w:gridCol w:w="1484"/>
        <w:gridCol w:w="3262"/>
      </w:tblGrid>
      <w:tr w14:paraId="74398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83" w:type="dxa"/>
            <w:tcBorders>
              <w:bottom w:val="single" w:color="auto" w:sz="4" w:space="0"/>
            </w:tcBorders>
            <w:shd w:val="clear" w:color="auto" w:fill="FFFFFF"/>
            <w:noWrap/>
            <w:vAlign w:val="center"/>
          </w:tcPr>
          <w:p w14:paraId="11AA3E80">
            <w:pPr>
              <w:spacing w:line="360" w:lineRule="exact"/>
              <w:jc w:val="center"/>
              <w:rPr>
                <w:rFonts w:ascii="仿宋_GB2312" w:hAnsi="宋体" w:eastAsia="仿宋_GB2312" w:cs="仿宋"/>
                <w:color w:val="000000"/>
                <w:sz w:val="24"/>
              </w:rPr>
            </w:pPr>
            <w:r>
              <w:rPr>
                <w:rFonts w:hint="eastAsia" w:ascii="仿宋_GB2312" w:hAnsi="宋体" w:eastAsia="仿宋_GB2312" w:cs="仿宋"/>
                <w:color w:val="000000"/>
                <w:sz w:val="24"/>
              </w:rPr>
              <w:t>姓  名</w:t>
            </w:r>
          </w:p>
        </w:tc>
        <w:tc>
          <w:tcPr>
            <w:tcW w:w="2489" w:type="dxa"/>
            <w:shd w:val="clear" w:color="auto" w:fill="FFFFFF"/>
            <w:noWrap/>
            <w:vAlign w:val="center"/>
          </w:tcPr>
          <w:p w14:paraId="4B2C6833">
            <w:pPr>
              <w:spacing w:line="360" w:lineRule="exact"/>
              <w:jc w:val="center"/>
              <w:rPr>
                <w:rFonts w:ascii="仿宋_GB2312" w:hAnsi="宋体" w:eastAsia="仿宋_GB2312" w:cs="仿宋"/>
                <w:color w:val="000000"/>
                <w:sz w:val="24"/>
              </w:rPr>
            </w:pPr>
          </w:p>
        </w:tc>
        <w:tc>
          <w:tcPr>
            <w:tcW w:w="1484" w:type="dxa"/>
            <w:shd w:val="clear" w:color="auto" w:fill="FFFFFF"/>
            <w:noWrap/>
            <w:vAlign w:val="center"/>
          </w:tcPr>
          <w:p w14:paraId="01A6531C">
            <w:pPr>
              <w:spacing w:line="360" w:lineRule="exact"/>
              <w:jc w:val="center"/>
              <w:rPr>
                <w:rFonts w:ascii="仿宋_GB2312" w:hAnsi="宋体" w:eastAsia="仿宋_GB2312" w:cs="仿宋"/>
                <w:color w:val="000000"/>
                <w:sz w:val="24"/>
              </w:rPr>
            </w:pPr>
            <w:r>
              <w:rPr>
                <w:rFonts w:hint="eastAsia" w:ascii="仿宋_GB2312" w:hAnsi="宋体" w:eastAsia="仿宋_GB2312" w:cs="仿宋"/>
                <w:color w:val="000000"/>
                <w:sz w:val="24"/>
              </w:rPr>
              <w:t>性  别</w:t>
            </w:r>
          </w:p>
        </w:tc>
        <w:tc>
          <w:tcPr>
            <w:tcW w:w="3262" w:type="dxa"/>
            <w:shd w:val="clear" w:color="auto" w:fill="FFFFFF"/>
            <w:noWrap/>
            <w:vAlign w:val="center"/>
          </w:tcPr>
          <w:p w14:paraId="64CEFFD5">
            <w:pPr>
              <w:spacing w:line="360" w:lineRule="exact"/>
              <w:jc w:val="center"/>
              <w:rPr>
                <w:rFonts w:ascii="仿宋_GB2312" w:hAnsi="宋体" w:eastAsia="仿宋_GB2312" w:cs="仿宋"/>
                <w:color w:val="000000"/>
                <w:sz w:val="24"/>
              </w:rPr>
            </w:pPr>
          </w:p>
        </w:tc>
      </w:tr>
      <w:tr w14:paraId="5B20D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83" w:type="dxa"/>
            <w:shd w:val="clear" w:color="auto" w:fill="FFFFFF"/>
            <w:noWrap/>
            <w:vAlign w:val="center"/>
          </w:tcPr>
          <w:p w14:paraId="5D8D595E">
            <w:pPr>
              <w:spacing w:line="360" w:lineRule="exact"/>
              <w:jc w:val="center"/>
              <w:rPr>
                <w:rFonts w:ascii="仿宋_GB2312" w:hAnsi="宋体" w:eastAsia="仿宋_GB2312" w:cs="仿宋"/>
                <w:color w:val="000000"/>
                <w:sz w:val="24"/>
              </w:rPr>
            </w:pPr>
            <w:r>
              <w:rPr>
                <w:rFonts w:hint="eastAsia" w:ascii="仿宋_GB2312" w:hAnsi="宋体" w:eastAsia="仿宋_GB2312" w:cs="仿宋"/>
                <w:color w:val="000000"/>
                <w:sz w:val="24"/>
              </w:rPr>
              <w:t>籍  贯</w:t>
            </w:r>
          </w:p>
        </w:tc>
        <w:tc>
          <w:tcPr>
            <w:tcW w:w="2489" w:type="dxa"/>
            <w:noWrap/>
            <w:vAlign w:val="center"/>
          </w:tcPr>
          <w:p w14:paraId="12AA6476">
            <w:pPr>
              <w:spacing w:line="360" w:lineRule="exact"/>
              <w:jc w:val="center"/>
              <w:rPr>
                <w:rFonts w:ascii="仿宋_GB2312" w:hAnsi="宋体" w:eastAsia="仿宋_GB2312" w:cs="仿宋"/>
                <w:color w:val="000000"/>
                <w:sz w:val="24"/>
              </w:rPr>
            </w:pPr>
          </w:p>
        </w:tc>
        <w:tc>
          <w:tcPr>
            <w:tcW w:w="1484" w:type="dxa"/>
            <w:noWrap/>
            <w:vAlign w:val="center"/>
          </w:tcPr>
          <w:p w14:paraId="2DDCB944">
            <w:pPr>
              <w:spacing w:line="360" w:lineRule="exact"/>
              <w:jc w:val="center"/>
              <w:rPr>
                <w:rFonts w:ascii="仿宋_GB2312" w:hAnsi="宋体" w:eastAsia="仿宋_GB2312" w:cs="仿宋"/>
                <w:color w:val="000000"/>
                <w:sz w:val="24"/>
              </w:rPr>
            </w:pPr>
            <w:r>
              <w:rPr>
                <w:rFonts w:hint="eastAsia" w:ascii="仿宋_GB2312" w:hAnsi="宋体" w:eastAsia="仿宋_GB2312" w:cs="仿宋"/>
                <w:color w:val="000000"/>
                <w:sz w:val="24"/>
              </w:rPr>
              <w:t>工作单位</w:t>
            </w:r>
          </w:p>
        </w:tc>
        <w:tc>
          <w:tcPr>
            <w:tcW w:w="3262" w:type="dxa"/>
            <w:noWrap/>
            <w:vAlign w:val="center"/>
          </w:tcPr>
          <w:p w14:paraId="07BC3A9A">
            <w:pPr>
              <w:spacing w:line="360" w:lineRule="exact"/>
              <w:jc w:val="center"/>
              <w:rPr>
                <w:rFonts w:ascii="仿宋_GB2312" w:hAnsi="宋体" w:eastAsia="仿宋_GB2312" w:cs="仿宋"/>
                <w:color w:val="000000"/>
                <w:sz w:val="24"/>
              </w:rPr>
            </w:pPr>
          </w:p>
        </w:tc>
      </w:tr>
      <w:tr w14:paraId="6CB3A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83" w:type="dxa"/>
            <w:shd w:val="clear" w:color="auto" w:fill="FFFFFF"/>
            <w:noWrap/>
            <w:vAlign w:val="center"/>
          </w:tcPr>
          <w:p w14:paraId="1519C33B">
            <w:pPr>
              <w:spacing w:line="360" w:lineRule="exact"/>
              <w:jc w:val="center"/>
              <w:rPr>
                <w:rFonts w:ascii="仿宋_GB2312" w:hAnsi="宋体" w:eastAsia="仿宋_GB2312" w:cs="仿宋"/>
                <w:color w:val="000000"/>
                <w:sz w:val="24"/>
              </w:rPr>
            </w:pPr>
            <w:r>
              <w:rPr>
                <w:rFonts w:hint="eastAsia" w:ascii="仿宋_GB2312" w:hAnsi="宋体" w:eastAsia="仿宋_GB2312" w:cs="仿宋"/>
                <w:color w:val="000000"/>
                <w:sz w:val="24"/>
              </w:rPr>
              <w:t>联系方式</w:t>
            </w:r>
          </w:p>
        </w:tc>
        <w:tc>
          <w:tcPr>
            <w:tcW w:w="2489" w:type="dxa"/>
            <w:noWrap/>
            <w:vAlign w:val="center"/>
          </w:tcPr>
          <w:p w14:paraId="186363EF">
            <w:pPr>
              <w:spacing w:line="360" w:lineRule="exact"/>
              <w:jc w:val="center"/>
              <w:rPr>
                <w:rFonts w:ascii="仿宋_GB2312" w:hAnsi="宋体" w:eastAsia="仿宋_GB2312" w:cs="仿宋"/>
                <w:color w:val="000000"/>
                <w:sz w:val="24"/>
              </w:rPr>
            </w:pPr>
          </w:p>
        </w:tc>
        <w:tc>
          <w:tcPr>
            <w:tcW w:w="1484" w:type="dxa"/>
            <w:noWrap/>
            <w:vAlign w:val="center"/>
          </w:tcPr>
          <w:p w14:paraId="37FD95D3">
            <w:pPr>
              <w:spacing w:line="360" w:lineRule="exact"/>
              <w:jc w:val="center"/>
              <w:rPr>
                <w:rFonts w:ascii="仿宋_GB2312" w:hAnsi="宋体" w:eastAsia="仿宋_GB2312" w:cs="仿宋"/>
                <w:color w:val="000000"/>
                <w:sz w:val="24"/>
              </w:rPr>
            </w:pPr>
            <w:r>
              <w:rPr>
                <w:rFonts w:hint="eastAsia" w:ascii="仿宋_GB2312" w:hAnsi="宋体" w:eastAsia="仿宋_GB2312" w:cs="仿宋"/>
                <w:color w:val="000000"/>
                <w:sz w:val="24"/>
              </w:rPr>
              <w:t>身份证号码</w:t>
            </w:r>
          </w:p>
        </w:tc>
        <w:tc>
          <w:tcPr>
            <w:tcW w:w="3262" w:type="dxa"/>
            <w:noWrap/>
            <w:vAlign w:val="center"/>
          </w:tcPr>
          <w:p w14:paraId="16699CDE">
            <w:pPr>
              <w:spacing w:line="360" w:lineRule="exact"/>
              <w:jc w:val="center"/>
              <w:rPr>
                <w:rFonts w:ascii="仿宋_GB2312" w:hAnsi="宋体" w:eastAsia="仿宋_GB2312" w:cs="仿宋"/>
                <w:color w:val="000000"/>
                <w:sz w:val="24"/>
              </w:rPr>
            </w:pPr>
          </w:p>
        </w:tc>
      </w:tr>
      <w:tr w14:paraId="72FAB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1283" w:type="dxa"/>
            <w:shd w:val="clear" w:color="auto" w:fill="FFFFFF"/>
            <w:noWrap/>
            <w:vAlign w:val="center"/>
          </w:tcPr>
          <w:p w14:paraId="4272B3E2">
            <w:pPr>
              <w:spacing w:line="360" w:lineRule="exact"/>
              <w:jc w:val="center"/>
              <w:rPr>
                <w:rFonts w:ascii="仿宋_GB2312" w:hAnsi="宋体" w:eastAsia="仿宋_GB2312" w:cs="仿宋"/>
                <w:color w:val="000000"/>
                <w:sz w:val="24"/>
              </w:rPr>
            </w:pPr>
            <w:r>
              <w:rPr>
                <w:rFonts w:hint="eastAsia" w:ascii="仿宋_GB2312" w:hAnsi="宋体" w:eastAsia="仿宋_GB2312" w:cs="仿宋"/>
                <w:color w:val="000000"/>
                <w:sz w:val="24"/>
              </w:rPr>
              <w:t>主</w:t>
            </w:r>
          </w:p>
          <w:p w14:paraId="456BC456">
            <w:pPr>
              <w:spacing w:line="360" w:lineRule="exact"/>
              <w:jc w:val="center"/>
              <w:rPr>
                <w:rFonts w:ascii="仿宋_GB2312" w:hAnsi="宋体" w:eastAsia="仿宋_GB2312" w:cs="仿宋"/>
                <w:color w:val="000000"/>
                <w:sz w:val="24"/>
              </w:rPr>
            </w:pPr>
            <w:r>
              <w:rPr>
                <w:rFonts w:hint="eastAsia" w:ascii="仿宋_GB2312" w:hAnsi="宋体" w:eastAsia="仿宋_GB2312" w:cs="仿宋"/>
                <w:color w:val="000000"/>
                <w:sz w:val="24"/>
              </w:rPr>
              <w:t>题</w:t>
            </w:r>
          </w:p>
          <w:p w14:paraId="5257EBE9">
            <w:pPr>
              <w:spacing w:line="360" w:lineRule="exact"/>
              <w:jc w:val="center"/>
              <w:rPr>
                <w:rFonts w:ascii="仿宋_GB2312" w:hAnsi="宋体" w:eastAsia="仿宋_GB2312" w:cs="仿宋"/>
                <w:color w:val="000000"/>
                <w:sz w:val="24"/>
              </w:rPr>
            </w:pPr>
            <w:r>
              <w:rPr>
                <w:rFonts w:hint="eastAsia" w:ascii="仿宋_GB2312" w:hAnsi="宋体" w:eastAsia="仿宋_GB2312" w:cs="仿宋"/>
                <w:color w:val="000000"/>
                <w:sz w:val="24"/>
              </w:rPr>
              <w:t>口</w:t>
            </w:r>
          </w:p>
          <w:p w14:paraId="12022D3A">
            <w:pPr>
              <w:spacing w:line="360" w:lineRule="exact"/>
              <w:jc w:val="center"/>
              <w:rPr>
                <w:rFonts w:ascii="仿宋_GB2312" w:hAnsi="宋体" w:eastAsia="仿宋_GB2312" w:cs="仿宋"/>
                <w:color w:val="000000"/>
                <w:sz w:val="22"/>
              </w:rPr>
            </w:pPr>
            <w:r>
              <w:rPr>
                <w:rFonts w:hint="eastAsia" w:ascii="仿宋_GB2312" w:hAnsi="宋体" w:eastAsia="仿宋_GB2312" w:cs="仿宋"/>
                <w:color w:val="000000"/>
                <w:sz w:val="24"/>
              </w:rPr>
              <w:t>号</w:t>
            </w:r>
          </w:p>
        </w:tc>
        <w:tc>
          <w:tcPr>
            <w:tcW w:w="7235" w:type="dxa"/>
            <w:gridSpan w:val="3"/>
            <w:shd w:val="clear" w:color="auto" w:fill="FFFFFF"/>
            <w:noWrap/>
          </w:tcPr>
          <w:p w14:paraId="788DCCE7">
            <w:pPr>
              <w:spacing w:line="360" w:lineRule="exact"/>
              <w:rPr>
                <w:rFonts w:ascii="仿宋_GB2312" w:hAnsi="宋体" w:eastAsia="仿宋_GB2312" w:cs="仿宋"/>
                <w:color w:val="000000"/>
                <w:sz w:val="22"/>
              </w:rPr>
            </w:pPr>
            <w:r>
              <w:rPr>
                <w:rFonts w:hint="eastAsia" w:ascii="仿宋_GB2312" w:hAnsi="宋体" w:eastAsia="仿宋_GB2312" w:cs="仿宋"/>
                <w:color w:val="000000"/>
                <w:sz w:val="24"/>
              </w:rPr>
              <w:t>（原则上不超过14字）</w:t>
            </w:r>
          </w:p>
        </w:tc>
      </w:tr>
      <w:tr w14:paraId="17A38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9" w:hRule="atLeast"/>
          <w:jc w:val="center"/>
        </w:trPr>
        <w:tc>
          <w:tcPr>
            <w:tcW w:w="1283" w:type="dxa"/>
            <w:shd w:val="clear" w:color="auto" w:fill="FFFFFF"/>
            <w:noWrap/>
            <w:vAlign w:val="center"/>
          </w:tcPr>
          <w:p w14:paraId="17E58776">
            <w:pPr>
              <w:spacing w:line="360" w:lineRule="exact"/>
              <w:jc w:val="center"/>
              <w:rPr>
                <w:rFonts w:ascii="仿宋_GB2312" w:hAnsi="宋体" w:eastAsia="仿宋_GB2312" w:cs="仿宋"/>
                <w:color w:val="000000"/>
                <w:sz w:val="24"/>
              </w:rPr>
            </w:pPr>
            <w:r>
              <w:rPr>
                <w:rFonts w:hint="eastAsia" w:ascii="仿宋_GB2312" w:hAnsi="宋体" w:eastAsia="仿宋_GB2312" w:cs="仿宋"/>
                <w:color w:val="000000"/>
                <w:sz w:val="24"/>
              </w:rPr>
              <w:t>创</w:t>
            </w:r>
          </w:p>
          <w:p w14:paraId="5B8A68D9">
            <w:pPr>
              <w:spacing w:line="360" w:lineRule="exact"/>
              <w:jc w:val="center"/>
              <w:rPr>
                <w:rFonts w:ascii="仿宋_GB2312" w:hAnsi="宋体" w:eastAsia="仿宋_GB2312" w:cs="仿宋"/>
                <w:color w:val="000000"/>
                <w:sz w:val="24"/>
              </w:rPr>
            </w:pPr>
            <w:r>
              <w:rPr>
                <w:rFonts w:hint="eastAsia" w:ascii="仿宋_GB2312" w:hAnsi="宋体" w:eastAsia="仿宋_GB2312" w:cs="仿宋"/>
                <w:color w:val="000000"/>
                <w:sz w:val="24"/>
              </w:rPr>
              <w:t>意</w:t>
            </w:r>
          </w:p>
          <w:p w14:paraId="67E52266">
            <w:pPr>
              <w:spacing w:line="360" w:lineRule="exact"/>
              <w:jc w:val="center"/>
              <w:rPr>
                <w:rFonts w:ascii="仿宋_GB2312" w:hAnsi="宋体" w:eastAsia="仿宋_GB2312" w:cs="仿宋"/>
                <w:color w:val="000000"/>
                <w:sz w:val="24"/>
              </w:rPr>
            </w:pPr>
            <w:r>
              <w:rPr>
                <w:rFonts w:hint="eastAsia" w:ascii="仿宋_GB2312" w:hAnsi="宋体" w:eastAsia="仿宋_GB2312" w:cs="仿宋"/>
                <w:color w:val="000000"/>
                <w:sz w:val="24"/>
              </w:rPr>
              <w:t>说</w:t>
            </w:r>
          </w:p>
          <w:p w14:paraId="5C658D87">
            <w:pPr>
              <w:spacing w:line="360" w:lineRule="exact"/>
              <w:jc w:val="center"/>
              <w:rPr>
                <w:rFonts w:ascii="仿宋_GB2312" w:hAnsi="宋体" w:eastAsia="仿宋_GB2312" w:cs="仿宋"/>
                <w:color w:val="000000"/>
                <w:sz w:val="24"/>
              </w:rPr>
            </w:pPr>
            <w:r>
              <w:rPr>
                <w:rFonts w:hint="eastAsia" w:ascii="仿宋_GB2312" w:hAnsi="宋体" w:eastAsia="仿宋_GB2312" w:cs="仿宋"/>
                <w:color w:val="000000"/>
                <w:sz w:val="24"/>
              </w:rPr>
              <w:t>明</w:t>
            </w:r>
          </w:p>
        </w:tc>
        <w:tc>
          <w:tcPr>
            <w:tcW w:w="7235" w:type="dxa"/>
            <w:gridSpan w:val="3"/>
            <w:shd w:val="clear" w:color="auto" w:fill="FFFFFF"/>
            <w:noWrap/>
          </w:tcPr>
          <w:p w14:paraId="3EF35227">
            <w:pPr>
              <w:spacing w:line="360" w:lineRule="exact"/>
              <w:rPr>
                <w:rFonts w:ascii="仿宋_GB2312" w:hAnsi="宋体" w:eastAsia="仿宋_GB2312" w:cs="仿宋"/>
                <w:color w:val="000000"/>
                <w:sz w:val="24"/>
              </w:rPr>
            </w:pPr>
            <w:r>
              <w:rPr>
                <w:rFonts w:hint="eastAsia" w:ascii="仿宋_GB2312" w:hAnsi="宋体" w:eastAsia="仿宋_GB2312" w:cs="仿宋"/>
                <w:color w:val="000000"/>
                <w:sz w:val="24"/>
              </w:rPr>
              <w:t>（不超过300字）</w:t>
            </w:r>
          </w:p>
        </w:tc>
      </w:tr>
      <w:tr w14:paraId="405CC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1283" w:type="dxa"/>
            <w:shd w:val="clear" w:color="auto" w:fill="FFFFFF"/>
            <w:noWrap/>
            <w:vAlign w:val="center"/>
          </w:tcPr>
          <w:p w14:paraId="76A82115">
            <w:pPr>
              <w:spacing w:line="360" w:lineRule="exact"/>
              <w:jc w:val="center"/>
              <w:rPr>
                <w:rFonts w:ascii="仿宋_GB2312" w:hAnsi="宋体" w:eastAsia="仿宋_GB2312" w:cs="仿宋"/>
                <w:color w:val="000000"/>
                <w:sz w:val="24"/>
              </w:rPr>
            </w:pPr>
            <w:r>
              <w:rPr>
                <w:rFonts w:hint="eastAsia" w:ascii="仿宋_GB2312" w:hAnsi="宋体" w:eastAsia="仿宋_GB2312" w:cs="仿宋"/>
                <w:color w:val="000000"/>
                <w:sz w:val="24"/>
              </w:rPr>
              <w:t>备注</w:t>
            </w:r>
          </w:p>
        </w:tc>
        <w:tc>
          <w:tcPr>
            <w:tcW w:w="7235" w:type="dxa"/>
            <w:gridSpan w:val="3"/>
            <w:shd w:val="clear" w:color="auto" w:fill="FFFFFF"/>
            <w:noWrap/>
          </w:tcPr>
          <w:p w14:paraId="2B0A2C93">
            <w:pPr>
              <w:spacing w:line="360" w:lineRule="exact"/>
              <w:rPr>
                <w:rFonts w:ascii="仿宋_GB2312" w:hAnsi="宋体" w:eastAsia="仿宋_GB2312" w:cs="仿宋"/>
                <w:color w:val="000000"/>
                <w:sz w:val="24"/>
              </w:rPr>
            </w:pPr>
          </w:p>
        </w:tc>
      </w:tr>
    </w:tbl>
    <w:p w14:paraId="4230CCC5">
      <w:pPr>
        <w:spacing w:before="156" w:beforeLines="50"/>
        <w:ind w:firstLine="120" w:firstLineChars="50"/>
        <w:jc w:val="left"/>
        <w:rPr>
          <w:rFonts w:ascii="仿宋_GB2312" w:hAnsi="黑体" w:eastAsia="仿宋_GB2312" w:cs="仿宋"/>
          <w:sz w:val="32"/>
          <w:szCs w:val="32"/>
        </w:rPr>
      </w:pPr>
      <w:r>
        <w:rPr>
          <w:rFonts w:hint="eastAsia" w:ascii="仿宋_GB2312" w:hAnsi="宋体" w:eastAsia="仿宋_GB2312" w:cs="仿宋"/>
          <w:sz w:val="24"/>
        </w:rPr>
        <w:t>单位或团体报名在“姓名”栏填写单位或团体名称即可。</w:t>
      </w:r>
    </w:p>
    <w:p w14:paraId="07AE227E">
      <w:pPr>
        <w:jc w:val="center"/>
        <w:rPr>
          <w:rFonts w:hint="eastAsia" w:ascii="方正小标宋简体" w:eastAsia="方正小标宋简体"/>
          <w:sz w:val="44"/>
          <w:szCs w:val="44"/>
        </w:rPr>
      </w:pPr>
    </w:p>
    <w:p w14:paraId="0C5E2CEB">
      <w:pPr>
        <w:jc w:val="center"/>
        <w:rPr>
          <w:rFonts w:ascii="方正小标宋简体" w:eastAsia="方正小标宋简体"/>
          <w:sz w:val="44"/>
          <w:szCs w:val="44"/>
        </w:rPr>
      </w:pPr>
      <w:bookmarkStart w:id="2" w:name="_GoBack"/>
      <w:bookmarkEnd w:id="2"/>
      <w:r>
        <w:rPr>
          <w:rFonts w:hint="eastAsia" w:ascii="方正小标宋简体" w:eastAsia="方正小标宋简体"/>
          <w:sz w:val="44"/>
          <w:szCs w:val="44"/>
        </w:rPr>
        <w:t>湖南红色旅游形象标识（LOGO）征集表</w:t>
      </w:r>
    </w:p>
    <w:p w14:paraId="13EDDA7D">
      <w:pPr>
        <w:jc w:val="center"/>
        <w:rPr>
          <w:rFonts w:ascii="宋体" w:hAnsi="宋体" w:cs="仿宋"/>
          <w:sz w:val="24"/>
        </w:rPr>
      </w:pPr>
      <w:r>
        <w:rPr>
          <w:rFonts w:hint="eastAsia" w:ascii="仿宋" w:hAnsi="仿宋" w:eastAsia="仿宋" w:cs="仿宋"/>
          <w:sz w:val="24"/>
        </w:rPr>
        <w:t xml:space="preserve">                                          </w:t>
      </w:r>
      <w:r>
        <w:rPr>
          <w:rFonts w:hint="eastAsia" w:ascii="宋体" w:hAnsi="宋体" w:cs="仿宋"/>
          <w:sz w:val="24"/>
        </w:rPr>
        <w:t>填表日期：     年   月   日</w:t>
      </w:r>
    </w:p>
    <w:tbl>
      <w:tblPr>
        <w:tblStyle w:val="6"/>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2507"/>
        <w:gridCol w:w="1495"/>
        <w:gridCol w:w="3285"/>
      </w:tblGrid>
      <w:tr w14:paraId="5CB6E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92" w:type="dxa"/>
            <w:tcBorders>
              <w:bottom w:val="single" w:color="auto" w:sz="4" w:space="0"/>
            </w:tcBorders>
            <w:shd w:val="clear" w:color="auto" w:fill="FFFFFF"/>
            <w:noWrap/>
            <w:vAlign w:val="center"/>
          </w:tcPr>
          <w:p w14:paraId="26E399D8">
            <w:pPr>
              <w:spacing w:line="360" w:lineRule="exact"/>
              <w:jc w:val="center"/>
              <w:rPr>
                <w:rFonts w:ascii="仿宋_GB2312" w:hAnsi="宋体" w:eastAsia="仿宋_GB2312" w:cs="仿宋"/>
                <w:color w:val="000000"/>
                <w:sz w:val="24"/>
              </w:rPr>
            </w:pPr>
            <w:r>
              <w:rPr>
                <w:rFonts w:hint="eastAsia" w:ascii="仿宋_GB2312" w:hAnsi="宋体" w:eastAsia="仿宋_GB2312" w:cs="仿宋"/>
                <w:color w:val="000000"/>
                <w:sz w:val="24"/>
              </w:rPr>
              <w:t>姓  名</w:t>
            </w:r>
          </w:p>
        </w:tc>
        <w:tc>
          <w:tcPr>
            <w:tcW w:w="2507" w:type="dxa"/>
            <w:shd w:val="clear" w:color="auto" w:fill="FFFFFF"/>
            <w:noWrap/>
            <w:vAlign w:val="center"/>
          </w:tcPr>
          <w:p w14:paraId="0491C24C">
            <w:pPr>
              <w:spacing w:line="360" w:lineRule="exact"/>
              <w:jc w:val="center"/>
              <w:rPr>
                <w:rFonts w:ascii="仿宋_GB2312" w:hAnsi="宋体" w:eastAsia="仿宋_GB2312" w:cs="仿宋"/>
                <w:color w:val="000000"/>
                <w:sz w:val="24"/>
              </w:rPr>
            </w:pPr>
          </w:p>
        </w:tc>
        <w:tc>
          <w:tcPr>
            <w:tcW w:w="1495" w:type="dxa"/>
            <w:shd w:val="clear" w:color="auto" w:fill="FFFFFF"/>
            <w:noWrap/>
            <w:vAlign w:val="center"/>
          </w:tcPr>
          <w:p w14:paraId="66D79461">
            <w:pPr>
              <w:spacing w:line="360" w:lineRule="exact"/>
              <w:jc w:val="center"/>
              <w:rPr>
                <w:rFonts w:ascii="仿宋_GB2312" w:hAnsi="宋体" w:eastAsia="仿宋_GB2312" w:cs="仿宋"/>
                <w:color w:val="000000"/>
                <w:sz w:val="24"/>
              </w:rPr>
            </w:pPr>
            <w:r>
              <w:rPr>
                <w:rFonts w:hint="eastAsia" w:ascii="仿宋_GB2312" w:hAnsi="宋体" w:eastAsia="仿宋_GB2312" w:cs="仿宋"/>
                <w:color w:val="000000"/>
                <w:sz w:val="24"/>
              </w:rPr>
              <w:t>性  别</w:t>
            </w:r>
          </w:p>
        </w:tc>
        <w:tc>
          <w:tcPr>
            <w:tcW w:w="3285" w:type="dxa"/>
            <w:shd w:val="clear" w:color="auto" w:fill="FFFFFF"/>
            <w:noWrap/>
            <w:vAlign w:val="center"/>
          </w:tcPr>
          <w:p w14:paraId="776444F8">
            <w:pPr>
              <w:spacing w:line="360" w:lineRule="exact"/>
              <w:jc w:val="center"/>
              <w:rPr>
                <w:rFonts w:ascii="仿宋_GB2312" w:hAnsi="宋体" w:eastAsia="仿宋_GB2312" w:cs="仿宋"/>
                <w:color w:val="000000"/>
                <w:sz w:val="24"/>
              </w:rPr>
            </w:pPr>
          </w:p>
        </w:tc>
      </w:tr>
      <w:tr w14:paraId="4DB76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92" w:type="dxa"/>
            <w:shd w:val="clear" w:color="auto" w:fill="FFFFFF"/>
            <w:noWrap/>
            <w:vAlign w:val="center"/>
          </w:tcPr>
          <w:p w14:paraId="6FFC0A06">
            <w:pPr>
              <w:spacing w:line="360" w:lineRule="exact"/>
              <w:jc w:val="center"/>
              <w:rPr>
                <w:rFonts w:ascii="仿宋_GB2312" w:hAnsi="宋体" w:eastAsia="仿宋_GB2312" w:cs="仿宋"/>
                <w:color w:val="000000"/>
                <w:sz w:val="24"/>
              </w:rPr>
            </w:pPr>
            <w:r>
              <w:rPr>
                <w:rFonts w:hint="eastAsia" w:ascii="仿宋_GB2312" w:hAnsi="宋体" w:eastAsia="仿宋_GB2312" w:cs="仿宋"/>
                <w:color w:val="000000"/>
                <w:sz w:val="24"/>
              </w:rPr>
              <w:t>籍  贯</w:t>
            </w:r>
          </w:p>
        </w:tc>
        <w:tc>
          <w:tcPr>
            <w:tcW w:w="2507" w:type="dxa"/>
            <w:noWrap/>
            <w:vAlign w:val="center"/>
          </w:tcPr>
          <w:p w14:paraId="33197FC4">
            <w:pPr>
              <w:spacing w:line="360" w:lineRule="exact"/>
              <w:jc w:val="center"/>
              <w:rPr>
                <w:rFonts w:ascii="仿宋_GB2312" w:hAnsi="宋体" w:eastAsia="仿宋_GB2312" w:cs="仿宋"/>
                <w:color w:val="000000"/>
                <w:sz w:val="24"/>
              </w:rPr>
            </w:pPr>
          </w:p>
        </w:tc>
        <w:tc>
          <w:tcPr>
            <w:tcW w:w="1495" w:type="dxa"/>
            <w:noWrap/>
            <w:vAlign w:val="center"/>
          </w:tcPr>
          <w:p w14:paraId="74475825">
            <w:pPr>
              <w:spacing w:line="360" w:lineRule="exact"/>
              <w:jc w:val="center"/>
              <w:rPr>
                <w:rFonts w:ascii="仿宋_GB2312" w:hAnsi="宋体" w:eastAsia="仿宋_GB2312" w:cs="仿宋"/>
                <w:color w:val="000000"/>
                <w:sz w:val="24"/>
              </w:rPr>
            </w:pPr>
            <w:r>
              <w:rPr>
                <w:rFonts w:hint="eastAsia" w:ascii="仿宋_GB2312" w:hAnsi="宋体" w:eastAsia="仿宋_GB2312" w:cs="仿宋"/>
                <w:color w:val="000000"/>
                <w:sz w:val="24"/>
              </w:rPr>
              <w:t>工作单位</w:t>
            </w:r>
          </w:p>
        </w:tc>
        <w:tc>
          <w:tcPr>
            <w:tcW w:w="3285" w:type="dxa"/>
            <w:noWrap/>
            <w:vAlign w:val="center"/>
          </w:tcPr>
          <w:p w14:paraId="700D6A64">
            <w:pPr>
              <w:spacing w:line="360" w:lineRule="exact"/>
              <w:jc w:val="center"/>
              <w:rPr>
                <w:rFonts w:ascii="仿宋_GB2312" w:hAnsi="宋体" w:eastAsia="仿宋_GB2312" w:cs="仿宋"/>
                <w:color w:val="000000"/>
                <w:sz w:val="24"/>
              </w:rPr>
            </w:pPr>
          </w:p>
        </w:tc>
      </w:tr>
      <w:tr w14:paraId="09F05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92" w:type="dxa"/>
            <w:shd w:val="clear" w:color="auto" w:fill="FFFFFF"/>
            <w:noWrap/>
            <w:vAlign w:val="center"/>
          </w:tcPr>
          <w:p w14:paraId="11111517">
            <w:pPr>
              <w:spacing w:line="360" w:lineRule="exact"/>
              <w:jc w:val="center"/>
              <w:rPr>
                <w:rFonts w:ascii="仿宋_GB2312" w:hAnsi="宋体" w:eastAsia="仿宋_GB2312" w:cs="仿宋"/>
                <w:color w:val="000000"/>
                <w:sz w:val="24"/>
              </w:rPr>
            </w:pPr>
            <w:r>
              <w:rPr>
                <w:rFonts w:hint="eastAsia" w:ascii="仿宋_GB2312" w:hAnsi="宋体" w:eastAsia="仿宋_GB2312" w:cs="仿宋"/>
                <w:color w:val="000000"/>
                <w:sz w:val="24"/>
              </w:rPr>
              <w:t>联系方式</w:t>
            </w:r>
          </w:p>
        </w:tc>
        <w:tc>
          <w:tcPr>
            <w:tcW w:w="2507" w:type="dxa"/>
            <w:noWrap/>
            <w:vAlign w:val="center"/>
          </w:tcPr>
          <w:p w14:paraId="5762D524">
            <w:pPr>
              <w:spacing w:line="360" w:lineRule="exact"/>
              <w:jc w:val="center"/>
              <w:rPr>
                <w:rFonts w:ascii="仿宋_GB2312" w:hAnsi="宋体" w:eastAsia="仿宋_GB2312" w:cs="仿宋"/>
                <w:color w:val="000000"/>
                <w:sz w:val="24"/>
              </w:rPr>
            </w:pPr>
          </w:p>
        </w:tc>
        <w:tc>
          <w:tcPr>
            <w:tcW w:w="1495" w:type="dxa"/>
            <w:noWrap/>
            <w:vAlign w:val="center"/>
          </w:tcPr>
          <w:p w14:paraId="0597B25A">
            <w:pPr>
              <w:spacing w:line="360" w:lineRule="exact"/>
              <w:jc w:val="center"/>
              <w:rPr>
                <w:rFonts w:ascii="仿宋_GB2312" w:hAnsi="宋体" w:eastAsia="仿宋_GB2312" w:cs="仿宋"/>
                <w:color w:val="000000"/>
                <w:sz w:val="24"/>
              </w:rPr>
            </w:pPr>
            <w:r>
              <w:rPr>
                <w:rFonts w:hint="eastAsia" w:ascii="仿宋_GB2312" w:hAnsi="宋体" w:eastAsia="仿宋_GB2312" w:cs="仿宋"/>
                <w:color w:val="000000"/>
                <w:sz w:val="24"/>
              </w:rPr>
              <w:t>身份证号码</w:t>
            </w:r>
          </w:p>
        </w:tc>
        <w:tc>
          <w:tcPr>
            <w:tcW w:w="3285" w:type="dxa"/>
            <w:noWrap/>
            <w:vAlign w:val="center"/>
          </w:tcPr>
          <w:p w14:paraId="27A1EC3B">
            <w:pPr>
              <w:spacing w:line="360" w:lineRule="exact"/>
              <w:jc w:val="center"/>
              <w:rPr>
                <w:rFonts w:ascii="仿宋_GB2312" w:hAnsi="宋体" w:eastAsia="仿宋_GB2312" w:cs="仿宋"/>
                <w:color w:val="000000"/>
                <w:sz w:val="24"/>
              </w:rPr>
            </w:pPr>
          </w:p>
        </w:tc>
      </w:tr>
      <w:tr w14:paraId="584C7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1292" w:type="dxa"/>
            <w:shd w:val="clear" w:color="auto" w:fill="FFFFFF"/>
            <w:noWrap/>
            <w:vAlign w:val="center"/>
          </w:tcPr>
          <w:p w14:paraId="65190512">
            <w:pPr>
              <w:spacing w:line="360" w:lineRule="exact"/>
              <w:jc w:val="center"/>
              <w:rPr>
                <w:rFonts w:ascii="仿宋_GB2312" w:hAnsi="宋体" w:eastAsia="仿宋_GB2312" w:cs="仿宋"/>
                <w:color w:val="000000"/>
                <w:sz w:val="22"/>
              </w:rPr>
            </w:pPr>
            <w:r>
              <w:rPr>
                <w:rFonts w:hint="eastAsia" w:ascii="仿宋_GB2312" w:hAnsi="宋体" w:eastAsia="仿宋_GB2312" w:cs="仿宋"/>
                <w:color w:val="000000"/>
                <w:sz w:val="24"/>
              </w:rPr>
              <w:t>形象标识（LOGO）</w:t>
            </w:r>
          </w:p>
        </w:tc>
        <w:tc>
          <w:tcPr>
            <w:tcW w:w="7287" w:type="dxa"/>
            <w:gridSpan w:val="3"/>
            <w:shd w:val="clear" w:color="auto" w:fill="FFFFFF"/>
            <w:noWrap/>
          </w:tcPr>
          <w:p w14:paraId="0BE45F54">
            <w:pPr>
              <w:tabs>
                <w:tab w:val="left" w:pos="2197"/>
              </w:tabs>
              <w:spacing w:line="360" w:lineRule="exact"/>
              <w:jc w:val="left"/>
              <w:rPr>
                <w:rFonts w:ascii="仿宋_GB2312" w:hAnsi="宋体" w:eastAsia="仿宋_GB2312" w:cs="仿宋"/>
                <w:color w:val="000000"/>
                <w:sz w:val="24"/>
              </w:rPr>
            </w:pPr>
          </w:p>
          <w:p w14:paraId="5329E08C">
            <w:pPr>
              <w:tabs>
                <w:tab w:val="left" w:pos="2197"/>
              </w:tabs>
              <w:spacing w:line="360" w:lineRule="exact"/>
              <w:jc w:val="left"/>
              <w:rPr>
                <w:rFonts w:ascii="仿宋_GB2312" w:hAnsi="宋体" w:eastAsia="仿宋_GB2312" w:cs="仿宋"/>
                <w:color w:val="000000"/>
                <w:sz w:val="24"/>
              </w:rPr>
            </w:pPr>
            <w:r>
              <w:rPr>
                <w:rFonts w:hint="eastAsia" w:ascii="仿宋_GB2312" w:hAnsi="宋体" w:eastAsia="仿宋_GB2312" w:cs="仿宋"/>
                <w:color w:val="000000"/>
                <w:sz w:val="24"/>
              </w:rPr>
              <w:t>（设计样稿发邮箱）</w:t>
            </w:r>
          </w:p>
          <w:p w14:paraId="08983C32">
            <w:pPr>
              <w:tabs>
                <w:tab w:val="left" w:pos="2197"/>
              </w:tabs>
              <w:spacing w:line="360" w:lineRule="exact"/>
              <w:jc w:val="left"/>
              <w:rPr>
                <w:rFonts w:ascii="仿宋_GB2312" w:hAnsi="宋体" w:eastAsia="仿宋_GB2312" w:cs="仿宋"/>
                <w:color w:val="000000"/>
                <w:sz w:val="24"/>
              </w:rPr>
            </w:pPr>
          </w:p>
          <w:p w14:paraId="5349FBC4">
            <w:pPr>
              <w:tabs>
                <w:tab w:val="left" w:pos="2197"/>
              </w:tabs>
              <w:spacing w:line="360" w:lineRule="exact"/>
              <w:jc w:val="left"/>
              <w:rPr>
                <w:rFonts w:ascii="仿宋_GB2312" w:hAnsi="宋体" w:eastAsia="仿宋_GB2312" w:cs="仿宋"/>
                <w:color w:val="000000"/>
                <w:sz w:val="24"/>
              </w:rPr>
            </w:pPr>
          </w:p>
        </w:tc>
      </w:tr>
      <w:tr w14:paraId="075FB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7" w:hRule="atLeast"/>
          <w:jc w:val="center"/>
        </w:trPr>
        <w:tc>
          <w:tcPr>
            <w:tcW w:w="1292" w:type="dxa"/>
            <w:shd w:val="clear" w:color="auto" w:fill="FFFFFF"/>
            <w:noWrap/>
            <w:vAlign w:val="center"/>
          </w:tcPr>
          <w:p w14:paraId="07AA6F60">
            <w:pPr>
              <w:spacing w:line="360" w:lineRule="exact"/>
              <w:jc w:val="center"/>
              <w:rPr>
                <w:rFonts w:ascii="仿宋_GB2312" w:hAnsi="宋体" w:eastAsia="仿宋_GB2312" w:cs="仿宋"/>
                <w:color w:val="000000"/>
                <w:sz w:val="24"/>
              </w:rPr>
            </w:pPr>
            <w:r>
              <w:rPr>
                <w:rFonts w:hint="eastAsia" w:ascii="仿宋_GB2312" w:hAnsi="宋体" w:eastAsia="仿宋_GB2312" w:cs="仿宋"/>
                <w:color w:val="000000"/>
                <w:sz w:val="24"/>
              </w:rPr>
              <w:t>创</w:t>
            </w:r>
          </w:p>
          <w:p w14:paraId="307F7ABC">
            <w:pPr>
              <w:spacing w:line="360" w:lineRule="exact"/>
              <w:jc w:val="center"/>
              <w:rPr>
                <w:rFonts w:ascii="仿宋_GB2312" w:hAnsi="宋体" w:eastAsia="仿宋_GB2312" w:cs="仿宋"/>
                <w:color w:val="000000"/>
                <w:sz w:val="24"/>
              </w:rPr>
            </w:pPr>
            <w:r>
              <w:rPr>
                <w:rFonts w:hint="eastAsia" w:ascii="仿宋_GB2312" w:hAnsi="宋体" w:eastAsia="仿宋_GB2312" w:cs="仿宋"/>
                <w:color w:val="000000"/>
                <w:sz w:val="24"/>
              </w:rPr>
              <w:t>意</w:t>
            </w:r>
          </w:p>
          <w:p w14:paraId="2594555E">
            <w:pPr>
              <w:spacing w:line="360" w:lineRule="exact"/>
              <w:jc w:val="center"/>
              <w:rPr>
                <w:rFonts w:ascii="仿宋_GB2312" w:hAnsi="宋体" w:eastAsia="仿宋_GB2312" w:cs="仿宋"/>
                <w:color w:val="000000"/>
                <w:sz w:val="24"/>
              </w:rPr>
            </w:pPr>
            <w:r>
              <w:rPr>
                <w:rFonts w:hint="eastAsia" w:ascii="仿宋_GB2312" w:hAnsi="宋体" w:eastAsia="仿宋_GB2312" w:cs="仿宋"/>
                <w:color w:val="000000"/>
                <w:sz w:val="24"/>
              </w:rPr>
              <w:t>说</w:t>
            </w:r>
          </w:p>
          <w:p w14:paraId="469BAD2C">
            <w:pPr>
              <w:spacing w:line="360" w:lineRule="exact"/>
              <w:jc w:val="center"/>
              <w:rPr>
                <w:rFonts w:ascii="仿宋_GB2312" w:hAnsi="宋体" w:eastAsia="仿宋_GB2312" w:cs="仿宋"/>
                <w:color w:val="000000"/>
                <w:sz w:val="24"/>
              </w:rPr>
            </w:pPr>
            <w:r>
              <w:rPr>
                <w:rFonts w:hint="eastAsia" w:ascii="仿宋_GB2312" w:hAnsi="宋体" w:eastAsia="仿宋_GB2312" w:cs="仿宋"/>
                <w:color w:val="000000"/>
                <w:sz w:val="24"/>
              </w:rPr>
              <w:t>明</w:t>
            </w:r>
          </w:p>
        </w:tc>
        <w:tc>
          <w:tcPr>
            <w:tcW w:w="7287" w:type="dxa"/>
            <w:gridSpan w:val="3"/>
            <w:shd w:val="clear" w:color="auto" w:fill="FFFFFF"/>
            <w:noWrap/>
          </w:tcPr>
          <w:p w14:paraId="5D4F4966">
            <w:pPr>
              <w:spacing w:line="360" w:lineRule="exact"/>
              <w:rPr>
                <w:rFonts w:ascii="仿宋_GB2312" w:hAnsi="宋体" w:eastAsia="仿宋_GB2312" w:cs="仿宋"/>
                <w:color w:val="000000"/>
                <w:sz w:val="24"/>
              </w:rPr>
            </w:pPr>
            <w:r>
              <w:rPr>
                <w:rFonts w:hint="eastAsia" w:ascii="仿宋_GB2312" w:hAnsi="宋体" w:eastAsia="仿宋_GB2312" w:cs="仿宋"/>
                <w:color w:val="000000"/>
                <w:sz w:val="24"/>
              </w:rPr>
              <w:t>（不超过500字）</w:t>
            </w:r>
          </w:p>
          <w:p w14:paraId="45BFB4C8">
            <w:pPr>
              <w:spacing w:line="360" w:lineRule="exact"/>
              <w:rPr>
                <w:rFonts w:ascii="仿宋_GB2312" w:hAnsi="宋体" w:eastAsia="仿宋_GB2312" w:cs="仿宋"/>
                <w:color w:val="000000"/>
                <w:sz w:val="24"/>
              </w:rPr>
            </w:pPr>
          </w:p>
          <w:p w14:paraId="6687379E">
            <w:pPr>
              <w:spacing w:line="360" w:lineRule="exact"/>
              <w:rPr>
                <w:rFonts w:ascii="仿宋_GB2312" w:hAnsi="宋体" w:eastAsia="仿宋_GB2312" w:cs="仿宋"/>
                <w:color w:val="000000"/>
                <w:sz w:val="24"/>
              </w:rPr>
            </w:pPr>
          </w:p>
          <w:p w14:paraId="6C6D95DE">
            <w:pPr>
              <w:spacing w:line="360" w:lineRule="exact"/>
              <w:rPr>
                <w:rFonts w:ascii="仿宋_GB2312" w:hAnsi="宋体" w:eastAsia="仿宋_GB2312" w:cs="仿宋"/>
                <w:color w:val="000000"/>
                <w:sz w:val="24"/>
              </w:rPr>
            </w:pPr>
          </w:p>
          <w:p w14:paraId="431B4DF3">
            <w:pPr>
              <w:spacing w:line="360" w:lineRule="exact"/>
              <w:rPr>
                <w:rFonts w:ascii="仿宋_GB2312" w:hAnsi="宋体" w:eastAsia="仿宋_GB2312" w:cs="仿宋"/>
                <w:color w:val="000000"/>
                <w:sz w:val="24"/>
              </w:rPr>
            </w:pPr>
          </w:p>
          <w:p w14:paraId="098A3720">
            <w:pPr>
              <w:spacing w:line="360" w:lineRule="exact"/>
              <w:rPr>
                <w:rFonts w:ascii="仿宋_GB2312" w:hAnsi="宋体" w:eastAsia="仿宋_GB2312" w:cs="仿宋"/>
                <w:color w:val="000000"/>
                <w:sz w:val="24"/>
              </w:rPr>
            </w:pPr>
          </w:p>
          <w:p w14:paraId="167183EB">
            <w:pPr>
              <w:spacing w:line="360" w:lineRule="exact"/>
              <w:rPr>
                <w:rFonts w:ascii="仿宋_GB2312" w:hAnsi="宋体" w:eastAsia="仿宋_GB2312" w:cs="仿宋"/>
                <w:color w:val="000000"/>
                <w:sz w:val="24"/>
              </w:rPr>
            </w:pPr>
          </w:p>
          <w:p w14:paraId="1BDE982E">
            <w:pPr>
              <w:spacing w:line="360" w:lineRule="exact"/>
              <w:rPr>
                <w:rFonts w:ascii="仿宋_GB2312" w:hAnsi="宋体" w:eastAsia="仿宋_GB2312" w:cs="仿宋"/>
                <w:color w:val="000000"/>
                <w:sz w:val="24"/>
              </w:rPr>
            </w:pPr>
          </w:p>
          <w:p w14:paraId="4580CCF7">
            <w:pPr>
              <w:spacing w:line="360" w:lineRule="exact"/>
              <w:rPr>
                <w:rFonts w:ascii="仿宋_GB2312" w:hAnsi="宋体" w:eastAsia="仿宋_GB2312" w:cs="仿宋"/>
                <w:color w:val="000000"/>
                <w:sz w:val="24"/>
              </w:rPr>
            </w:pPr>
          </w:p>
          <w:p w14:paraId="7943F8AB">
            <w:pPr>
              <w:spacing w:line="360" w:lineRule="exact"/>
              <w:rPr>
                <w:rFonts w:ascii="仿宋_GB2312" w:hAnsi="宋体" w:eastAsia="仿宋_GB2312" w:cs="仿宋"/>
                <w:color w:val="000000"/>
                <w:sz w:val="24"/>
              </w:rPr>
            </w:pPr>
          </w:p>
          <w:p w14:paraId="3FA7A943">
            <w:pPr>
              <w:spacing w:line="360" w:lineRule="exact"/>
              <w:rPr>
                <w:rFonts w:ascii="仿宋_GB2312" w:hAnsi="宋体" w:eastAsia="仿宋_GB2312" w:cs="仿宋"/>
                <w:color w:val="000000"/>
                <w:sz w:val="24"/>
              </w:rPr>
            </w:pPr>
          </w:p>
          <w:p w14:paraId="1E1553F9">
            <w:pPr>
              <w:spacing w:line="360" w:lineRule="exact"/>
              <w:rPr>
                <w:rFonts w:ascii="仿宋_GB2312" w:hAnsi="宋体" w:eastAsia="仿宋_GB2312" w:cs="仿宋"/>
                <w:color w:val="000000"/>
                <w:sz w:val="24"/>
              </w:rPr>
            </w:pPr>
          </w:p>
          <w:p w14:paraId="334328C3">
            <w:pPr>
              <w:spacing w:line="360" w:lineRule="exact"/>
              <w:rPr>
                <w:rFonts w:ascii="仿宋_GB2312" w:hAnsi="宋体" w:eastAsia="仿宋_GB2312" w:cs="仿宋"/>
                <w:color w:val="000000"/>
                <w:sz w:val="24"/>
              </w:rPr>
            </w:pPr>
          </w:p>
          <w:p w14:paraId="327F883F">
            <w:pPr>
              <w:spacing w:line="360" w:lineRule="exact"/>
              <w:rPr>
                <w:rFonts w:ascii="仿宋_GB2312" w:hAnsi="宋体" w:eastAsia="仿宋_GB2312" w:cs="仿宋"/>
                <w:color w:val="000000"/>
                <w:sz w:val="24"/>
              </w:rPr>
            </w:pPr>
          </w:p>
          <w:p w14:paraId="619AB6B2">
            <w:pPr>
              <w:spacing w:line="360" w:lineRule="exact"/>
              <w:rPr>
                <w:rFonts w:ascii="仿宋_GB2312" w:hAnsi="宋体" w:eastAsia="仿宋_GB2312" w:cs="仿宋"/>
                <w:color w:val="000000"/>
                <w:sz w:val="24"/>
              </w:rPr>
            </w:pPr>
          </w:p>
        </w:tc>
      </w:tr>
      <w:tr w14:paraId="1115A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1292" w:type="dxa"/>
            <w:shd w:val="clear" w:color="auto" w:fill="FFFFFF"/>
            <w:noWrap/>
            <w:vAlign w:val="center"/>
          </w:tcPr>
          <w:p w14:paraId="7D981F1D">
            <w:pPr>
              <w:spacing w:line="360" w:lineRule="exact"/>
              <w:jc w:val="center"/>
              <w:rPr>
                <w:rFonts w:ascii="仿宋_GB2312" w:hAnsi="宋体" w:eastAsia="仿宋_GB2312" w:cs="仿宋"/>
                <w:color w:val="000000"/>
                <w:sz w:val="24"/>
              </w:rPr>
            </w:pPr>
            <w:r>
              <w:rPr>
                <w:rFonts w:hint="eastAsia" w:ascii="仿宋_GB2312" w:hAnsi="宋体" w:eastAsia="仿宋_GB2312" w:cs="仿宋"/>
                <w:color w:val="000000"/>
                <w:sz w:val="24"/>
              </w:rPr>
              <w:t>备注</w:t>
            </w:r>
          </w:p>
        </w:tc>
        <w:tc>
          <w:tcPr>
            <w:tcW w:w="7287" w:type="dxa"/>
            <w:gridSpan w:val="3"/>
            <w:shd w:val="clear" w:color="auto" w:fill="FFFFFF"/>
            <w:noWrap/>
          </w:tcPr>
          <w:p w14:paraId="4FEEA3FB">
            <w:pPr>
              <w:spacing w:line="360" w:lineRule="exact"/>
              <w:rPr>
                <w:rFonts w:ascii="仿宋_GB2312" w:hAnsi="宋体" w:eastAsia="仿宋_GB2312" w:cs="仿宋"/>
                <w:color w:val="000000"/>
                <w:sz w:val="24"/>
              </w:rPr>
            </w:pPr>
          </w:p>
        </w:tc>
      </w:tr>
    </w:tbl>
    <w:p w14:paraId="066EBD1E">
      <w:pPr>
        <w:spacing w:before="156" w:beforeLines="50"/>
        <w:ind w:firstLine="120" w:firstLineChars="50"/>
        <w:jc w:val="left"/>
        <w:rPr>
          <w:rFonts w:ascii="仿宋_GB2312" w:hAnsi="宋体" w:eastAsia="仿宋_GB2312" w:cs="仿宋"/>
          <w:sz w:val="24"/>
        </w:rPr>
      </w:pPr>
      <w:r>
        <w:rPr>
          <w:rFonts w:hint="eastAsia" w:ascii="仿宋_GB2312" w:hAnsi="宋体" w:eastAsia="仿宋_GB2312" w:cs="仿宋"/>
          <w:sz w:val="24"/>
        </w:rPr>
        <w:t>单位或团体报名在“姓名”栏填写单位或团体名称即可。</w:t>
      </w:r>
    </w:p>
    <w:p w14:paraId="5199EC2D">
      <w:pPr>
        <w:widowControl/>
        <w:jc w:val="left"/>
        <w:rPr>
          <w:rFonts w:ascii="方正小标宋简体" w:hAnsi="方正小标宋简体" w:eastAsia="方正小标宋简体" w:cs="方正小标宋简体"/>
          <w:kern w:val="0"/>
          <w:sz w:val="44"/>
          <w:szCs w:val="44"/>
        </w:rPr>
      </w:pPr>
      <w:r>
        <w:rPr>
          <w:rFonts w:ascii="方正小标宋简体" w:hAnsi="方正小标宋简体" w:eastAsia="方正小标宋简体" w:cs="方正小标宋简体"/>
          <w:sz w:val="44"/>
          <w:szCs w:val="44"/>
        </w:rPr>
        <w:br w:type="page"/>
      </w:r>
    </w:p>
    <w:p w14:paraId="037D45F4">
      <w:pPr>
        <w:pStyle w:val="5"/>
        <w:widowControl/>
        <w:spacing w:beforeAutospacing="0" w:afterAutospacing="0"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作品原创承诺书</w:t>
      </w:r>
    </w:p>
    <w:p w14:paraId="77F14514">
      <w:pPr>
        <w:pStyle w:val="5"/>
        <w:widowControl/>
        <w:spacing w:beforeAutospacing="0" w:afterAutospacing="0" w:line="520" w:lineRule="exact"/>
        <w:ind w:firstLine="660"/>
        <w:rPr>
          <w:rFonts w:ascii="仿宋_GB2312" w:hAnsi="&amp;quot" w:eastAsia="仿宋_GB2312" w:cs="仿宋_GB2312"/>
          <w:sz w:val="32"/>
          <w:szCs w:val="32"/>
        </w:rPr>
      </w:pPr>
    </w:p>
    <w:p w14:paraId="7DF40D3E">
      <w:pPr>
        <w:pStyle w:val="5"/>
        <w:widowControl/>
        <w:spacing w:beforeAutospacing="0" w:afterAutospacing="0" w:line="520" w:lineRule="exact"/>
        <w:ind w:firstLine="660"/>
        <w:jc w:val="both"/>
        <w:rPr>
          <w:rFonts w:ascii="仿宋_GB2312" w:hAnsi="&amp;quot" w:eastAsia="仿宋_GB2312" w:cs="仿宋_GB2312"/>
          <w:sz w:val="32"/>
          <w:szCs w:val="32"/>
        </w:rPr>
      </w:pPr>
      <w:r>
        <w:rPr>
          <w:rFonts w:hint="eastAsia" w:ascii="仿宋_GB2312" w:hAnsi="&amp;quot" w:eastAsia="仿宋_GB2312" w:cs="仿宋_GB2312"/>
          <w:sz w:val="32"/>
          <w:szCs w:val="32"/>
        </w:rPr>
        <w:t>承诺人已充分知晓湖南红色旅游主题口号和形象标识（LOGO）征集活动公告内容，并承诺如下：</w:t>
      </w:r>
    </w:p>
    <w:p w14:paraId="16AD02D4">
      <w:pPr>
        <w:pStyle w:val="5"/>
        <w:widowControl/>
        <w:spacing w:beforeAutospacing="0" w:afterAutospacing="0" w:line="520" w:lineRule="exact"/>
        <w:ind w:firstLine="660"/>
        <w:jc w:val="both"/>
        <w:rPr>
          <w:rFonts w:ascii="仿宋_GB2312" w:hAnsi="Times New Roman" w:eastAsia="仿宋_GB2312"/>
          <w:sz w:val="32"/>
          <w:szCs w:val="32"/>
        </w:rPr>
      </w:pPr>
      <w:r>
        <w:rPr>
          <w:rFonts w:hint="eastAsia" w:ascii="仿宋_GB2312" w:hAnsi="Times New Roman" w:eastAsia="仿宋_GB2312"/>
          <w:sz w:val="32"/>
          <w:szCs w:val="32"/>
        </w:rPr>
        <w:t>1.</w:t>
      </w:r>
      <w:r>
        <w:rPr>
          <w:rFonts w:hint="eastAsia" w:ascii="仿宋_GB2312" w:hAnsi="&amp;quot" w:eastAsia="仿宋_GB2312" w:cs="仿宋_GB2312"/>
          <w:sz w:val="32"/>
          <w:szCs w:val="32"/>
        </w:rPr>
        <w:t>承诺人</w:t>
      </w:r>
      <w:r>
        <w:rPr>
          <w:rFonts w:hint="eastAsia" w:ascii="仿宋_GB2312" w:hAnsi="Times New Roman" w:eastAsia="仿宋_GB2312"/>
          <w:sz w:val="32"/>
          <w:szCs w:val="32"/>
        </w:rPr>
        <w:t>对其报送参加征集活动的作品及所提供资料的真实性、合法性、原创性负责，保证对参评作品拥有完整、排他的权利，除参加本征集活动外，未曾以任何形式作商业用途公开发表或为公众所知。保证参评作品不存在侵犯第三人知识产权和其他合法权益的情形，如由此引发纠纷，自愿承担一切法律、经济责任和后果。</w:t>
      </w:r>
    </w:p>
    <w:p w14:paraId="065249DF">
      <w:pPr>
        <w:pStyle w:val="5"/>
        <w:widowControl/>
        <w:spacing w:beforeAutospacing="0" w:afterAutospacing="0" w:line="520" w:lineRule="exact"/>
        <w:ind w:firstLine="660"/>
        <w:jc w:val="both"/>
        <w:rPr>
          <w:rFonts w:ascii="仿宋_GB2312" w:hAnsi="Times New Roman" w:eastAsia="仿宋_GB2312"/>
          <w:sz w:val="32"/>
          <w:szCs w:val="32"/>
        </w:rPr>
      </w:pPr>
      <w:r>
        <w:rPr>
          <w:rFonts w:hint="eastAsia" w:ascii="仿宋_GB2312" w:hAnsi="Times New Roman" w:eastAsia="仿宋_GB2312"/>
          <w:sz w:val="32"/>
          <w:szCs w:val="32"/>
        </w:rPr>
        <w:t>2.</w:t>
      </w:r>
      <w:r>
        <w:rPr>
          <w:rFonts w:hint="eastAsia" w:ascii="仿宋_GB2312" w:hAnsi="&amp;quot" w:eastAsia="仿宋_GB2312" w:cs="仿宋_GB2312"/>
          <w:sz w:val="32"/>
          <w:szCs w:val="32"/>
        </w:rPr>
        <w:t>承诺人</w:t>
      </w:r>
      <w:r>
        <w:rPr>
          <w:rFonts w:hint="eastAsia" w:ascii="仿宋_GB2312" w:hAnsi="Times New Roman" w:eastAsia="仿宋_GB2312"/>
          <w:sz w:val="32"/>
          <w:szCs w:val="32"/>
        </w:rPr>
        <w:t>同意其报送参加征集活动的作品为受主办方委托创作的作品，该作品的著作权等知识产权（包括但不限于署名权、复制、发行、出租、展览、表演、放映、广播、信息网络传播、摄制、改编、翻译、汇编等权利）完全归主办方所有，用于申报、评选、宣传、推广、展示、颁奖等主办方认为需要的任何合法用途。</w:t>
      </w:r>
    </w:p>
    <w:p w14:paraId="1DE8B519">
      <w:pPr>
        <w:pStyle w:val="5"/>
        <w:widowControl/>
        <w:spacing w:beforeAutospacing="0" w:afterAutospacing="0" w:line="520" w:lineRule="exact"/>
        <w:ind w:firstLine="660"/>
        <w:jc w:val="both"/>
        <w:rPr>
          <w:rFonts w:ascii="仿宋_GB2312" w:hAnsi="Times New Roman" w:eastAsia="仿宋_GB2312"/>
          <w:sz w:val="32"/>
          <w:szCs w:val="32"/>
        </w:rPr>
      </w:pPr>
      <w:r>
        <w:rPr>
          <w:rFonts w:hint="eastAsia" w:ascii="仿宋_GB2312" w:hAnsi="Times New Roman" w:eastAsia="仿宋_GB2312"/>
          <w:sz w:val="32"/>
          <w:szCs w:val="32"/>
        </w:rPr>
        <w:t>3.</w:t>
      </w:r>
      <w:r>
        <w:rPr>
          <w:rFonts w:hint="eastAsia" w:ascii="仿宋_GB2312" w:hAnsi="&amp;quot" w:eastAsia="仿宋_GB2312" w:cs="仿宋_GB2312"/>
          <w:sz w:val="32"/>
          <w:szCs w:val="32"/>
        </w:rPr>
        <w:t>承诺人</w:t>
      </w:r>
      <w:r>
        <w:rPr>
          <w:rFonts w:hint="eastAsia" w:ascii="仿宋_GB2312" w:hAnsi="Times New Roman" w:eastAsia="仿宋_GB2312"/>
          <w:sz w:val="32"/>
          <w:szCs w:val="32"/>
        </w:rPr>
        <w:t>同意除获得本次参评相应奖励外，放弃任何权利主张。</w:t>
      </w:r>
    </w:p>
    <w:p w14:paraId="037845B2">
      <w:pPr>
        <w:pStyle w:val="5"/>
        <w:widowControl/>
        <w:spacing w:beforeAutospacing="0" w:afterAutospacing="0" w:line="520" w:lineRule="exact"/>
        <w:ind w:firstLine="660"/>
        <w:jc w:val="both"/>
        <w:rPr>
          <w:rFonts w:ascii="仿宋_GB2312" w:hAnsi="Times New Roman" w:eastAsia="仿宋_GB2312"/>
          <w:sz w:val="32"/>
          <w:szCs w:val="32"/>
        </w:rPr>
      </w:pPr>
      <w:r>
        <w:rPr>
          <w:rFonts w:hint="eastAsia" w:ascii="仿宋_GB2312" w:hAnsi="Times New Roman" w:eastAsia="仿宋_GB2312"/>
          <w:sz w:val="32"/>
          <w:szCs w:val="32"/>
        </w:rPr>
        <w:t>4.承诺人保证其承诺真实有效，并完全履行本承诺，如有违反而导致主办方遭受损失或影响的，承诺人自愿承担相应的一切法律责任和后果。</w:t>
      </w:r>
    </w:p>
    <w:p w14:paraId="38166753">
      <w:pPr>
        <w:pStyle w:val="5"/>
        <w:widowControl/>
        <w:spacing w:beforeAutospacing="0" w:afterAutospacing="0" w:line="520" w:lineRule="exact"/>
        <w:ind w:firstLine="660"/>
        <w:jc w:val="both"/>
        <w:rPr>
          <w:rFonts w:ascii="仿宋_GB2312" w:hAnsi="Times New Roman" w:eastAsia="仿宋_GB2312"/>
          <w:sz w:val="21"/>
          <w:szCs w:val="21"/>
        </w:rPr>
      </w:pPr>
      <w:r>
        <w:rPr>
          <w:rFonts w:hint="eastAsia" w:ascii="仿宋_GB2312" w:hAnsi="Times New Roman" w:eastAsia="仿宋_GB2312"/>
          <w:sz w:val="32"/>
          <w:szCs w:val="32"/>
        </w:rPr>
        <w:t>如有违反上述承诺的行为，承诺人同意撤销相应参选、评定资格。</w:t>
      </w:r>
    </w:p>
    <w:p w14:paraId="4E86B4B1">
      <w:pPr>
        <w:pStyle w:val="5"/>
        <w:widowControl/>
        <w:spacing w:beforeAutospacing="0" w:afterAutospacing="0" w:line="520" w:lineRule="exact"/>
        <w:ind w:firstLine="660"/>
        <w:rPr>
          <w:rFonts w:ascii="Times New Roman" w:hAnsi="Times New Roman" w:eastAsia="Times New Roman"/>
          <w:sz w:val="21"/>
          <w:szCs w:val="21"/>
        </w:rPr>
      </w:pPr>
      <w:r>
        <w:rPr>
          <w:rFonts w:ascii="Times New Roman" w:hAnsi="Times New Roman" w:eastAsia="仿宋_GB2312"/>
          <w:sz w:val="32"/>
          <w:szCs w:val="32"/>
        </w:rPr>
        <w:t> </w:t>
      </w:r>
    </w:p>
    <w:p w14:paraId="20CEC677">
      <w:pPr>
        <w:pStyle w:val="5"/>
        <w:widowControl/>
        <w:spacing w:beforeAutospacing="0" w:afterAutospacing="0" w:line="520" w:lineRule="exact"/>
        <w:ind w:firstLine="2880"/>
        <w:jc w:val="center"/>
        <w:rPr>
          <w:rFonts w:ascii="仿宋_GB2312" w:hAnsi="&amp;quot" w:eastAsia="仿宋_GB2312" w:cs="仿宋_GB2312"/>
          <w:sz w:val="32"/>
          <w:szCs w:val="32"/>
        </w:rPr>
      </w:pPr>
      <w:r>
        <w:rPr>
          <w:rFonts w:hint="eastAsia" w:ascii="Times New Roman" w:hAnsi="Times New Roman" w:eastAsia="仿宋_GB2312"/>
          <w:sz w:val="32"/>
          <w:szCs w:val="32"/>
        </w:rPr>
        <w:t>承诺人（</w:t>
      </w:r>
      <w:r>
        <w:rPr>
          <w:rFonts w:hint="eastAsia" w:ascii="仿宋_GB2312" w:hAnsi="&amp;quot" w:eastAsia="仿宋_GB2312" w:cs="仿宋_GB2312"/>
          <w:sz w:val="32"/>
          <w:szCs w:val="32"/>
        </w:rPr>
        <w:t>投稿人</w:t>
      </w:r>
      <w:r>
        <w:rPr>
          <w:rFonts w:hint="eastAsia" w:ascii="Times New Roman" w:hAnsi="Times New Roman" w:eastAsia="仿宋_GB2312"/>
          <w:sz w:val="32"/>
          <w:szCs w:val="32"/>
        </w:rPr>
        <w:t>）</w:t>
      </w:r>
      <w:r>
        <w:rPr>
          <w:rFonts w:hint="eastAsia" w:ascii="仿宋_GB2312" w:hAnsi="&amp;quot" w:eastAsia="仿宋_GB2312" w:cs="仿宋_GB2312"/>
          <w:sz w:val="32"/>
          <w:szCs w:val="32"/>
        </w:rPr>
        <w:t>签名：</w:t>
      </w:r>
    </w:p>
    <w:p w14:paraId="3FCA96D9">
      <w:pPr>
        <w:pStyle w:val="5"/>
        <w:widowControl/>
        <w:spacing w:beforeAutospacing="0" w:afterAutospacing="0" w:line="520" w:lineRule="exact"/>
        <w:ind w:firstLine="3520" w:firstLineChars="1100"/>
        <w:rPr>
          <w:rFonts w:ascii="仿宋_GB2312" w:hAnsi="黑体" w:eastAsia="仿宋_GB2312" w:cstheme="minorBidi"/>
          <w:sz w:val="32"/>
          <w:szCs w:val="32"/>
        </w:rPr>
      </w:pPr>
      <w:r>
        <w:rPr>
          <w:rFonts w:ascii="仿宋_GB2312" w:hAnsi="&amp;quot" w:eastAsia="仿宋_GB2312" w:cs="仿宋_GB2312"/>
          <w:sz w:val="32"/>
          <w:szCs w:val="32"/>
        </w:rPr>
        <w:t xml:space="preserve">  </w:t>
      </w:r>
      <w:r>
        <w:rPr>
          <w:rFonts w:hint="eastAsia" w:ascii="仿宋_GB2312" w:hAnsi="&amp;quot" w:eastAsia="仿宋_GB2312" w:cs="仿宋_GB2312"/>
          <w:sz w:val="32"/>
          <w:szCs w:val="32"/>
        </w:rPr>
        <w:t>日期：  年</w:t>
      </w:r>
      <w:r>
        <w:rPr>
          <w:rFonts w:ascii="仿宋_GB2312" w:hAnsi="&amp;quot" w:eastAsia="仿宋_GB2312" w:cs="仿宋_GB2312"/>
          <w:sz w:val="32"/>
          <w:szCs w:val="32"/>
          <w:lang w:val="en"/>
        </w:rPr>
        <w:t xml:space="preserve">  </w:t>
      </w:r>
      <w:r>
        <w:rPr>
          <w:rFonts w:hint="eastAsia" w:ascii="仿宋_GB2312" w:hAnsi="&amp;quot" w:eastAsia="仿宋_GB2312" w:cs="仿宋_GB2312"/>
          <w:sz w:val="32"/>
          <w:szCs w:val="32"/>
        </w:rPr>
        <w:t>月</w:t>
      </w:r>
      <w:r>
        <w:rPr>
          <w:rFonts w:ascii="仿宋_GB2312" w:hAnsi="&amp;quot" w:eastAsia="仿宋_GB2312" w:cs="仿宋_GB2312"/>
          <w:sz w:val="32"/>
          <w:szCs w:val="32"/>
          <w:lang w:val="en"/>
        </w:rPr>
        <w:t xml:space="preserve">  </w:t>
      </w:r>
      <w:r>
        <w:rPr>
          <w:rFonts w:hint="eastAsia" w:ascii="仿宋_GB2312" w:hAnsi="&amp;quot" w:eastAsia="仿宋_GB2312" w:cs="仿宋_GB2312"/>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小标宋_GBK"/>
    <w:panose1 w:val="00000000000000000000"/>
    <w:charset w:val="86"/>
    <w:family w:val="script"/>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汉仪楷体简">
    <w:altName w:val="宋体"/>
    <w:panose1 w:val="02010600000101010101"/>
    <w:charset w:val="86"/>
    <w:family w:val="auto"/>
    <w:pitch w:val="default"/>
    <w:sig w:usb0="00000000" w:usb1="00000000" w:usb2="00000002"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mp;quot">
    <w:altName w:val="Segoe Print"/>
    <w:panose1 w:val="00000000000000000000"/>
    <w:charset w:val="00"/>
    <w:family w:val="auto"/>
    <w:pitch w:val="default"/>
    <w:sig w:usb0="00000000" w:usb1="00000000" w:usb2="00000000" w:usb3="00000000" w:csb0="00000001" w:csb1="00000000"/>
  </w:font>
  <w:font w:name="苹方-简">
    <w:altName w:val="宋体"/>
    <w:panose1 w:val="020B0400000000000000"/>
    <w:charset w:val="86"/>
    <w:family w:val="auto"/>
    <w:pitch w:val="default"/>
    <w:sig w:usb0="00000000" w:usb1="00000000"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197262"/>
      <w:docPartObj>
        <w:docPartGallery w:val="autotext"/>
      </w:docPartObj>
    </w:sdtPr>
    <w:sdtContent>
      <w:p w14:paraId="5CAE1A7A">
        <w:pPr>
          <w:pStyle w:val="3"/>
          <w:jc w:val="center"/>
        </w:pPr>
        <w:r>
          <w:fldChar w:fldCharType="begin"/>
        </w:r>
        <w:r>
          <w:instrText xml:space="preserve">PAGE   \* MERGEFORMAT</w:instrText>
        </w:r>
        <w:r>
          <w:fldChar w:fldCharType="separate"/>
        </w:r>
        <w:r>
          <w:rPr>
            <w:lang w:val="zh-CN"/>
          </w:rPr>
          <w:t>2</w:t>
        </w:r>
        <w:r>
          <w:fldChar w:fldCharType="end"/>
        </w:r>
      </w:p>
    </w:sdtContent>
  </w:sdt>
  <w:p w14:paraId="14BF027D">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822"/>
    <w:rsid w:val="000C24BC"/>
    <w:rsid w:val="000E10DD"/>
    <w:rsid w:val="001024ED"/>
    <w:rsid w:val="00194628"/>
    <w:rsid w:val="001F21C3"/>
    <w:rsid w:val="002768DD"/>
    <w:rsid w:val="00292D7A"/>
    <w:rsid w:val="002A28D7"/>
    <w:rsid w:val="003076C5"/>
    <w:rsid w:val="00355B5C"/>
    <w:rsid w:val="00380BE0"/>
    <w:rsid w:val="003A1CFE"/>
    <w:rsid w:val="003C6F1E"/>
    <w:rsid w:val="0044178E"/>
    <w:rsid w:val="00451FEF"/>
    <w:rsid w:val="0046723C"/>
    <w:rsid w:val="004D3670"/>
    <w:rsid w:val="00516950"/>
    <w:rsid w:val="005F185A"/>
    <w:rsid w:val="006006B0"/>
    <w:rsid w:val="00605C25"/>
    <w:rsid w:val="00644393"/>
    <w:rsid w:val="00671D60"/>
    <w:rsid w:val="006846CD"/>
    <w:rsid w:val="006A6D87"/>
    <w:rsid w:val="006C429C"/>
    <w:rsid w:val="006D7C25"/>
    <w:rsid w:val="007A1F8E"/>
    <w:rsid w:val="007F54FC"/>
    <w:rsid w:val="00816251"/>
    <w:rsid w:val="008C4201"/>
    <w:rsid w:val="00A14BD0"/>
    <w:rsid w:val="00A22737"/>
    <w:rsid w:val="00A31883"/>
    <w:rsid w:val="00A656A3"/>
    <w:rsid w:val="00A65B07"/>
    <w:rsid w:val="00AE134A"/>
    <w:rsid w:val="00AF67CA"/>
    <w:rsid w:val="00B21365"/>
    <w:rsid w:val="00B76BA6"/>
    <w:rsid w:val="00BB0FA6"/>
    <w:rsid w:val="00C25822"/>
    <w:rsid w:val="00CC04B9"/>
    <w:rsid w:val="00CC4008"/>
    <w:rsid w:val="00CF66B5"/>
    <w:rsid w:val="00D34529"/>
    <w:rsid w:val="00D74DB3"/>
    <w:rsid w:val="00D74EAD"/>
    <w:rsid w:val="00D91F1A"/>
    <w:rsid w:val="00DF738A"/>
    <w:rsid w:val="00E253F4"/>
    <w:rsid w:val="00E40782"/>
    <w:rsid w:val="00E42998"/>
    <w:rsid w:val="00E5751E"/>
    <w:rsid w:val="00E91502"/>
    <w:rsid w:val="00EB152C"/>
    <w:rsid w:val="00EC358F"/>
    <w:rsid w:val="00EE5BC8"/>
    <w:rsid w:val="00EF13FE"/>
    <w:rsid w:val="00F526EA"/>
    <w:rsid w:val="00F55D9B"/>
    <w:rsid w:val="00F80C8D"/>
    <w:rsid w:val="00F95CC4"/>
    <w:rsid w:val="2FD3F530"/>
    <w:rsid w:val="373D1531"/>
    <w:rsid w:val="561013AC"/>
    <w:rsid w:val="56FFAAA4"/>
    <w:rsid w:val="5AF2315F"/>
    <w:rsid w:val="5DF7A073"/>
    <w:rsid w:val="FEF74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99"/>
    <w:pPr>
      <w:widowControl w:val="0"/>
      <w:jc w:val="both"/>
      <w:textAlignment w:val="auto"/>
    </w:pPr>
    <w:rPr>
      <w:rFonts w:ascii="Calibri" w:hAnsi="Calibri" w:eastAsia="宋体" w:cs="Times New Roman"/>
      <w:kern w:val="2"/>
      <w:sz w:val="21"/>
      <w:szCs w:val="24"/>
      <w:lang w:val="en-US" w:eastAsia="zh-CN" w:bidi="ar-SA"/>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character" w:styleId="8">
    <w:name w:val="Hyperlink"/>
    <w:basedOn w:val="7"/>
    <w:semiHidden/>
    <w:unhideWhenUsed/>
    <w:qFormat/>
    <w:uiPriority w:val="99"/>
    <w:rPr>
      <w:color w:val="0000FF"/>
      <w:u w:val="single"/>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2605</Words>
  <Characters>2705</Characters>
  <Lines>18</Lines>
  <Paragraphs>5</Paragraphs>
  <TotalTime>0</TotalTime>
  <ScaleCrop>false</ScaleCrop>
  <LinksUpToDate>false</LinksUpToDate>
  <CharactersWithSpaces>2833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2025-04-14T23:53:00Z</dcterms:created>
  <dc:creator>WONE</dc:creator>
  <cp:lastModifiedBy>凌煒</cp:lastModifiedBy>
  <dcterms:modified xsi:type="dcterms:W3CDTF">2025-04-30T00:56:00Z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eyJoZGlkIjoiODVjNDk1MWY4ZTllZDY4ODU4YjQ4NTJmNWExYTZjMjgiLCJ1c2VySWQiOiI0MDUxMTc4MjEifQ==</vt:lpwstr>
  </property>
  <property fmtid="{D5CDD505-2E9C-101B-9397-08002B2CF9AE}" pid="3" name="KSOProductBuildVer">
    <vt:lpwstr>2052-12.1.0.20784</vt:lpwstr>
  </property>
  <property fmtid="{D5CDD505-2E9C-101B-9397-08002B2CF9AE}" pid="4" name="ICV">
    <vt:lpwstr>AE411F25C1E240DCABC9AE3A2A10D16D_13</vt:lpwstr>
  </property>
</Properties>
</file>