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topLinePunct/>
        <w:spacing w:line="580" w:lineRule="exact"/>
        <w:jc w:val="center"/>
        <w:rPr>
          <w:rFonts w:hint="eastAsia" w:ascii="方正小标宋简体" w:hAnsi="仿宋" w:eastAsia="方正小标宋简体" w:cs="仿宋_GB2312"/>
          <w:b w:val="0"/>
          <w:bCs/>
          <w:kern w:val="0"/>
          <w:sz w:val="44"/>
          <w:szCs w:val="44"/>
        </w:rPr>
      </w:pPr>
      <w:r>
        <w:rPr>
          <w:rFonts w:hint="eastAsia" w:ascii="方正小标宋简体" w:hAnsi="仿宋" w:eastAsia="方正小标宋简体" w:cs="仿宋_GB2312"/>
          <w:b w:val="0"/>
          <w:bCs/>
          <w:kern w:val="0"/>
          <w:sz w:val="44"/>
          <w:szCs w:val="44"/>
        </w:rPr>
        <w:t>中共祁阳市人民法院党组</w:t>
      </w:r>
    </w:p>
    <w:p>
      <w:pPr>
        <w:widowControl/>
        <w:overflowPunct w:val="0"/>
        <w:topLinePunct/>
        <w:spacing w:line="580" w:lineRule="exact"/>
        <w:jc w:val="center"/>
        <w:rPr>
          <w:rFonts w:ascii="方正小标宋简体" w:hAnsi="仿宋" w:eastAsia="方正小标宋简体" w:cs="仿宋_GB2312"/>
          <w:b/>
          <w:kern w:val="0"/>
          <w:sz w:val="44"/>
          <w:szCs w:val="44"/>
        </w:rPr>
      </w:pPr>
      <w:r>
        <w:rPr>
          <w:rFonts w:hint="eastAsia" w:ascii="方正小标宋简体" w:hAnsi="仿宋" w:eastAsia="方正小标宋简体" w:cs="仿宋_GB2312"/>
          <w:b w:val="0"/>
          <w:bCs/>
          <w:kern w:val="0"/>
          <w:sz w:val="44"/>
          <w:szCs w:val="44"/>
        </w:rPr>
        <w:t>关于巡察整改进展情况的通报</w:t>
      </w:r>
    </w:p>
    <w:p>
      <w:pPr>
        <w:widowControl/>
        <w:overflowPunct w:val="0"/>
        <w:topLinePunct/>
        <w:spacing w:line="440" w:lineRule="exact"/>
        <w:rPr>
          <w:rFonts w:ascii="仿宋_GB2312" w:eastAsia="仿宋_GB2312" w:cs="宋体"/>
          <w:sz w:val="32"/>
          <w:szCs w:val="32"/>
        </w:rPr>
      </w:pPr>
    </w:p>
    <w:p>
      <w:pPr>
        <w:widowControl/>
        <w:overflowPunct w:val="0"/>
        <w:topLinePunct/>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根据</w:t>
      </w:r>
      <w:r>
        <w:rPr>
          <w:rFonts w:hint="eastAsia" w:ascii="仿宋_GB2312" w:hAnsi="仿宋" w:eastAsia="仿宋_GB2312" w:cs="仿宋_GB2312"/>
          <w:kern w:val="0"/>
          <w:sz w:val="32"/>
          <w:szCs w:val="32"/>
          <w:lang w:eastAsia="zh-CN"/>
        </w:rPr>
        <w:t>永州</w:t>
      </w:r>
      <w:r>
        <w:rPr>
          <w:rFonts w:hint="eastAsia" w:ascii="仿宋_GB2312" w:hAnsi="仿宋" w:eastAsia="仿宋_GB2312" w:cs="仿宋_GB2312"/>
          <w:kern w:val="0"/>
          <w:sz w:val="32"/>
          <w:szCs w:val="32"/>
        </w:rPr>
        <w:t>市委</w:t>
      </w:r>
      <w:r>
        <w:rPr>
          <w:rFonts w:hint="eastAsia" w:ascii="仿宋_GB2312" w:hAnsi="仿宋" w:eastAsia="仿宋_GB2312" w:cs="仿宋_GB2312"/>
          <w:kern w:val="0"/>
          <w:sz w:val="32"/>
          <w:szCs w:val="32"/>
          <w:lang w:eastAsia="zh-CN"/>
        </w:rPr>
        <w:t>巡察工作</w:t>
      </w:r>
      <w:r>
        <w:rPr>
          <w:rFonts w:hint="eastAsia" w:ascii="仿宋_GB2312" w:hAnsi="仿宋" w:eastAsia="仿宋_GB2312" w:cs="仿宋_GB2312"/>
          <w:kern w:val="0"/>
          <w:sz w:val="32"/>
          <w:szCs w:val="32"/>
        </w:rPr>
        <w:t>统一部署，2024年3月11日至5月16日，永州市委第九巡察组对祁阳市</w:t>
      </w:r>
      <w:r>
        <w:rPr>
          <w:rFonts w:hint="eastAsia" w:ascii="仿宋_GB2312" w:hAnsi="仿宋" w:eastAsia="仿宋_GB2312" w:cs="仿宋_GB2312"/>
          <w:kern w:val="0"/>
          <w:sz w:val="32"/>
          <w:szCs w:val="32"/>
          <w:lang w:eastAsia="zh-CN"/>
        </w:rPr>
        <w:t>人民</w:t>
      </w:r>
      <w:r>
        <w:rPr>
          <w:rFonts w:hint="eastAsia" w:ascii="仿宋_GB2312" w:hAnsi="仿宋" w:eastAsia="仿宋_GB2312" w:cs="仿宋_GB2312"/>
          <w:kern w:val="0"/>
          <w:sz w:val="32"/>
          <w:szCs w:val="32"/>
        </w:rPr>
        <w:t>法院</w:t>
      </w:r>
      <w:r>
        <w:rPr>
          <w:rFonts w:hint="eastAsia" w:ascii="仿宋_GB2312" w:hAnsi="仿宋" w:eastAsia="仿宋_GB2312" w:cs="仿宋_GB2312"/>
          <w:kern w:val="0"/>
          <w:sz w:val="32"/>
          <w:szCs w:val="32"/>
          <w:lang w:eastAsia="zh-CN"/>
        </w:rPr>
        <w:t>党组开展提级</w:t>
      </w:r>
      <w:r>
        <w:rPr>
          <w:rFonts w:hint="eastAsia" w:ascii="仿宋_GB2312" w:hAnsi="仿宋" w:eastAsia="仿宋_GB2312" w:cs="仿宋_GB2312"/>
          <w:kern w:val="0"/>
          <w:sz w:val="32"/>
          <w:szCs w:val="32"/>
        </w:rPr>
        <w:t>巡察</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rPr>
        <w:t>6月28日，向祁阳市人民法院</w:t>
      </w:r>
      <w:r>
        <w:rPr>
          <w:rFonts w:hint="eastAsia" w:ascii="仿宋_GB2312" w:hAnsi="仿宋" w:eastAsia="仿宋_GB2312" w:cs="仿宋_GB2312"/>
          <w:kern w:val="0"/>
          <w:sz w:val="32"/>
          <w:szCs w:val="32"/>
          <w:lang w:eastAsia="zh-CN"/>
        </w:rPr>
        <w:t>党组</w:t>
      </w:r>
      <w:r>
        <w:rPr>
          <w:rFonts w:hint="eastAsia" w:ascii="仿宋_GB2312" w:hAnsi="仿宋" w:eastAsia="仿宋_GB2312" w:cs="仿宋_GB2312"/>
          <w:kern w:val="0"/>
          <w:sz w:val="32"/>
          <w:szCs w:val="32"/>
        </w:rPr>
        <w:t>反馈了巡察意见。按照巡察工作有关要求，现将巡察整改进展情况予以公布。</w:t>
      </w:r>
    </w:p>
    <w:p>
      <w:pPr>
        <w:widowControl/>
        <w:overflowPunct w:val="0"/>
        <w:topLinePunct/>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一、组织整改落实情况</w:t>
      </w:r>
    </w:p>
    <w:p>
      <w:pPr>
        <w:widowControl/>
        <w:overflowPunct w:val="0"/>
        <w:topLinePunct/>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院党组坚定扛牢巡察整改主体责任，对照巡察组反馈的意见和整改工作要求，态度端正，照单全收，坚持把巡察整改作为首要政治任务。巡察情况反馈后，第一时间召开党组会议，对巡察整改工作立即部署、提出要求，并迅速研究制定了《祁阳市人民法院党组关于政法领域提级巡察反馈意见的整改方案》，细化分解具体整改任务，逐项制定整改措施，明确牵头领导、牵头单位、责任人和整改期限。</w:t>
      </w:r>
    </w:p>
    <w:p>
      <w:pPr>
        <w:widowControl/>
        <w:overflowPunct w:val="0"/>
        <w:topLinePunct/>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党组书记、院长坚决扛牢巡察整改第一责任人责任，始终把巡察整改作为捍卫“两个确立”、增强“四个意识”、坚定“四个自信”、做到“两个维护”的政治要求和政治检验，全力以赴推动巡察反馈意见整改落实。党组其他班子成员、各分管领导严格落实“一岗双责”，对照问题层层分解整改任务，落实整改责任，各内设机构、人民法庭主要负责人全面负责本部门的整改落实工作，将思想认识集中统一到院党组决策部署上来，统一到巡察整改精神上来。</w:t>
      </w:r>
    </w:p>
    <w:p>
      <w:pPr>
        <w:widowControl/>
        <w:overflowPunct w:val="0"/>
        <w:topLinePunct/>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成立了祁阳市人民法院巡察整改工作领导小组，党组书记、院长任组长，</w:t>
      </w:r>
      <w:r>
        <w:rPr>
          <w:rFonts w:hint="eastAsia" w:ascii="仿宋_GB2312" w:hAnsi="仿宋_GB2312" w:eastAsia="仿宋_GB2312" w:cs="仿宋_GB2312"/>
          <w:kern w:val="0"/>
          <w:sz w:val="32"/>
          <w:szCs w:val="32"/>
        </w:rPr>
        <w:t>其他班子成员为副</w:t>
      </w:r>
      <w:r>
        <w:rPr>
          <w:rFonts w:hint="eastAsia" w:ascii="仿宋_GB2312" w:hAnsi="仿宋" w:eastAsia="仿宋_GB2312" w:cs="仿宋_GB2312"/>
          <w:kern w:val="0"/>
          <w:sz w:val="32"/>
          <w:szCs w:val="32"/>
        </w:rPr>
        <w:t>组长，各内设机构和人民法庭主要负责人为成员。从全院抽调精干力量充实到巡察整改办公室。建立了巡察整改“一周一调度”工作机制，对巡察整改实施台账化、项目化、清单化管理，推动巡察整改工作每天有行动，周周有进展，党组先后</w:t>
      </w:r>
      <w:r>
        <w:rPr>
          <w:rFonts w:ascii="仿宋_GB2312" w:hAnsi="仿宋" w:eastAsia="仿宋_GB2312" w:cs="仿宋_GB2312"/>
          <w:kern w:val="0"/>
          <w:sz w:val="32"/>
          <w:szCs w:val="32"/>
        </w:rPr>
        <w:t>8</w:t>
      </w:r>
      <w:r>
        <w:rPr>
          <w:rFonts w:hint="eastAsia" w:ascii="仿宋_GB2312" w:hAnsi="仿宋" w:eastAsia="仿宋_GB2312" w:cs="仿宋_GB2312"/>
          <w:kern w:val="0"/>
          <w:sz w:val="32"/>
          <w:szCs w:val="32"/>
        </w:rPr>
        <w:t>次召开巡察整改工作推进会，专题研究、调度巡察整改工作，层层传递压力，实施台账管理、销号推进。</w:t>
      </w:r>
    </w:p>
    <w:p>
      <w:pPr>
        <w:widowControl/>
        <w:overflowPunct w:val="0"/>
        <w:topLinePunct/>
        <w:spacing w:line="580" w:lineRule="exact"/>
        <w:ind w:firstLine="640" w:firstLineChars="200"/>
        <w:rPr>
          <w:rFonts w:ascii="仿宋" w:hAnsi="仿宋" w:eastAsia="仿宋" w:cs="仿宋_GB2312"/>
          <w:color w:val="000000"/>
          <w:kern w:val="0"/>
          <w:sz w:val="32"/>
          <w:szCs w:val="32"/>
        </w:rPr>
      </w:pPr>
      <w:r>
        <w:rPr>
          <w:rFonts w:hint="eastAsia" w:ascii="仿宋_GB2312" w:hAnsi="仿宋" w:eastAsia="仿宋_GB2312" w:cs="仿宋_GB2312"/>
          <w:color w:val="000000"/>
          <w:kern w:val="0"/>
          <w:sz w:val="32"/>
          <w:szCs w:val="32"/>
        </w:rPr>
        <w:t>截止2</w:t>
      </w:r>
      <w:r>
        <w:rPr>
          <w:rFonts w:ascii="仿宋_GB2312" w:hAnsi="仿宋" w:eastAsia="仿宋_GB2312" w:cs="仿宋_GB2312"/>
          <w:color w:val="000000"/>
          <w:kern w:val="0"/>
          <w:sz w:val="32"/>
          <w:szCs w:val="32"/>
        </w:rPr>
        <w:t>024</w:t>
      </w:r>
      <w:r>
        <w:rPr>
          <w:rFonts w:hint="eastAsia" w:ascii="仿宋_GB2312" w:hAnsi="仿宋" w:eastAsia="仿宋_GB2312" w:cs="仿宋_GB2312"/>
          <w:color w:val="000000"/>
          <w:kern w:val="0"/>
          <w:sz w:val="32"/>
          <w:szCs w:val="32"/>
        </w:rPr>
        <w:t>年1</w:t>
      </w:r>
      <w:r>
        <w:rPr>
          <w:rFonts w:ascii="仿宋_GB2312" w:hAnsi="仿宋" w:eastAsia="仿宋_GB2312" w:cs="仿宋_GB2312"/>
          <w:color w:val="000000"/>
          <w:kern w:val="0"/>
          <w:sz w:val="32"/>
          <w:szCs w:val="32"/>
        </w:rPr>
        <w:t>2</w:t>
      </w:r>
      <w:r>
        <w:rPr>
          <w:rFonts w:hint="eastAsia" w:ascii="仿宋_GB2312" w:hAnsi="仿宋" w:eastAsia="仿宋_GB2312" w:cs="仿宋_GB2312"/>
          <w:color w:val="000000"/>
          <w:kern w:val="0"/>
          <w:sz w:val="32"/>
          <w:szCs w:val="32"/>
        </w:rPr>
        <w:t>月3</w:t>
      </w: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日，巡察反馈的四个方面1</w:t>
      </w:r>
      <w:r>
        <w:rPr>
          <w:rFonts w:ascii="仿宋_GB2312" w:hAnsi="仿宋" w:eastAsia="仿宋_GB2312" w:cs="仿宋_GB2312"/>
          <w:color w:val="000000"/>
          <w:kern w:val="0"/>
          <w:sz w:val="32"/>
          <w:szCs w:val="32"/>
        </w:rPr>
        <w:t>5</w:t>
      </w:r>
      <w:r>
        <w:rPr>
          <w:rFonts w:hint="eastAsia" w:ascii="仿宋_GB2312" w:hAnsi="仿宋" w:eastAsia="仿宋_GB2312" w:cs="仿宋_GB2312"/>
          <w:color w:val="000000"/>
          <w:kern w:val="0"/>
          <w:sz w:val="32"/>
          <w:szCs w:val="32"/>
        </w:rPr>
        <w:t>个问题，已完成整改1</w:t>
      </w:r>
      <w:r>
        <w:rPr>
          <w:rFonts w:ascii="仿宋_GB2312" w:hAnsi="仿宋" w:eastAsia="仿宋_GB2312" w:cs="仿宋_GB2312"/>
          <w:color w:val="000000"/>
          <w:kern w:val="0"/>
          <w:sz w:val="32"/>
          <w:szCs w:val="32"/>
        </w:rPr>
        <w:t>3</w:t>
      </w:r>
      <w:r>
        <w:rPr>
          <w:rFonts w:hint="eastAsia" w:ascii="仿宋_GB2312" w:hAnsi="仿宋" w:eastAsia="仿宋_GB2312" w:cs="仿宋_GB2312"/>
          <w:color w:val="000000"/>
          <w:kern w:val="0"/>
          <w:sz w:val="32"/>
          <w:szCs w:val="32"/>
        </w:rPr>
        <w:t>个，阶段性完成2个。</w:t>
      </w:r>
    </w:p>
    <w:p>
      <w:pPr>
        <w:widowControl/>
        <w:overflowPunct w:val="0"/>
        <w:topLinePunct/>
        <w:spacing w:line="580" w:lineRule="exact"/>
        <w:ind w:firstLine="640" w:firstLineChars="200"/>
        <w:rPr>
          <w:rFonts w:ascii="黑体" w:hAnsi="黑体" w:eastAsia="黑体" w:cs="仿宋_GB2312"/>
          <w:sz w:val="32"/>
          <w:szCs w:val="32"/>
        </w:rPr>
      </w:pPr>
      <w:r>
        <w:rPr>
          <w:rFonts w:hint="eastAsia" w:ascii="黑体" w:hAnsi="黑体" w:eastAsia="黑体" w:cs="黑体"/>
          <w:color w:val="000000"/>
          <w:kern w:val="0"/>
          <w:sz w:val="32"/>
          <w:szCs w:val="32"/>
        </w:rPr>
        <w:t>二、巡察反馈问题整改情况</w:t>
      </w:r>
    </w:p>
    <w:p>
      <w:pPr>
        <w:widowControl/>
        <w:overflowPunct w:val="0"/>
        <w:topLinePunct/>
        <w:spacing w:line="580" w:lineRule="exact"/>
        <w:ind w:firstLine="640" w:firstLineChars="200"/>
        <w:rPr>
          <w:rFonts w:ascii="楷体_GB2312" w:hAnsi="楷体" w:eastAsia="楷体_GB2312" w:cs="楷体_GB2312"/>
          <w:b/>
          <w:bCs/>
          <w:color w:val="0D0D0D"/>
          <w:kern w:val="0"/>
          <w:sz w:val="32"/>
          <w:szCs w:val="32"/>
        </w:rPr>
      </w:pPr>
      <w:r>
        <w:rPr>
          <w:rFonts w:hint="eastAsia" w:ascii="楷体_GB2312" w:hAnsi="楷体" w:eastAsia="楷体_GB2312" w:cs="楷体_GB2312"/>
          <w:b/>
          <w:bCs/>
          <w:color w:val="0D0D0D"/>
          <w:kern w:val="0"/>
          <w:sz w:val="32"/>
          <w:szCs w:val="32"/>
        </w:rPr>
        <w:t>（一）反馈问题：坚持政治理论学习，持续做实“从政治上看、从法治上办”有差距</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整改情况：一是严格落实“第一议题”制度，将习近平总书记重要讲话和重要指示批示精神、党中央决策部署等内容纳入“第一议题”学习内容，建立学习台账，并及时记录学习内容。</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二是制定政治理论学习计划，每月组织全院干警开展政治理论学习，院领导班子成员每月带领全院干警学习习近平总书记的最新重要讲话和重要指示批示精神。</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三是规范党组理论学习中心组学习，目前我院党组理论学习中心组已严格按照市委下发的学习内容完成了2024年度十二次集体学习。</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四是依托本院特色学习品牌“法官大讲堂”“青年干警大讲堂”，每月由经验丰富的老法官讲解办案实务知识和法律适用等问题，青年干警分享工作心得，全年已开展十二期学习活动。</w:t>
      </w:r>
    </w:p>
    <w:p>
      <w:pPr>
        <w:widowControl/>
        <w:overflowPunct w:val="0"/>
        <w:topLinePunct/>
        <w:spacing w:line="580" w:lineRule="exact"/>
        <w:ind w:firstLine="640" w:firstLineChars="200"/>
        <w:rPr>
          <w:rFonts w:ascii="楷体_GB2312" w:hAnsi="楷体" w:eastAsia="楷体_GB2312" w:cs="楷体_GB2312"/>
          <w:b/>
          <w:bCs/>
          <w:color w:val="0D0D0D"/>
          <w:kern w:val="0"/>
          <w:sz w:val="32"/>
          <w:szCs w:val="32"/>
        </w:rPr>
      </w:pPr>
      <w:r>
        <w:rPr>
          <w:rFonts w:hint="eastAsia" w:ascii="楷体_GB2312" w:hAnsi="楷体" w:eastAsia="楷体_GB2312" w:cs="楷体_GB2312"/>
          <w:b/>
          <w:bCs/>
          <w:color w:val="0D0D0D"/>
          <w:kern w:val="0"/>
          <w:sz w:val="32"/>
          <w:szCs w:val="32"/>
        </w:rPr>
        <w:t>（二）反馈问题：推进司法审判高质量发展有短板</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整改情况：一是完善《祁阳市人民法院专业法官会议工作规则》，建立疑难案件“庭室例会—专业法官会议—审判委员会”递进式、层级化研讨机制，通过层层把关，避免因个人业务能力不足问题导致案件处理出现不当和偏差。</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二是</w:t>
      </w:r>
      <w:r>
        <w:rPr>
          <w:rFonts w:ascii="仿宋_GB2312" w:hAnsi="仿宋" w:eastAsia="仿宋_GB2312" w:cs="仿宋_GB2312"/>
          <w:color w:val="0D0D0D"/>
          <w:sz w:val="32"/>
          <w:szCs w:val="32"/>
        </w:rPr>
        <w:t>2024</w:t>
      </w:r>
      <w:r>
        <w:rPr>
          <w:rFonts w:hint="eastAsia" w:ascii="仿宋_GB2312" w:hAnsi="仿宋" w:eastAsia="仿宋_GB2312" w:cs="仿宋_GB2312"/>
          <w:color w:val="0D0D0D"/>
          <w:sz w:val="32"/>
          <w:szCs w:val="32"/>
        </w:rPr>
        <w:t>年5月出台《祁阳市人民法院关于集中开展司法突出问题整治整改工作方案》，聚焦人民群众反映强烈、容易滋生执法司法腐败、容易产生执法司法问题的重点领域和案件开展集中摸排、自查自评、整治整改。</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三是出台《祁阳市人民法院关于落实裁判文书“阅核”机制的意见》，压紧压实院庭长审判监督管理职责，全力推动案件质量提升，2024年全院共阅核案件4357件。</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四是加强审判管理，印发《审判态势分析》1</w:t>
      </w:r>
      <w:r>
        <w:rPr>
          <w:rFonts w:ascii="仿宋_GB2312" w:hAnsi="仿宋" w:eastAsia="仿宋_GB2312" w:cs="仿宋_GB2312"/>
          <w:color w:val="0D0D0D"/>
          <w:sz w:val="32"/>
          <w:szCs w:val="32"/>
        </w:rPr>
        <w:t>2</w:t>
      </w:r>
      <w:r>
        <w:rPr>
          <w:rFonts w:hint="eastAsia" w:ascii="仿宋_GB2312" w:hAnsi="仿宋" w:eastAsia="仿宋_GB2312" w:cs="仿宋_GB2312"/>
          <w:color w:val="0D0D0D"/>
          <w:sz w:val="32"/>
          <w:szCs w:val="32"/>
        </w:rPr>
        <w:t>期，对审判质量较差庭室予以全院通报。</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五是完善《法官及辅助人员职责和权限清单》，进一步加强对司法权力的监督制约，保障司法人员依法履行法定职责。</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六是每月不定期组织干警开展线上、线下业务培训会。2</w:t>
      </w:r>
      <w:r>
        <w:rPr>
          <w:rFonts w:ascii="仿宋_GB2312" w:hAnsi="仿宋" w:eastAsia="仿宋_GB2312" w:cs="仿宋_GB2312"/>
          <w:color w:val="0D0D0D"/>
          <w:sz w:val="32"/>
          <w:szCs w:val="32"/>
        </w:rPr>
        <w:t>024</w:t>
      </w:r>
      <w:r>
        <w:rPr>
          <w:rFonts w:hint="eastAsia" w:ascii="仿宋_GB2312" w:hAnsi="仿宋" w:eastAsia="仿宋_GB2312" w:cs="仿宋_GB2312"/>
          <w:color w:val="0D0D0D"/>
          <w:sz w:val="32"/>
          <w:szCs w:val="32"/>
        </w:rPr>
        <w:t>年共组织开展线下业务培训24场次、线上业务培训21场次。</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楷体_GB2312" w:hAnsi="楷体" w:eastAsia="楷体_GB2312" w:cs="楷体_GB2312"/>
          <w:b/>
          <w:bCs/>
          <w:color w:val="0D0D0D"/>
          <w:kern w:val="0"/>
          <w:sz w:val="32"/>
          <w:szCs w:val="32"/>
        </w:rPr>
        <w:t>（三）反馈问题：贯彻落实最高法《关于贯彻宽严相济刑事政策的若干意见》有偏差</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整改情况：一是组织刑事庭干警对最高人民法院《关于贯彻宽严相济刑事政策的若干意见》再学习，深入领会意见出台的背景、精神及内涵，确保案件的处理达到“三个效果”的统一。</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二是严格遵行湖南省高级人民法院、湖南省人民检察院《关于常见犯罪的量刑指导意见（试行）实施细则》中关于缓刑适用的规定，依法做到该严则严、当宽则宽、罚当其罪。</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三是落实类案检索制度，严格做到同案同判，坚决杜绝同案不同判的情况发生。</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四是落实裁判文书“阅核制”，切实发挥院庭长把关案件质量的作用，切实提高醉驾案件的司法质效，实现政治效果、社会效果、法律效果的有机统一。</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楷体_GB2312" w:hAnsi="楷体" w:eastAsia="楷体_GB2312" w:cs="楷体_GB2312"/>
          <w:b/>
          <w:bCs/>
          <w:color w:val="0D0D0D"/>
          <w:kern w:val="0"/>
          <w:sz w:val="32"/>
          <w:szCs w:val="32"/>
        </w:rPr>
        <w:t>（四）反馈问题：推动常态化扫黑除恶工作不够有力</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整改情况：一是提高政治站位，坚决贯彻党中央关于常态化开展扫黑除恶斗争的决策部署；二是畅通案件审执衔接程序，加大“打伞破网”“打财断血”力度；三是提高审判质效，确保把没一起案件都办成“铁案”。</w:t>
      </w:r>
    </w:p>
    <w:p>
      <w:pPr>
        <w:widowControl/>
        <w:overflowPunct w:val="0"/>
        <w:topLinePunct/>
        <w:spacing w:line="580" w:lineRule="exact"/>
        <w:ind w:firstLine="640" w:firstLineChars="200"/>
        <w:rPr>
          <w:rFonts w:ascii="仿宋_GB2312" w:hAnsi="仿宋" w:eastAsia="仿宋_GB2312" w:cs="宋体"/>
          <w:sz w:val="32"/>
          <w:szCs w:val="32"/>
        </w:rPr>
      </w:pPr>
      <w:r>
        <w:rPr>
          <w:rFonts w:hint="eastAsia" w:ascii="楷体_GB2312" w:hAnsi="楷体" w:eastAsia="楷体_GB2312" w:cs="楷体_GB2312"/>
          <w:b/>
          <w:bCs/>
          <w:color w:val="0D0D0D"/>
          <w:kern w:val="0"/>
          <w:sz w:val="32"/>
          <w:szCs w:val="32"/>
        </w:rPr>
        <w:t>（五）反馈问题：履职尽责有弱项</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整改情况：一是持续开展“秋冬风暴之‘奋战一百天 力破执行难’”专项集中执行行动。市委、市委政法委主要领导亲自调度，市法院主责主抓，各相关单位密切配合，形成了全市执行攻坚“一盘棋”，取得了阶段性工作成效。目前，祁阳法院执行质效位居全市法院前列。省委巡视组给予充分肯定并对祁阳市落实巡视整改要求、强力化解执行难工作做法进行了经验推介。</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二是不定期对人民陪审员进行培训，提高人民陪审员的责任意识和履职能力。加强对人民陪审员的管理，对无正当理由不按时履行陪审职务，或怠于履职陪而不审的，予以追责问责；对陪而不审造成案件出现瑕疵或错判的，报请人大常委会予以免职。</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三是建立了院庭长带头办理破产案情机制；积极发挥了破产处置府院联动机制作用；开展好破产工作业务培训，提高业务水平，2</w:t>
      </w:r>
      <w:r>
        <w:rPr>
          <w:rFonts w:ascii="仿宋_GB2312" w:hAnsi="仿宋" w:eastAsia="仿宋_GB2312" w:cs="仿宋_GB2312"/>
          <w:color w:val="0D0D0D"/>
          <w:sz w:val="32"/>
          <w:szCs w:val="32"/>
        </w:rPr>
        <w:t>024</w:t>
      </w:r>
      <w:r>
        <w:rPr>
          <w:rFonts w:hint="eastAsia" w:ascii="仿宋_GB2312" w:hAnsi="仿宋" w:eastAsia="仿宋_GB2312" w:cs="仿宋_GB2312"/>
          <w:color w:val="0D0D0D"/>
          <w:sz w:val="32"/>
          <w:szCs w:val="32"/>
        </w:rPr>
        <w:t>年本院组织破产审判团队和破产管理人开展破产业务系统培训2次。</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楷体_GB2312" w:hAnsi="楷体" w:eastAsia="楷体_GB2312" w:cs="楷体_GB2312"/>
          <w:b/>
          <w:bCs/>
          <w:color w:val="0D0D0D"/>
          <w:kern w:val="0"/>
          <w:sz w:val="32"/>
          <w:szCs w:val="32"/>
        </w:rPr>
        <w:t>（六）反馈问题：以人民为中心的理念树得不牢</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整改情况：一是制定出台并落实《祁阳市人民法院巡回法庭审判工作制度》，院机关业务庭室和人民法庭积极开展送法进校园7</w:t>
      </w:r>
      <w:r>
        <w:rPr>
          <w:rFonts w:ascii="仿宋_GB2312" w:hAnsi="仿宋" w:eastAsia="仿宋_GB2312" w:cs="仿宋_GB2312"/>
          <w:color w:val="0D0D0D"/>
          <w:sz w:val="32"/>
          <w:szCs w:val="32"/>
        </w:rPr>
        <w:t>0</w:t>
      </w:r>
      <w:r>
        <w:rPr>
          <w:rFonts w:hint="eastAsia" w:ascii="仿宋_GB2312" w:hAnsi="仿宋" w:eastAsia="仿宋_GB2312" w:cs="仿宋_GB2312"/>
          <w:color w:val="0D0D0D"/>
          <w:sz w:val="32"/>
          <w:szCs w:val="32"/>
        </w:rPr>
        <w:t>次。</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二是组织本院信访接待人员以及诉讼服务大厅全体工作人员参加培训，深入学习《信访工作条例》，严格落实信访工作要求，提升信访工作的服务水平。</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三是出台了《祁阳市人民法院上诉案件移送管理暂行办法》，规范上诉案件管理，建立专门台账，安排专人负责上诉案件移送、登记和管理，做到按时移送。</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楷体_GB2312" w:hAnsi="楷体" w:eastAsia="楷体_GB2312" w:cs="楷体_GB2312"/>
          <w:b/>
          <w:bCs/>
          <w:color w:val="0D0D0D"/>
          <w:kern w:val="0"/>
          <w:sz w:val="32"/>
          <w:szCs w:val="32"/>
        </w:rPr>
        <w:t>（七）反馈问题：落实意识形态和保密工作责任制不够到位</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整改情况：一是院党组组织学习《祁阳市人民法院意识形态工作责任制实施细则》《祁阳市人民法院关于进一步加强意识形态领域工作的实施方案》等相关制度，进一步增强班子成员抓意识形态工作的责任意识。将意识形态工作纳入院党组重要议事议程，纳入领导班子民主生活会和述职评议的重要内容，做到意识形态工作与业务工作同部署、同落实、同检查、同考核，明确要求班子成员述职报告和工作报告必须有抓意识形态工作的内容，政治部和机关纪委负责监督。2</w:t>
      </w:r>
      <w:r>
        <w:rPr>
          <w:rFonts w:ascii="仿宋_GB2312" w:hAnsi="仿宋" w:eastAsia="仿宋_GB2312" w:cs="仿宋_GB2312"/>
          <w:color w:val="0D0D0D"/>
          <w:sz w:val="32"/>
          <w:szCs w:val="32"/>
        </w:rPr>
        <w:t>024</w:t>
      </w:r>
      <w:r>
        <w:rPr>
          <w:rFonts w:hint="eastAsia" w:ascii="仿宋_GB2312" w:hAnsi="仿宋" w:eastAsia="仿宋_GB2312" w:cs="仿宋_GB2312"/>
          <w:color w:val="0D0D0D"/>
          <w:sz w:val="32"/>
          <w:szCs w:val="32"/>
        </w:rPr>
        <w:t>年召开意识形态专题会2次。</w:t>
      </w:r>
      <w:r>
        <w:rPr>
          <w:rFonts w:ascii="仿宋_GB2312" w:hAnsi="仿宋" w:eastAsia="仿宋_GB2312" w:cs="仿宋_GB2312"/>
          <w:color w:val="0D0D0D"/>
          <w:sz w:val="32"/>
          <w:szCs w:val="32"/>
        </w:rPr>
        <w:t xml:space="preserve"> </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二是加强对宣传内容的把关，严格落实三审三校制度。安排专人负责官网、官方微信、微博的日常运营和维护，实时编撰、同步更新。</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三是院综合办就保密及网络安全方面，对全院干警和文印室工作人员分别进行了一次培训。文印室工作人员以及全体聘用制书记员全部签订了保密承诺书，对相关电脑粘贴涉密标识。</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四是严格按照要求加快本院机房标准化建设，该项目于2024年11月20日竣工验收。</w:t>
      </w:r>
    </w:p>
    <w:p>
      <w:pPr>
        <w:widowControl/>
        <w:overflowPunct w:val="0"/>
        <w:topLinePunct/>
        <w:spacing w:line="580" w:lineRule="exact"/>
        <w:ind w:firstLine="640" w:firstLineChars="200"/>
        <w:rPr>
          <w:rFonts w:ascii="楷体_GB2312" w:hAnsi="楷体" w:eastAsia="楷体_GB2312" w:cs="楷体_GB2312"/>
          <w:b/>
          <w:bCs/>
          <w:color w:val="0D0D0D"/>
          <w:kern w:val="0"/>
          <w:sz w:val="32"/>
          <w:szCs w:val="32"/>
        </w:rPr>
      </w:pPr>
      <w:r>
        <w:rPr>
          <w:rFonts w:hint="eastAsia" w:ascii="楷体_GB2312" w:hAnsi="楷体" w:eastAsia="楷体_GB2312" w:cs="楷体_GB2312"/>
          <w:b/>
          <w:bCs/>
          <w:color w:val="0D0D0D"/>
          <w:kern w:val="0"/>
          <w:sz w:val="32"/>
          <w:szCs w:val="32"/>
        </w:rPr>
        <w:t>（八）反馈问题：履行全面从严</w:t>
      </w:r>
      <w:bookmarkStart w:id="0" w:name="_GoBack"/>
      <w:bookmarkEnd w:id="0"/>
      <w:r>
        <w:rPr>
          <w:rFonts w:hint="eastAsia" w:ascii="楷体_GB2312" w:hAnsi="楷体" w:eastAsia="楷体_GB2312" w:cs="楷体_GB2312"/>
          <w:b/>
          <w:bCs/>
          <w:color w:val="0D0D0D"/>
          <w:kern w:val="0"/>
          <w:sz w:val="32"/>
          <w:szCs w:val="32"/>
        </w:rPr>
        <w:t>治党政治责任不够有力</w:t>
      </w:r>
    </w:p>
    <w:p>
      <w:pPr>
        <w:widowControl/>
        <w:overflowPunct w:val="0"/>
        <w:topLinePunct/>
        <w:spacing w:line="580" w:lineRule="exact"/>
        <w:ind w:firstLine="640" w:firstLineChars="200"/>
        <w:rPr>
          <w:rFonts w:ascii="仿宋_GB2312" w:hAnsi="仿宋" w:eastAsia="仿宋_GB2312" w:cs="仿宋_GB2312"/>
          <w:bCs/>
          <w:color w:val="0D0D0D"/>
          <w:sz w:val="32"/>
          <w:szCs w:val="32"/>
        </w:rPr>
      </w:pPr>
      <w:r>
        <w:rPr>
          <w:rFonts w:hint="eastAsia" w:ascii="仿宋_GB2312" w:hAnsi="仿宋" w:eastAsia="仿宋_GB2312" w:cs="仿宋_GB2312"/>
          <w:bCs/>
          <w:color w:val="0D0D0D"/>
          <w:sz w:val="32"/>
          <w:szCs w:val="32"/>
        </w:rPr>
        <w:t>整改情况：一是召开专题会议，听取班子成员、各庭室主要负责人履行一岗双责情况汇报，重点聚焦研判分析刑事、民事、执行、财务等重点岗位廉政风险。常态化开展廉政谈心谈话，督促干警时刻绷紧廉洁自律之弦。</w:t>
      </w:r>
    </w:p>
    <w:p>
      <w:pPr>
        <w:widowControl/>
        <w:overflowPunct w:val="0"/>
        <w:topLinePunct/>
        <w:spacing w:line="580" w:lineRule="exact"/>
        <w:ind w:firstLine="640" w:firstLineChars="200"/>
        <w:rPr>
          <w:rFonts w:ascii="仿宋_GB2312" w:hAnsi="仿宋" w:eastAsia="仿宋_GB2312" w:cs="仿宋_GB2312"/>
          <w:bCs/>
          <w:color w:val="0D0D0D"/>
          <w:sz w:val="32"/>
          <w:szCs w:val="32"/>
        </w:rPr>
      </w:pPr>
      <w:r>
        <w:rPr>
          <w:rFonts w:hint="eastAsia" w:ascii="仿宋_GB2312" w:hAnsi="仿宋" w:eastAsia="仿宋_GB2312" w:cs="仿宋_GB2312"/>
          <w:bCs/>
          <w:color w:val="0D0D0D"/>
          <w:sz w:val="32"/>
          <w:szCs w:val="32"/>
        </w:rPr>
        <w:t>二是完善《祁阳市人民法院落实全面从严治党、党风廉政建设主体责任清单》。加大作风督查力度，开展作风纪律督查11次并就发现的问题在全院予以通报。</w:t>
      </w:r>
    </w:p>
    <w:p>
      <w:pPr>
        <w:widowControl/>
        <w:overflowPunct w:val="0"/>
        <w:topLinePunct/>
        <w:spacing w:line="580" w:lineRule="exact"/>
        <w:ind w:firstLine="640" w:firstLineChars="200"/>
        <w:rPr>
          <w:rFonts w:ascii="仿宋_GB2312" w:hAnsi="楷体" w:eastAsia="仿宋_GB2312" w:cs="楷体_GB2312"/>
          <w:bCs/>
          <w:color w:val="0D0D0D"/>
          <w:kern w:val="0"/>
          <w:sz w:val="32"/>
          <w:szCs w:val="32"/>
        </w:rPr>
      </w:pPr>
      <w:r>
        <w:rPr>
          <w:rFonts w:hint="eastAsia" w:ascii="仿宋_GB2312" w:hAnsi="仿宋" w:eastAsia="仿宋_GB2312" w:cs="仿宋_GB2312"/>
          <w:bCs/>
          <w:color w:val="0D0D0D"/>
          <w:sz w:val="32"/>
          <w:szCs w:val="32"/>
        </w:rPr>
        <w:t>三是常态化开展警示教育，及时传达上级法院和相关部门对违法违纪干部处理问责情况的通报，用身边人身边事教育干警。2024年组织全院干警及家属观看警示教育片3次，收到了良好成效。</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楷体_GB2312" w:hAnsi="楷体" w:eastAsia="楷体_GB2312" w:cs="楷体_GB2312"/>
          <w:b/>
          <w:bCs/>
          <w:color w:val="0D0D0D"/>
          <w:kern w:val="0"/>
          <w:sz w:val="32"/>
          <w:szCs w:val="32"/>
        </w:rPr>
        <w:t>（九）反馈问题：防范廉洁风险意识不强</w:t>
      </w:r>
    </w:p>
    <w:p>
      <w:pPr>
        <w:widowControl/>
        <w:overflowPunct w:val="0"/>
        <w:topLinePunct/>
        <w:spacing w:line="580" w:lineRule="exact"/>
        <w:ind w:firstLine="640" w:firstLineChars="200"/>
        <w:rPr>
          <w:rFonts w:ascii="仿宋_GB2312" w:hAnsi="仿宋" w:eastAsia="仿宋_GB2312" w:cs="仿宋_GB2312"/>
          <w:bCs/>
          <w:color w:val="0D0D0D"/>
          <w:sz w:val="32"/>
          <w:szCs w:val="32"/>
        </w:rPr>
      </w:pPr>
      <w:r>
        <w:rPr>
          <w:rFonts w:hint="eastAsia" w:ascii="仿宋_GB2312" w:hAnsi="仿宋" w:eastAsia="仿宋_GB2312" w:cs="仿宋_GB2312"/>
          <w:bCs/>
          <w:color w:val="0D0D0D"/>
          <w:sz w:val="32"/>
          <w:szCs w:val="32"/>
        </w:rPr>
        <w:t>整改情况：一是组织全体财务人员进行了财务知识培训，认真学习贯彻落实《基层工会经费收支管理办法》，提高廉政风险意识。规范走访慰问和开展工会活动经费支出。</w:t>
      </w:r>
    </w:p>
    <w:p>
      <w:pPr>
        <w:widowControl/>
        <w:overflowPunct w:val="0"/>
        <w:topLinePunct/>
        <w:spacing w:line="580" w:lineRule="exact"/>
        <w:ind w:firstLine="640" w:firstLineChars="200"/>
        <w:rPr>
          <w:rFonts w:ascii="仿宋_GB2312" w:hAnsi="仿宋" w:eastAsia="仿宋_GB2312" w:cs="仿宋_GB2312"/>
          <w:bCs/>
          <w:color w:val="0D0D0D"/>
          <w:sz w:val="32"/>
          <w:szCs w:val="32"/>
        </w:rPr>
      </w:pPr>
      <w:r>
        <w:rPr>
          <w:rFonts w:hint="eastAsia" w:ascii="仿宋_GB2312" w:hAnsi="仿宋" w:eastAsia="仿宋_GB2312" w:cs="仿宋_GB2312"/>
          <w:bCs/>
          <w:color w:val="0D0D0D"/>
          <w:sz w:val="32"/>
          <w:szCs w:val="32"/>
        </w:rPr>
        <w:t>二是修改完善财务管理制度，建立长效机制，加强财务管理，严格按规定审核财务报销凭证，并加强自查自纠，坚决杜绝违规行为。</w:t>
      </w:r>
    </w:p>
    <w:p>
      <w:pPr>
        <w:widowControl/>
        <w:overflowPunct w:val="0"/>
        <w:topLinePunct/>
        <w:spacing w:line="580" w:lineRule="exact"/>
        <w:ind w:firstLine="640" w:firstLineChars="200"/>
        <w:rPr>
          <w:rFonts w:ascii="仿宋_GB2312" w:hAnsi="仿宋" w:eastAsia="仿宋_GB2312" w:cs="仿宋_GB2312"/>
          <w:bCs/>
          <w:color w:val="0D0D0D"/>
          <w:sz w:val="32"/>
          <w:szCs w:val="32"/>
        </w:rPr>
      </w:pPr>
      <w:r>
        <w:rPr>
          <w:rFonts w:hint="eastAsia" w:ascii="仿宋_GB2312" w:hAnsi="仿宋" w:eastAsia="仿宋_GB2312" w:cs="仿宋_GB2312"/>
          <w:bCs/>
          <w:color w:val="0D0D0D"/>
          <w:sz w:val="32"/>
          <w:szCs w:val="32"/>
        </w:rPr>
        <w:t>三是机关纪委和综合办专人跟进项目建设，全面加强项目建设全流程监督。</w:t>
      </w:r>
    </w:p>
    <w:p>
      <w:pPr>
        <w:widowControl/>
        <w:overflowPunct w:val="0"/>
        <w:topLinePunct/>
        <w:spacing w:line="580" w:lineRule="exact"/>
        <w:ind w:firstLine="640" w:firstLineChars="200"/>
        <w:rPr>
          <w:rFonts w:ascii="仿宋_GB2312" w:hAnsi="仿宋" w:eastAsia="仿宋_GB2312" w:cs="宋体"/>
          <w:color w:val="0D0D0D"/>
          <w:sz w:val="32"/>
          <w:szCs w:val="32"/>
        </w:rPr>
      </w:pPr>
      <w:r>
        <w:rPr>
          <w:rFonts w:hint="eastAsia" w:ascii="仿宋_GB2312" w:hAnsi="仿宋" w:eastAsia="仿宋_GB2312" w:cs="仿宋_GB2312"/>
          <w:bCs/>
          <w:color w:val="0D0D0D"/>
          <w:sz w:val="32"/>
          <w:szCs w:val="32"/>
        </w:rPr>
        <w:t>四是常态化开展警示教育，全面加强队伍作风纪律建设，严防项目建设廉洁风险。</w:t>
      </w:r>
    </w:p>
    <w:p>
      <w:pPr>
        <w:widowControl/>
        <w:overflowPunct w:val="0"/>
        <w:topLinePunct/>
        <w:spacing w:line="580" w:lineRule="exact"/>
        <w:ind w:firstLine="640" w:firstLineChars="200"/>
        <w:rPr>
          <w:rFonts w:ascii="楷体_GB2312" w:hAnsi="楷体" w:eastAsia="楷体_GB2312" w:cs="楷体_GB2312"/>
          <w:b/>
          <w:bCs/>
          <w:color w:val="0D0D0D"/>
          <w:kern w:val="0"/>
          <w:sz w:val="32"/>
          <w:szCs w:val="32"/>
        </w:rPr>
      </w:pPr>
      <w:r>
        <w:rPr>
          <w:rFonts w:hint="eastAsia" w:ascii="楷体_GB2312" w:hAnsi="楷体" w:eastAsia="楷体_GB2312" w:cs="楷体_GB2312"/>
          <w:b/>
          <w:bCs/>
          <w:color w:val="0D0D0D"/>
          <w:kern w:val="0"/>
          <w:sz w:val="32"/>
          <w:szCs w:val="32"/>
        </w:rPr>
        <w:t>（十）反馈问题：党组领导作用发挥不充分</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bCs/>
          <w:color w:val="0D0D0D"/>
          <w:sz w:val="32"/>
          <w:szCs w:val="32"/>
        </w:rPr>
        <w:t>整改情况：一是认真学习最高人民法院《关于完善人民法院司法责任制的若干意见》《关于加强各级人民法院院庭长办理案件工作的意见（试行）》等规定，强化班子成员责任担当意识。2024年，6名入额院领导带头办理案件共计702件，其中办理“四类案件”等疑难复杂案件70件。</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bCs/>
          <w:color w:val="0D0D0D"/>
          <w:sz w:val="32"/>
          <w:szCs w:val="32"/>
        </w:rPr>
        <w:t>二是完善和落实《祁阳市人民法院关于执行“三重一大”事项集体决策制度实施办法》《祁阳市人民法院党组会民主集中制议事规则》。</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楷体_GB2312" w:hAnsi="楷体" w:eastAsia="楷体_GB2312" w:cs="楷体_GB2312"/>
          <w:b/>
          <w:bCs/>
          <w:color w:val="0D0D0D"/>
          <w:kern w:val="0"/>
          <w:sz w:val="32"/>
          <w:szCs w:val="32"/>
        </w:rPr>
        <w:t>（十一）反馈问题：“把抓好党建作为最大的政绩”的理念树得不牢固</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bCs/>
          <w:color w:val="0D0D0D"/>
          <w:sz w:val="32"/>
          <w:szCs w:val="32"/>
        </w:rPr>
        <w:t>整改情况：一是按程序改选机关党委和机关纪委，重新选任了1名机关党委副书记专职负责党务工作。制定本院创建模范党建机关的实施方案，86个在职党员干警签订了创建模范党建机关承诺书。</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bCs/>
          <w:color w:val="0D0D0D"/>
          <w:sz w:val="32"/>
          <w:szCs w:val="32"/>
        </w:rPr>
        <w:t>二是机关党委制定“一月一课一片一实践”计划，指导每个党支部开展党员讲“微党课”4次、组织观看党员教育片4部、并结合法院实际开展巡回审判，送法“六进”等实践活动80余场次，推动“一月一课一片一实践”活动走深走实。定期对各支部开展“一月一课一片一实践”活动情况进行督查，对活动开展不力的支部及时整改到位。</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bCs/>
          <w:color w:val="0D0D0D"/>
          <w:sz w:val="32"/>
          <w:szCs w:val="32"/>
        </w:rPr>
        <w:t>三是组织全院党务工作人员参加永州市法院系统党务工作培训，切实提高全院党务干部党建业务能力水平。</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楷体_GB2312" w:hAnsi="楷体" w:eastAsia="楷体_GB2312" w:cs="楷体_GB2312"/>
          <w:b/>
          <w:bCs/>
          <w:color w:val="0D0D0D"/>
          <w:kern w:val="0"/>
          <w:sz w:val="32"/>
          <w:szCs w:val="32"/>
        </w:rPr>
        <w:t>（十二）反馈问题：党内政治生活质量不高</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bCs/>
          <w:color w:val="0D0D0D"/>
          <w:sz w:val="32"/>
          <w:szCs w:val="32"/>
        </w:rPr>
        <w:t>整改情况：</w:t>
      </w:r>
      <w:r>
        <w:rPr>
          <w:rFonts w:hint="eastAsia" w:ascii="仿宋_GB2312" w:hAnsi="仿宋" w:eastAsia="仿宋_GB2312" w:cs="仿宋_GB2312"/>
          <w:color w:val="0D0D0D"/>
          <w:sz w:val="32"/>
          <w:szCs w:val="32"/>
        </w:rPr>
        <w:t>一是严格审核领导班子对照检查材料，把落实意识形态工作责任制情况纳入对照检查内容。组织学习《县以上党和国家机关党员领导干部民主生活会若干规定》《关于新形势下党内政治生活的若干准则》等规定，进一步提高认识，规范组织生活。</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二是机关党委委员均参加各支部组织生活会一次以上，指导监督各支部规范开展组织生活。组织各党支部认真学习了《中国共产党支部工作条例》，机关党委不定期开展自查，确保各支部严格执行党的组织生活制度。</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楷体_GB2312" w:hAnsi="楷体" w:eastAsia="楷体_GB2312" w:cs="楷体_GB2312"/>
          <w:b/>
          <w:bCs/>
          <w:color w:val="0D0D0D"/>
          <w:kern w:val="0"/>
          <w:sz w:val="32"/>
          <w:szCs w:val="32"/>
        </w:rPr>
        <w:t>（十三）反馈问题：建设高素质的审判队伍有差距</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整改情况：一是严格办理抽借调手续。认真学习本市《规范机关事业单位工作人员抽借调管理工作实施办法》，坚决落实《实施办法》，按规定办理抽借调手续。</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二是落实增选人民陪审员。2024年12月，祁阳市人大常委会任命了59名人民陪审员，我院人民陪审员数量已达到162人，符合不低于本院员额法官数（5</w:t>
      </w:r>
      <w:r>
        <w:rPr>
          <w:rFonts w:ascii="仿宋_GB2312" w:hAnsi="仿宋" w:eastAsia="仿宋_GB2312" w:cs="仿宋_GB2312"/>
          <w:color w:val="0D0D0D"/>
          <w:sz w:val="32"/>
          <w:szCs w:val="32"/>
        </w:rPr>
        <w:t>4</w:t>
      </w:r>
      <w:r>
        <w:rPr>
          <w:rFonts w:hint="eastAsia" w:ascii="仿宋_GB2312" w:hAnsi="仿宋" w:eastAsia="仿宋_GB2312" w:cs="仿宋_GB2312"/>
          <w:color w:val="0D0D0D"/>
          <w:sz w:val="32"/>
          <w:szCs w:val="32"/>
        </w:rPr>
        <w:t>人）三倍的比例要求。</w:t>
      </w:r>
    </w:p>
    <w:p>
      <w:pPr>
        <w:widowControl/>
        <w:overflowPunct w:val="0"/>
        <w:topLinePunct/>
        <w:spacing w:line="580" w:lineRule="exact"/>
        <w:ind w:firstLine="640" w:firstLineChars="200"/>
        <w:rPr>
          <w:rFonts w:ascii="仿宋_GB2312" w:hAnsi="仿宋" w:eastAsia="仿宋_GB2312" w:cs="仿宋_GB2312"/>
          <w:color w:val="0D0D0D"/>
          <w:sz w:val="32"/>
          <w:szCs w:val="32"/>
        </w:rPr>
      </w:pPr>
      <w:r>
        <w:rPr>
          <w:rFonts w:hint="eastAsia" w:ascii="仿宋_GB2312" w:hAnsi="仿宋" w:eastAsia="仿宋_GB2312" w:cs="仿宋_GB2312"/>
          <w:color w:val="0D0D0D"/>
          <w:sz w:val="32"/>
          <w:szCs w:val="32"/>
        </w:rPr>
        <w:t>三是大力培养使用优秀年轻干部。2024年6月以来，选拔任用年轻干部1</w:t>
      </w:r>
      <w:r>
        <w:rPr>
          <w:rFonts w:ascii="仿宋_GB2312" w:hAnsi="仿宋" w:eastAsia="仿宋_GB2312" w:cs="仿宋_GB2312"/>
          <w:color w:val="0D0D0D"/>
          <w:sz w:val="32"/>
          <w:szCs w:val="32"/>
        </w:rPr>
        <w:t>1</w:t>
      </w:r>
      <w:r>
        <w:rPr>
          <w:rFonts w:hint="eastAsia" w:ascii="仿宋_GB2312" w:hAnsi="仿宋" w:eastAsia="仿宋_GB2312" w:cs="仿宋_GB2312"/>
          <w:color w:val="0D0D0D"/>
          <w:sz w:val="32"/>
          <w:szCs w:val="32"/>
        </w:rPr>
        <w:t>名；2023年以来，已累计遴选17名80、90后法官助理进入法官员额序列。落实《祁阳市人民法院干警轮岗交流办法》，把青年干部放在审判执行工作一线磨炼，培养综合人才。</w:t>
      </w:r>
    </w:p>
    <w:p>
      <w:pPr>
        <w:widowControl/>
        <w:overflowPunct w:val="0"/>
        <w:topLinePunct/>
        <w:spacing w:line="580" w:lineRule="exact"/>
        <w:ind w:firstLine="640" w:firstLineChars="200"/>
        <w:rPr>
          <w:rFonts w:ascii="楷体_GB2312" w:hAnsi="楷体" w:eastAsia="楷体_GB2312" w:cs="楷体_GB2312"/>
          <w:b/>
          <w:bCs/>
          <w:color w:val="0D0D0D"/>
          <w:kern w:val="0"/>
          <w:sz w:val="32"/>
          <w:szCs w:val="32"/>
        </w:rPr>
      </w:pPr>
      <w:r>
        <w:rPr>
          <w:rFonts w:hint="eastAsia" w:ascii="楷体_GB2312" w:hAnsi="楷体" w:eastAsia="楷体_GB2312" w:cs="楷体_GB2312"/>
          <w:b/>
          <w:bCs/>
          <w:color w:val="0D0D0D"/>
          <w:kern w:val="0"/>
          <w:sz w:val="32"/>
          <w:szCs w:val="32"/>
        </w:rPr>
        <w:t>（十四）反馈问题：个别问题整改不完全到位</w:t>
      </w:r>
    </w:p>
    <w:p>
      <w:pPr>
        <w:widowControl/>
        <w:overflowPunct w:val="0"/>
        <w:topLinePunct/>
        <w:spacing w:line="580" w:lineRule="exact"/>
        <w:ind w:firstLine="640" w:firstLineChars="200"/>
        <w:rPr>
          <w:rFonts w:ascii="仿宋_GB2312" w:hAnsi="仿宋" w:eastAsia="仿宋_GB2312" w:cs="宋体"/>
          <w:color w:val="0D0D0D"/>
          <w:sz w:val="32"/>
          <w:szCs w:val="32"/>
        </w:rPr>
      </w:pPr>
      <w:r>
        <w:rPr>
          <w:rFonts w:hint="eastAsia" w:ascii="仿宋_GB2312" w:hAnsi="仿宋" w:eastAsia="仿宋_GB2312" w:cs="宋体"/>
          <w:bCs/>
          <w:color w:val="0D0D0D"/>
          <w:sz w:val="32"/>
          <w:szCs w:val="32"/>
        </w:rPr>
        <w:t>整改情况：针对刑事案件审查时间超期的问题，</w:t>
      </w:r>
      <w:r>
        <w:rPr>
          <w:rFonts w:hint="eastAsia" w:ascii="仿宋_GB2312" w:hAnsi="仿宋" w:eastAsia="仿宋_GB2312" w:cs="宋体"/>
          <w:color w:val="0D0D0D"/>
          <w:sz w:val="32"/>
          <w:szCs w:val="32"/>
        </w:rPr>
        <w:t>一是确定刑事庭一名副庭长专人负责案件审查工作，有效提高审查效率。二是建立刑事案件审查管理制度，规范审查流程，充分发挥政法协同系统推送作用。目前，刑事案件均在法定期限7日内审查完毕。</w:t>
      </w:r>
    </w:p>
    <w:p>
      <w:pPr>
        <w:widowControl/>
        <w:overflowPunct w:val="0"/>
        <w:topLinePunct/>
        <w:spacing w:line="580" w:lineRule="exact"/>
        <w:ind w:firstLine="640" w:firstLineChars="200"/>
        <w:rPr>
          <w:rFonts w:ascii="仿宋_GB2312" w:hAnsi="仿宋" w:eastAsia="仿宋_GB2312" w:cs="宋体"/>
          <w:color w:val="0D0D0D"/>
          <w:sz w:val="32"/>
          <w:szCs w:val="32"/>
        </w:rPr>
      </w:pPr>
      <w:r>
        <w:rPr>
          <w:rFonts w:hint="eastAsia" w:ascii="楷体_GB2312" w:hAnsi="楷体" w:eastAsia="楷体_GB2312" w:cs="楷体_GB2312"/>
          <w:b/>
          <w:bCs/>
          <w:color w:val="0D0D0D"/>
          <w:kern w:val="0"/>
          <w:sz w:val="32"/>
          <w:szCs w:val="32"/>
        </w:rPr>
        <w:t>（十五）反馈问题：持续运用政法队伍教育整顿成果不佳</w:t>
      </w:r>
    </w:p>
    <w:p>
      <w:pPr>
        <w:widowControl/>
        <w:overflowPunct w:val="0"/>
        <w:topLinePunct/>
        <w:spacing w:line="580" w:lineRule="exact"/>
        <w:ind w:firstLine="640" w:firstLineChars="200"/>
        <w:rPr>
          <w:rFonts w:ascii="仿宋_GB2312" w:hAnsi="仿宋" w:eastAsia="仿宋_GB2312" w:cs="宋体"/>
          <w:color w:val="0D0D0D"/>
          <w:sz w:val="32"/>
          <w:szCs w:val="32"/>
        </w:rPr>
      </w:pPr>
      <w:r>
        <w:rPr>
          <w:rFonts w:hint="eastAsia" w:ascii="仿宋_GB2312" w:hAnsi="仿宋" w:eastAsia="仿宋_GB2312" w:cs="宋体"/>
          <w:bCs/>
          <w:color w:val="0D0D0D"/>
          <w:sz w:val="32"/>
          <w:szCs w:val="32"/>
        </w:rPr>
        <w:t>整改情况：一是认真学习贯彻《人民法院办理暂予监外执行案件工作规范》，制定了《办理暂予监外执行执行工作指引》，规范暂予监外执行的程序。</w:t>
      </w:r>
    </w:p>
    <w:p>
      <w:pPr>
        <w:widowControl/>
        <w:overflowPunct w:val="0"/>
        <w:topLinePunct/>
        <w:spacing w:line="580" w:lineRule="exact"/>
        <w:ind w:firstLine="640" w:firstLineChars="200"/>
        <w:rPr>
          <w:rFonts w:ascii="仿宋_GB2312" w:hAnsi="仿宋" w:eastAsia="仿宋_GB2312" w:cs="宋体"/>
          <w:bCs/>
          <w:color w:val="0D0D0D"/>
          <w:sz w:val="32"/>
          <w:szCs w:val="32"/>
        </w:rPr>
      </w:pPr>
      <w:r>
        <w:rPr>
          <w:rFonts w:hint="eastAsia" w:ascii="仿宋_GB2312" w:hAnsi="仿宋" w:eastAsia="仿宋_GB2312" w:cs="宋体"/>
          <w:bCs/>
          <w:color w:val="0D0D0D"/>
          <w:sz w:val="32"/>
          <w:szCs w:val="32"/>
        </w:rPr>
        <w:t>二是制订了《祁阳市人民法院关于执行防止干预司法“三个规定”情况倒查追责的实施细则（试行）》，院机关纪委将“三个规定”填报情况纳入考核，深入推进“三个规定”有效落实。</w:t>
      </w:r>
    </w:p>
    <w:p>
      <w:pPr>
        <w:widowControl/>
        <w:overflowPunct w:val="0"/>
        <w:topLinePunct/>
        <w:spacing w:line="580" w:lineRule="exact"/>
        <w:ind w:firstLine="640" w:firstLineChars="200"/>
        <w:rPr>
          <w:rFonts w:ascii="仿宋" w:hAnsi="仿宋" w:eastAsia="仿宋" w:cs="宋体"/>
          <w:color w:val="0D0D0D"/>
          <w:sz w:val="32"/>
          <w:szCs w:val="32"/>
        </w:rPr>
      </w:pPr>
      <w:r>
        <w:rPr>
          <w:rFonts w:hint="eastAsia" w:ascii="黑体" w:hAnsi="黑体" w:eastAsia="黑体" w:cs="宋体"/>
          <w:color w:val="0D0D0D"/>
          <w:sz w:val="32"/>
          <w:szCs w:val="32"/>
        </w:rPr>
        <w:t>三、下一步整改工作安排</w:t>
      </w:r>
    </w:p>
    <w:p>
      <w:pPr>
        <w:widowControl/>
        <w:overflowPunct w:val="0"/>
        <w:topLinePunct/>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1．提高政治站位，后程持续发力整改。深刻认识抓好巡视视察工作的重大意义，进一步深入学习贯彻习近平总书记关于巡视工作</w:t>
      </w:r>
      <w:r>
        <w:rPr>
          <w:rFonts w:hint="eastAsia" w:ascii="仿宋_GB2312" w:hAnsi="仿宋" w:eastAsia="仿宋_GB2312" w:cs="宋体"/>
          <w:sz w:val="32"/>
          <w:szCs w:val="32"/>
          <w:lang w:eastAsia="zh-CN"/>
        </w:rPr>
        <w:t>的</w:t>
      </w:r>
      <w:r>
        <w:rPr>
          <w:rFonts w:hint="eastAsia" w:ascii="仿宋_GB2312" w:hAnsi="仿宋" w:eastAsia="仿宋_GB2312" w:cs="宋体"/>
          <w:sz w:val="32"/>
          <w:szCs w:val="32"/>
        </w:rPr>
        <w:t>重要论述和全国巡视工作会议精神，以及《关于加强巡视巡察上下联动的意见》《巡视巡察整改不力责任追究办法》等文件精神要求，坚持把整改作为一项重大政治任务，不断强化使命担当，坚决扛牢整改责任，始终以最高站位、最高标准、最严要求、最大力度、最实作风持续抓好巡察整改后续工作。</w:t>
      </w:r>
    </w:p>
    <w:p>
      <w:pPr>
        <w:widowControl/>
        <w:overflowPunct w:val="0"/>
        <w:topLinePunct/>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强化跟踪问效，坚决整改所有问题。严格按照市委第九巡察组提出的整改时间要求，坚决抓好没有整改到位的问题，切实做好巡察整改后半篇文章。对前期整改已经完成的问题，组织督查督导，认真检查是否长久保持；对于阶段性完成的整改，详细制定整改扫尾工作整改方案，确保问题整改按时完成。</w:t>
      </w:r>
    </w:p>
    <w:p>
      <w:pPr>
        <w:widowControl/>
        <w:overflowPunct w:val="0"/>
        <w:topLinePunct/>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建立长效机制，巩固拓宽整改成效。针对巡察反馈的问题，需要建章立制的，科学建立健全相关制度规定以及抓落实的长效机制，切实做到有章可循、有规可依，推动工作有制度规范有制度管理，把制度建设作为长远之计、根本之策。需要与其他单位联动共同制定规章制度的，切实加强可行性研究，依法依规高效制定，为指导工作提供良好的制度保障。特别是建立健全规范审判权力运行、加强党员干部教育管理、党风廉政建设、选人用人机制、财务管理、档案管理等方面人财物一体的制度，构建堵塞漏洞、解决问题、落实责任的长效机制。</w:t>
      </w:r>
    </w:p>
    <w:p>
      <w:pPr>
        <w:widowControl/>
        <w:overflowPunct w:val="0"/>
        <w:topLinePunct/>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深化成果运用，助推工作高质发展。坚持把巡察整改和成果运用深度融入审判执行主责主业、深度融入党的建设和全面从严治党，推动巡察整改工作与人民法院工作高质量发展两手抓、两不误、两促进。把巡察整改作为学习贯彻习近平新时代中国特色社会主义思想、贯彻落实党的二十大和二十届历次全会精神的重要内容，深入践行习近平法治思想，改革创新、锐意进取，努力以审判工作现代化支撑和服务中国式现代化，推动人民法院工作高质量发展。</w:t>
      </w:r>
    </w:p>
    <w:p>
      <w:pPr>
        <w:widowControl/>
        <w:overflowPunct w:val="0"/>
        <w:topLinePunct/>
        <w:spacing w:line="58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欢迎广大干部群众对巡察整改落实情况进行监督。如有意见建议，请及时向我们反映。联系电话：</w:t>
      </w:r>
      <w:r>
        <w:rPr>
          <w:rFonts w:ascii="仿宋_GB2312" w:hAnsi="仿宋" w:eastAsia="仿宋_GB2312" w:cs="宋体"/>
          <w:sz w:val="32"/>
          <w:szCs w:val="32"/>
        </w:rPr>
        <w:t>0746-3287550</w:t>
      </w:r>
      <w:r>
        <w:rPr>
          <w:rFonts w:hint="eastAsia" w:ascii="仿宋_GB2312" w:hAnsi="仿宋" w:eastAsia="仿宋_GB2312" w:cs="宋体"/>
          <w:sz w:val="32"/>
          <w:szCs w:val="32"/>
        </w:rPr>
        <w:t>；电子邮箱：</w:t>
      </w:r>
      <w:r>
        <w:rPr>
          <w:rFonts w:ascii="仿宋_GB2312" w:hAnsi="仿宋" w:eastAsia="仿宋_GB2312" w:cs="宋体"/>
          <w:sz w:val="32"/>
          <w:szCs w:val="32"/>
        </w:rPr>
        <w:t>qyxfy@chinacourt.org</w:t>
      </w:r>
      <w:r>
        <w:rPr>
          <w:rFonts w:hint="eastAsia" w:ascii="仿宋_GB2312" w:hAnsi="仿宋" w:eastAsia="仿宋_GB2312" w:cs="宋体"/>
          <w:sz w:val="32"/>
          <w:szCs w:val="32"/>
        </w:rPr>
        <w:t>；</w:t>
      </w:r>
    </w:p>
    <w:p>
      <w:pPr>
        <w:widowControl/>
        <w:overflowPunct w:val="0"/>
        <w:topLinePunct/>
        <w:spacing w:line="580" w:lineRule="exact"/>
        <w:ind w:firstLine="640" w:firstLineChars="200"/>
        <w:rPr>
          <w:rFonts w:ascii="仿宋_GB2312" w:hAnsi="仿宋" w:eastAsia="仿宋_GB2312" w:cs="宋体"/>
          <w:sz w:val="32"/>
          <w:szCs w:val="32"/>
        </w:rPr>
      </w:pPr>
    </w:p>
    <w:p>
      <w:pPr>
        <w:widowControl/>
        <w:overflowPunct w:val="0"/>
        <w:topLinePunct/>
        <w:spacing w:line="580" w:lineRule="exact"/>
        <w:ind w:firstLine="640" w:firstLineChars="200"/>
        <w:rPr>
          <w:rFonts w:ascii="仿宋_GB2312" w:hAnsi="仿宋" w:eastAsia="仿宋_GB2312" w:cs="宋体"/>
          <w:sz w:val="32"/>
          <w:szCs w:val="32"/>
        </w:rPr>
      </w:pPr>
    </w:p>
    <w:p>
      <w:pPr>
        <w:widowControl/>
        <w:overflowPunct w:val="0"/>
        <w:topLinePunct/>
        <w:spacing w:line="580" w:lineRule="exact"/>
        <w:ind w:right="420" w:rightChars="200"/>
        <w:jc w:val="right"/>
        <w:rPr>
          <w:rFonts w:ascii="仿宋_GB2312" w:hAnsi="仿宋" w:eastAsia="仿宋_GB2312" w:cs="宋体"/>
          <w:sz w:val="32"/>
          <w:szCs w:val="32"/>
        </w:rPr>
      </w:pPr>
      <w:r>
        <w:rPr>
          <w:rFonts w:hint="eastAsia" w:ascii="仿宋_GB2312" w:hAnsi="仿宋" w:eastAsia="仿宋_GB2312" w:cs="宋体"/>
          <w:sz w:val="32"/>
          <w:szCs w:val="32"/>
        </w:rPr>
        <w:t>中共祁阳市人民法院党组</w:t>
      </w:r>
    </w:p>
    <w:p>
      <w:pPr>
        <w:widowControl/>
        <w:overflowPunct w:val="0"/>
        <w:topLinePunct/>
        <w:spacing w:line="580" w:lineRule="exact"/>
        <w:ind w:right="840" w:rightChars="400"/>
        <w:jc w:val="right"/>
        <w:rPr>
          <w:rFonts w:ascii="仿宋_GB2312" w:hAnsi="仿宋" w:eastAsia="仿宋_GB2312" w:cs="宋体"/>
          <w:sz w:val="32"/>
          <w:szCs w:val="32"/>
        </w:rPr>
      </w:pPr>
      <w:r>
        <w:rPr>
          <w:rFonts w:hint="eastAsia" w:ascii="仿宋_GB2312" w:hAnsi="仿宋" w:eastAsia="仿宋_GB2312" w:cs="宋体"/>
          <w:sz w:val="32"/>
          <w:szCs w:val="32"/>
        </w:rPr>
        <w:t>2</w:t>
      </w:r>
      <w:r>
        <w:rPr>
          <w:rFonts w:ascii="仿宋_GB2312" w:hAnsi="仿宋" w:eastAsia="仿宋_GB2312" w:cs="宋体"/>
          <w:sz w:val="32"/>
          <w:szCs w:val="32"/>
        </w:rPr>
        <w:t>025</w:t>
      </w:r>
      <w:r>
        <w:rPr>
          <w:rFonts w:hint="eastAsia" w:ascii="仿宋_GB2312" w:hAnsi="仿宋" w:eastAsia="仿宋_GB2312" w:cs="宋体"/>
          <w:sz w:val="32"/>
          <w:szCs w:val="32"/>
        </w:rPr>
        <w:t>年</w:t>
      </w:r>
      <w:r>
        <w:rPr>
          <w:rFonts w:ascii="仿宋_GB2312" w:hAnsi="仿宋" w:eastAsia="仿宋_GB2312" w:cs="宋体"/>
          <w:sz w:val="32"/>
          <w:szCs w:val="32"/>
        </w:rPr>
        <w:t>2</w:t>
      </w:r>
      <w:r>
        <w:rPr>
          <w:rFonts w:hint="eastAsia" w:ascii="仿宋_GB2312" w:hAnsi="仿宋" w:eastAsia="仿宋_GB2312" w:cs="宋体"/>
          <w:sz w:val="32"/>
          <w:szCs w:val="32"/>
        </w:rPr>
        <w:t>月</w:t>
      </w:r>
      <w:r>
        <w:rPr>
          <w:rFonts w:ascii="仿宋_GB2312" w:hAnsi="仿宋" w:eastAsia="仿宋_GB2312" w:cs="宋体"/>
          <w:sz w:val="32"/>
          <w:szCs w:val="32"/>
        </w:rPr>
        <w:t>28</w:t>
      </w:r>
      <w:r>
        <w:rPr>
          <w:rFonts w:hint="eastAsia" w:ascii="仿宋_GB2312" w:hAnsi="仿宋" w:eastAsia="仿宋_GB2312" w:cs="宋体"/>
          <w:sz w:val="32"/>
          <w:szCs w:val="32"/>
        </w:rPr>
        <w:t>日</w:t>
      </w:r>
    </w:p>
    <w:sectPr>
      <w:footerReference r:id="rId3" w:type="default"/>
      <w:pgSz w:w="11906" w:h="16838"/>
      <w:pgMar w:top="2155" w:right="1531" w:bottom="1871" w:left="1531"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asciiTheme="minorEastAsia" w:hAnsiTheme="minorEastAsia" w:cstheme="minorEastAsia"/>
                              <w:sz w:val="28"/>
                              <w:szCs w:val="28"/>
                            </w:rPr>
                          </w:pP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43avBGgIAACg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04RP68IMaRuHxNi9tl1Foz+IIRRwnzbvpNfpi50IUgD26Qqw6CLhuBxPJ9NpiRBHbHDQonj63fkQ&#10;3wirSTIq6sFgBpYd1yFeUoeU1M3YVaNUZlEZ0lb05uWrMv9wjaC4MilXZD30ZdJWl9GTFbtt16+6&#10;tfUJm3p70UpwfNVglDUL8ZF5iAPjQ/DxAYdUFi1tb1Gyt/7T3+5TPjhDlJIWYquowWugRL014DLp&#10;cjD8YGwHwxz0nYV6wQ9mySZ+8FENpvRWf8QrWKYekqmAwsxwdANRg3kX4fVBvCYulsurDyU6Ftdm&#10;43hPbUIruOUhAt0MesLoAgzISg7kmGnrn07S+69+znp64I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Hjdq8EaAgAAKAQAAA4AAAAAAAAAAQAgAAAANQEAAGRycy9lMm9Eb2MueG1sUEsFBgAA&#10;AAAGAAYAWQEAAMEFAAAAAA==&#10;">
              <v:fill on="f" focussize="0,0"/>
              <v:stroke on="f" weight="0.5pt"/>
              <v:imagedata o:title=""/>
              <o:lock v:ext="edit" aspectratio="f"/>
              <v:textbox inset="0mm,0mm,0mm,0mm" style="mso-fit-shape-to-text:t;">
                <w:txbxContent>
                  <w:p>
                    <w:pPr>
                      <w:pStyle w:val="5"/>
                      <w:rPr>
                        <w:rFonts w:asciiTheme="minorEastAsia" w:hAnsiTheme="minorEastAsia" w:cstheme="minorEastAsia"/>
                        <w:sz w:val="28"/>
                        <w:szCs w:val="28"/>
                      </w:rPr>
                    </w:pPr>
                    <w:r>
                      <w:rPr>
                        <w:rFonts w:asciiTheme="minorEastAsia" w:hAnsiTheme="minorEastAsia" w:cstheme="minorEastAsia"/>
                        <w:sz w:val="28"/>
                        <w:szCs w:val="28"/>
                      </w:rPr>
                      <w:fldChar w:fldCharType="begin"/>
                    </w:r>
                    <w:r>
                      <w:rPr>
                        <w:rFonts w:asciiTheme="minorEastAsia" w:hAnsiTheme="minorEastAsia" w:cstheme="minorEastAsia"/>
                        <w:sz w:val="28"/>
                        <w:szCs w:val="28"/>
                      </w:rPr>
                      <w:instrText xml:space="preserve"> PAGE  \* MERGEFORMAT </w:instrText>
                    </w:r>
                    <w:r>
                      <w:rPr>
                        <w:rFonts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54"/>
    <w:rsid w:val="0000219C"/>
    <w:rsid w:val="00005F14"/>
    <w:rsid w:val="000076C2"/>
    <w:rsid w:val="00010760"/>
    <w:rsid w:val="00011F05"/>
    <w:rsid w:val="000148D7"/>
    <w:rsid w:val="00017040"/>
    <w:rsid w:val="000214C6"/>
    <w:rsid w:val="00023583"/>
    <w:rsid w:val="00031A7E"/>
    <w:rsid w:val="00035F9D"/>
    <w:rsid w:val="0004228F"/>
    <w:rsid w:val="0004318B"/>
    <w:rsid w:val="00044DA6"/>
    <w:rsid w:val="00057CC1"/>
    <w:rsid w:val="00060AB4"/>
    <w:rsid w:val="000627F3"/>
    <w:rsid w:val="00063227"/>
    <w:rsid w:val="00065C99"/>
    <w:rsid w:val="00067B8F"/>
    <w:rsid w:val="00071AEE"/>
    <w:rsid w:val="00081FAA"/>
    <w:rsid w:val="00083142"/>
    <w:rsid w:val="000865F3"/>
    <w:rsid w:val="00092C33"/>
    <w:rsid w:val="000A08F8"/>
    <w:rsid w:val="000B468C"/>
    <w:rsid w:val="000C241E"/>
    <w:rsid w:val="000C2D3B"/>
    <w:rsid w:val="000E18C7"/>
    <w:rsid w:val="000E3BAB"/>
    <w:rsid w:val="000E490C"/>
    <w:rsid w:val="00101C5E"/>
    <w:rsid w:val="00102E0D"/>
    <w:rsid w:val="00103C2C"/>
    <w:rsid w:val="00130AEA"/>
    <w:rsid w:val="00130B56"/>
    <w:rsid w:val="0013377F"/>
    <w:rsid w:val="00135FE7"/>
    <w:rsid w:val="00137101"/>
    <w:rsid w:val="00140787"/>
    <w:rsid w:val="00142AF1"/>
    <w:rsid w:val="001460C2"/>
    <w:rsid w:val="00146E0E"/>
    <w:rsid w:val="001509EC"/>
    <w:rsid w:val="00166679"/>
    <w:rsid w:val="00167D8A"/>
    <w:rsid w:val="0017138E"/>
    <w:rsid w:val="0017179C"/>
    <w:rsid w:val="00175EFF"/>
    <w:rsid w:val="00177974"/>
    <w:rsid w:val="001803C7"/>
    <w:rsid w:val="001809DE"/>
    <w:rsid w:val="00181EF9"/>
    <w:rsid w:val="00187578"/>
    <w:rsid w:val="00187838"/>
    <w:rsid w:val="0019432E"/>
    <w:rsid w:val="00194E77"/>
    <w:rsid w:val="00195359"/>
    <w:rsid w:val="00196A6A"/>
    <w:rsid w:val="00196CA1"/>
    <w:rsid w:val="001A2409"/>
    <w:rsid w:val="001A50B2"/>
    <w:rsid w:val="001A5872"/>
    <w:rsid w:val="001B73F7"/>
    <w:rsid w:val="001C3AF8"/>
    <w:rsid w:val="001C51AA"/>
    <w:rsid w:val="001D0C87"/>
    <w:rsid w:val="001F0AB9"/>
    <w:rsid w:val="001F20D0"/>
    <w:rsid w:val="001F26DF"/>
    <w:rsid w:val="001F29AC"/>
    <w:rsid w:val="001F42D0"/>
    <w:rsid w:val="002009F2"/>
    <w:rsid w:val="00200DE2"/>
    <w:rsid w:val="00202039"/>
    <w:rsid w:val="00211F22"/>
    <w:rsid w:val="0021375C"/>
    <w:rsid w:val="0022653B"/>
    <w:rsid w:val="00233F17"/>
    <w:rsid w:val="0024137D"/>
    <w:rsid w:val="00242653"/>
    <w:rsid w:val="00244CFA"/>
    <w:rsid w:val="00250D78"/>
    <w:rsid w:val="00256AF1"/>
    <w:rsid w:val="00264BB6"/>
    <w:rsid w:val="00266020"/>
    <w:rsid w:val="00266F85"/>
    <w:rsid w:val="00272E07"/>
    <w:rsid w:val="002765CC"/>
    <w:rsid w:val="00277716"/>
    <w:rsid w:val="0028016A"/>
    <w:rsid w:val="00280382"/>
    <w:rsid w:val="0028306B"/>
    <w:rsid w:val="00296CF7"/>
    <w:rsid w:val="002A397D"/>
    <w:rsid w:val="002A4103"/>
    <w:rsid w:val="002A56AB"/>
    <w:rsid w:val="002B2597"/>
    <w:rsid w:val="002C0504"/>
    <w:rsid w:val="002C61F7"/>
    <w:rsid w:val="002D1CBD"/>
    <w:rsid w:val="002D7662"/>
    <w:rsid w:val="002E3396"/>
    <w:rsid w:val="002F0AD9"/>
    <w:rsid w:val="002F1139"/>
    <w:rsid w:val="003046A5"/>
    <w:rsid w:val="00312060"/>
    <w:rsid w:val="00314800"/>
    <w:rsid w:val="00322C9B"/>
    <w:rsid w:val="00323F97"/>
    <w:rsid w:val="003260EE"/>
    <w:rsid w:val="00330500"/>
    <w:rsid w:val="003379AF"/>
    <w:rsid w:val="003404DF"/>
    <w:rsid w:val="00345ED0"/>
    <w:rsid w:val="00353A92"/>
    <w:rsid w:val="00357354"/>
    <w:rsid w:val="00364C05"/>
    <w:rsid w:val="00370695"/>
    <w:rsid w:val="00372E77"/>
    <w:rsid w:val="003803C8"/>
    <w:rsid w:val="003826B7"/>
    <w:rsid w:val="00393135"/>
    <w:rsid w:val="00393174"/>
    <w:rsid w:val="003958FE"/>
    <w:rsid w:val="00397EC5"/>
    <w:rsid w:val="003A1C81"/>
    <w:rsid w:val="003A5D7F"/>
    <w:rsid w:val="003B79C9"/>
    <w:rsid w:val="003D02A2"/>
    <w:rsid w:val="003D0DAA"/>
    <w:rsid w:val="003D41BD"/>
    <w:rsid w:val="003D4414"/>
    <w:rsid w:val="003D5336"/>
    <w:rsid w:val="003D71A7"/>
    <w:rsid w:val="003D7FF9"/>
    <w:rsid w:val="003E56A2"/>
    <w:rsid w:val="003E6CC4"/>
    <w:rsid w:val="003E79F2"/>
    <w:rsid w:val="00400002"/>
    <w:rsid w:val="004074C3"/>
    <w:rsid w:val="00411FB4"/>
    <w:rsid w:val="004230DB"/>
    <w:rsid w:val="00426311"/>
    <w:rsid w:val="00430364"/>
    <w:rsid w:val="00435617"/>
    <w:rsid w:val="00435DD6"/>
    <w:rsid w:val="00437107"/>
    <w:rsid w:val="004454D0"/>
    <w:rsid w:val="00445B94"/>
    <w:rsid w:val="00450EA8"/>
    <w:rsid w:val="00451A0A"/>
    <w:rsid w:val="004556E7"/>
    <w:rsid w:val="00455A42"/>
    <w:rsid w:val="00461BD0"/>
    <w:rsid w:val="00466697"/>
    <w:rsid w:val="00471F66"/>
    <w:rsid w:val="00472054"/>
    <w:rsid w:val="00480303"/>
    <w:rsid w:val="004817EB"/>
    <w:rsid w:val="00491906"/>
    <w:rsid w:val="00496591"/>
    <w:rsid w:val="004A5A8E"/>
    <w:rsid w:val="004C2C0C"/>
    <w:rsid w:val="004D1BFB"/>
    <w:rsid w:val="004D24AC"/>
    <w:rsid w:val="004E51DC"/>
    <w:rsid w:val="004F4777"/>
    <w:rsid w:val="005028DF"/>
    <w:rsid w:val="005124DC"/>
    <w:rsid w:val="005135D9"/>
    <w:rsid w:val="00513E0A"/>
    <w:rsid w:val="00517CA9"/>
    <w:rsid w:val="0052068E"/>
    <w:rsid w:val="00520894"/>
    <w:rsid w:val="00524866"/>
    <w:rsid w:val="00530F3A"/>
    <w:rsid w:val="005344A8"/>
    <w:rsid w:val="00542458"/>
    <w:rsid w:val="0057479E"/>
    <w:rsid w:val="0058401D"/>
    <w:rsid w:val="00595507"/>
    <w:rsid w:val="005A0F1A"/>
    <w:rsid w:val="005A7423"/>
    <w:rsid w:val="005B132A"/>
    <w:rsid w:val="005B51C9"/>
    <w:rsid w:val="005C1C95"/>
    <w:rsid w:val="005C41B9"/>
    <w:rsid w:val="005C5909"/>
    <w:rsid w:val="005C7511"/>
    <w:rsid w:val="005D0A7F"/>
    <w:rsid w:val="005E3639"/>
    <w:rsid w:val="005E4063"/>
    <w:rsid w:val="005E74AF"/>
    <w:rsid w:val="005F0870"/>
    <w:rsid w:val="005F7E79"/>
    <w:rsid w:val="006121CF"/>
    <w:rsid w:val="00613EC7"/>
    <w:rsid w:val="00615566"/>
    <w:rsid w:val="00616ADD"/>
    <w:rsid w:val="00621478"/>
    <w:rsid w:val="00622A00"/>
    <w:rsid w:val="00631787"/>
    <w:rsid w:val="00636D3B"/>
    <w:rsid w:val="00651022"/>
    <w:rsid w:val="00664C90"/>
    <w:rsid w:val="00666A72"/>
    <w:rsid w:val="00673AE0"/>
    <w:rsid w:val="00673B07"/>
    <w:rsid w:val="00674919"/>
    <w:rsid w:val="0067681C"/>
    <w:rsid w:val="00680F75"/>
    <w:rsid w:val="006958F4"/>
    <w:rsid w:val="006A30EE"/>
    <w:rsid w:val="006A727D"/>
    <w:rsid w:val="006B18D1"/>
    <w:rsid w:val="006B73E5"/>
    <w:rsid w:val="006C67D6"/>
    <w:rsid w:val="006C778B"/>
    <w:rsid w:val="006D18CF"/>
    <w:rsid w:val="006D32F0"/>
    <w:rsid w:val="006D37CD"/>
    <w:rsid w:val="006E1187"/>
    <w:rsid w:val="00712316"/>
    <w:rsid w:val="007266C5"/>
    <w:rsid w:val="00735DE7"/>
    <w:rsid w:val="00736EE5"/>
    <w:rsid w:val="00745247"/>
    <w:rsid w:val="0075059D"/>
    <w:rsid w:val="00752162"/>
    <w:rsid w:val="00755276"/>
    <w:rsid w:val="00755B38"/>
    <w:rsid w:val="00761C7F"/>
    <w:rsid w:val="0076499B"/>
    <w:rsid w:val="0077076F"/>
    <w:rsid w:val="00770F77"/>
    <w:rsid w:val="0079162B"/>
    <w:rsid w:val="00794BE2"/>
    <w:rsid w:val="007A2ABE"/>
    <w:rsid w:val="007A5F86"/>
    <w:rsid w:val="007A7975"/>
    <w:rsid w:val="007B4475"/>
    <w:rsid w:val="007B5F75"/>
    <w:rsid w:val="007C3E64"/>
    <w:rsid w:val="007E1F7D"/>
    <w:rsid w:val="007E3BD2"/>
    <w:rsid w:val="007F4B65"/>
    <w:rsid w:val="00804087"/>
    <w:rsid w:val="00805A97"/>
    <w:rsid w:val="00824197"/>
    <w:rsid w:val="00825ABB"/>
    <w:rsid w:val="00831D7A"/>
    <w:rsid w:val="008341C2"/>
    <w:rsid w:val="00834686"/>
    <w:rsid w:val="00835D21"/>
    <w:rsid w:val="00851302"/>
    <w:rsid w:val="008561FB"/>
    <w:rsid w:val="008625FC"/>
    <w:rsid w:val="00883212"/>
    <w:rsid w:val="00886698"/>
    <w:rsid w:val="00894D08"/>
    <w:rsid w:val="008A3C3F"/>
    <w:rsid w:val="008A4B20"/>
    <w:rsid w:val="008B1FB5"/>
    <w:rsid w:val="008B4283"/>
    <w:rsid w:val="008C7D5B"/>
    <w:rsid w:val="008C7E9D"/>
    <w:rsid w:val="008E1DA0"/>
    <w:rsid w:val="008E2C30"/>
    <w:rsid w:val="008E7FF9"/>
    <w:rsid w:val="008F1993"/>
    <w:rsid w:val="008F1E64"/>
    <w:rsid w:val="009009F0"/>
    <w:rsid w:val="00911975"/>
    <w:rsid w:val="00912252"/>
    <w:rsid w:val="0092420A"/>
    <w:rsid w:val="00925ED5"/>
    <w:rsid w:val="00926F0F"/>
    <w:rsid w:val="00927415"/>
    <w:rsid w:val="009309CD"/>
    <w:rsid w:val="009341D2"/>
    <w:rsid w:val="00937A84"/>
    <w:rsid w:val="00943AE9"/>
    <w:rsid w:val="0094669C"/>
    <w:rsid w:val="009503D7"/>
    <w:rsid w:val="0096130C"/>
    <w:rsid w:val="00961333"/>
    <w:rsid w:val="00962120"/>
    <w:rsid w:val="0096256D"/>
    <w:rsid w:val="00963DBD"/>
    <w:rsid w:val="00975EB4"/>
    <w:rsid w:val="00981257"/>
    <w:rsid w:val="00984476"/>
    <w:rsid w:val="009847B6"/>
    <w:rsid w:val="00986137"/>
    <w:rsid w:val="00986D5E"/>
    <w:rsid w:val="009927C5"/>
    <w:rsid w:val="00992F88"/>
    <w:rsid w:val="009960CC"/>
    <w:rsid w:val="009A00F0"/>
    <w:rsid w:val="009B1C6F"/>
    <w:rsid w:val="009B24AD"/>
    <w:rsid w:val="009B37C1"/>
    <w:rsid w:val="009C38E7"/>
    <w:rsid w:val="009D12B9"/>
    <w:rsid w:val="009D7A8A"/>
    <w:rsid w:val="009E1170"/>
    <w:rsid w:val="009E5081"/>
    <w:rsid w:val="009F68F5"/>
    <w:rsid w:val="009F7B61"/>
    <w:rsid w:val="00A05BDD"/>
    <w:rsid w:val="00A11D9F"/>
    <w:rsid w:val="00A166A8"/>
    <w:rsid w:val="00A3110D"/>
    <w:rsid w:val="00A5492C"/>
    <w:rsid w:val="00A56D78"/>
    <w:rsid w:val="00A61737"/>
    <w:rsid w:val="00A66068"/>
    <w:rsid w:val="00A66D3E"/>
    <w:rsid w:val="00A66FC7"/>
    <w:rsid w:val="00A70843"/>
    <w:rsid w:val="00A719C0"/>
    <w:rsid w:val="00A74689"/>
    <w:rsid w:val="00A76D9F"/>
    <w:rsid w:val="00A85ACE"/>
    <w:rsid w:val="00A944C9"/>
    <w:rsid w:val="00A96C3B"/>
    <w:rsid w:val="00AA0427"/>
    <w:rsid w:val="00AB0F27"/>
    <w:rsid w:val="00AB1ADE"/>
    <w:rsid w:val="00AB452E"/>
    <w:rsid w:val="00AB55CF"/>
    <w:rsid w:val="00AB5768"/>
    <w:rsid w:val="00AB6D04"/>
    <w:rsid w:val="00AC5DF0"/>
    <w:rsid w:val="00AC6406"/>
    <w:rsid w:val="00AE52B2"/>
    <w:rsid w:val="00AE7462"/>
    <w:rsid w:val="00AF2CF7"/>
    <w:rsid w:val="00AF6D26"/>
    <w:rsid w:val="00B0097E"/>
    <w:rsid w:val="00B020C3"/>
    <w:rsid w:val="00B2651A"/>
    <w:rsid w:val="00B36AF1"/>
    <w:rsid w:val="00B36ECA"/>
    <w:rsid w:val="00B41CE1"/>
    <w:rsid w:val="00B51765"/>
    <w:rsid w:val="00B864C8"/>
    <w:rsid w:val="00BA6BFE"/>
    <w:rsid w:val="00BA70F0"/>
    <w:rsid w:val="00BA7954"/>
    <w:rsid w:val="00BB0426"/>
    <w:rsid w:val="00BC66AB"/>
    <w:rsid w:val="00BD4274"/>
    <w:rsid w:val="00BD5D50"/>
    <w:rsid w:val="00BE0F7F"/>
    <w:rsid w:val="00BE3AF6"/>
    <w:rsid w:val="00BF041F"/>
    <w:rsid w:val="00BF6207"/>
    <w:rsid w:val="00BF6445"/>
    <w:rsid w:val="00C16942"/>
    <w:rsid w:val="00C224D2"/>
    <w:rsid w:val="00C26D74"/>
    <w:rsid w:val="00C30398"/>
    <w:rsid w:val="00C34514"/>
    <w:rsid w:val="00C35214"/>
    <w:rsid w:val="00C423D9"/>
    <w:rsid w:val="00C47E10"/>
    <w:rsid w:val="00C5399B"/>
    <w:rsid w:val="00C60582"/>
    <w:rsid w:val="00C60899"/>
    <w:rsid w:val="00C60FF2"/>
    <w:rsid w:val="00C615F9"/>
    <w:rsid w:val="00C72736"/>
    <w:rsid w:val="00C745AC"/>
    <w:rsid w:val="00C8372F"/>
    <w:rsid w:val="00CA531E"/>
    <w:rsid w:val="00CB40C2"/>
    <w:rsid w:val="00CC775A"/>
    <w:rsid w:val="00CC7B1C"/>
    <w:rsid w:val="00CD1D00"/>
    <w:rsid w:val="00CD6F98"/>
    <w:rsid w:val="00CE6436"/>
    <w:rsid w:val="00CE6ACB"/>
    <w:rsid w:val="00CF0246"/>
    <w:rsid w:val="00CF3707"/>
    <w:rsid w:val="00CF5410"/>
    <w:rsid w:val="00D04400"/>
    <w:rsid w:val="00D06535"/>
    <w:rsid w:val="00D10A05"/>
    <w:rsid w:val="00D10D69"/>
    <w:rsid w:val="00D132AF"/>
    <w:rsid w:val="00D32019"/>
    <w:rsid w:val="00D3792D"/>
    <w:rsid w:val="00D430C0"/>
    <w:rsid w:val="00D45F85"/>
    <w:rsid w:val="00D5554A"/>
    <w:rsid w:val="00D56900"/>
    <w:rsid w:val="00D624F9"/>
    <w:rsid w:val="00D70328"/>
    <w:rsid w:val="00D87550"/>
    <w:rsid w:val="00D9072B"/>
    <w:rsid w:val="00D9145A"/>
    <w:rsid w:val="00DA518E"/>
    <w:rsid w:val="00DA7EC3"/>
    <w:rsid w:val="00DB3020"/>
    <w:rsid w:val="00DB6774"/>
    <w:rsid w:val="00DC130E"/>
    <w:rsid w:val="00DC4225"/>
    <w:rsid w:val="00DC5480"/>
    <w:rsid w:val="00DC61C6"/>
    <w:rsid w:val="00DC65E9"/>
    <w:rsid w:val="00DD0528"/>
    <w:rsid w:val="00DE57EA"/>
    <w:rsid w:val="00DE5A87"/>
    <w:rsid w:val="00DE62F4"/>
    <w:rsid w:val="00DF0B5B"/>
    <w:rsid w:val="00DF24C1"/>
    <w:rsid w:val="00DF2BE2"/>
    <w:rsid w:val="00DF35C5"/>
    <w:rsid w:val="00DF58F3"/>
    <w:rsid w:val="00E05365"/>
    <w:rsid w:val="00E12B49"/>
    <w:rsid w:val="00E16835"/>
    <w:rsid w:val="00E21375"/>
    <w:rsid w:val="00E23406"/>
    <w:rsid w:val="00E24DE2"/>
    <w:rsid w:val="00E319C6"/>
    <w:rsid w:val="00E41E2A"/>
    <w:rsid w:val="00E55CC6"/>
    <w:rsid w:val="00E565E6"/>
    <w:rsid w:val="00E61F21"/>
    <w:rsid w:val="00E67BA4"/>
    <w:rsid w:val="00E746B0"/>
    <w:rsid w:val="00E74E9C"/>
    <w:rsid w:val="00E75278"/>
    <w:rsid w:val="00E82DEC"/>
    <w:rsid w:val="00EA1D3E"/>
    <w:rsid w:val="00EC6415"/>
    <w:rsid w:val="00ED36D4"/>
    <w:rsid w:val="00ED4793"/>
    <w:rsid w:val="00EE2233"/>
    <w:rsid w:val="00EE5E76"/>
    <w:rsid w:val="00EE6BDE"/>
    <w:rsid w:val="00EF60C2"/>
    <w:rsid w:val="00F04459"/>
    <w:rsid w:val="00F06AFB"/>
    <w:rsid w:val="00F07B3F"/>
    <w:rsid w:val="00F12711"/>
    <w:rsid w:val="00F12D92"/>
    <w:rsid w:val="00F14A2B"/>
    <w:rsid w:val="00F20502"/>
    <w:rsid w:val="00F32B2D"/>
    <w:rsid w:val="00F33448"/>
    <w:rsid w:val="00F346AE"/>
    <w:rsid w:val="00F35260"/>
    <w:rsid w:val="00F37E28"/>
    <w:rsid w:val="00F4065D"/>
    <w:rsid w:val="00F50168"/>
    <w:rsid w:val="00F615E9"/>
    <w:rsid w:val="00F711BC"/>
    <w:rsid w:val="00F72E9E"/>
    <w:rsid w:val="00F77360"/>
    <w:rsid w:val="00F926D8"/>
    <w:rsid w:val="00FB303D"/>
    <w:rsid w:val="00FB3B89"/>
    <w:rsid w:val="00FB43C2"/>
    <w:rsid w:val="00FC1519"/>
    <w:rsid w:val="00FC2834"/>
    <w:rsid w:val="00FC61E5"/>
    <w:rsid w:val="00FD48FE"/>
    <w:rsid w:val="00FD7316"/>
    <w:rsid w:val="00FE1AE0"/>
    <w:rsid w:val="00FF1FD7"/>
    <w:rsid w:val="012D0479"/>
    <w:rsid w:val="01453A14"/>
    <w:rsid w:val="01675739"/>
    <w:rsid w:val="018233A2"/>
    <w:rsid w:val="0207305F"/>
    <w:rsid w:val="02720839"/>
    <w:rsid w:val="0284056C"/>
    <w:rsid w:val="0288005D"/>
    <w:rsid w:val="02AA7B99"/>
    <w:rsid w:val="02FC0103"/>
    <w:rsid w:val="03247659"/>
    <w:rsid w:val="036015CE"/>
    <w:rsid w:val="036425A0"/>
    <w:rsid w:val="036A7762"/>
    <w:rsid w:val="037162A7"/>
    <w:rsid w:val="037215EE"/>
    <w:rsid w:val="0397158C"/>
    <w:rsid w:val="03B0312F"/>
    <w:rsid w:val="03B57BC6"/>
    <w:rsid w:val="03C40292"/>
    <w:rsid w:val="03E017D2"/>
    <w:rsid w:val="03E54643"/>
    <w:rsid w:val="04275653"/>
    <w:rsid w:val="046425C9"/>
    <w:rsid w:val="046E6DDE"/>
    <w:rsid w:val="04BC0669"/>
    <w:rsid w:val="04C41319"/>
    <w:rsid w:val="04C6056D"/>
    <w:rsid w:val="04E23328"/>
    <w:rsid w:val="04E67AE5"/>
    <w:rsid w:val="050546C8"/>
    <w:rsid w:val="054A2854"/>
    <w:rsid w:val="055D018D"/>
    <w:rsid w:val="05612686"/>
    <w:rsid w:val="05816FE5"/>
    <w:rsid w:val="05C91D14"/>
    <w:rsid w:val="05D11D1B"/>
    <w:rsid w:val="05E2567E"/>
    <w:rsid w:val="05E27A84"/>
    <w:rsid w:val="061C5A6C"/>
    <w:rsid w:val="06293905"/>
    <w:rsid w:val="062A31D9"/>
    <w:rsid w:val="062C29AD"/>
    <w:rsid w:val="062D3CF9"/>
    <w:rsid w:val="06314567"/>
    <w:rsid w:val="065344DE"/>
    <w:rsid w:val="06682911"/>
    <w:rsid w:val="06765CEE"/>
    <w:rsid w:val="06770831"/>
    <w:rsid w:val="069A65B0"/>
    <w:rsid w:val="06C650DC"/>
    <w:rsid w:val="06E46955"/>
    <w:rsid w:val="06EE06AA"/>
    <w:rsid w:val="076A447A"/>
    <w:rsid w:val="07762B7A"/>
    <w:rsid w:val="07C0191C"/>
    <w:rsid w:val="07C05BA3"/>
    <w:rsid w:val="07E63386"/>
    <w:rsid w:val="07FE3883"/>
    <w:rsid w:val="08065580"/>
    <w:rsid w:val="0808754A"/>
    <w:rsid w:val="081E4FBF"/>
    <w:rsid w:val="082D7BB5"/>
    <w:rsid w:val="08404F36"/>
    <w:rsid w:val="087846CF"/>
    <w:rsid w:val="08891934"/>
    <w:rsid w:val="091A6930"/>
    <w:rsid w:val="091D6D58"/>
    <w:rsid w:val="097C4B71"/>
    <w:rsid w:val="09A3752A"/>
    <w:rsid w:val="09A432A2"/>
    <w:rsid w:val="09CA0F5B"/>
    <w:rsid w:val="09ED4C49"/>
    <w:rsid w:val="09F47D86"/>
    <w:rsid w:val="0A241CA5"/>
    <w:rsid w:val="0A3E37D4"/>
    <w:rsid w:val="0A516F86"/>
    <w:rsid w:val="0A590531"/>
    <w:rsid w:val="0A80786B"/>
    <w:rsid w:val="0AA364AD"/>
    <w:rsid w:val="0AF30F5F"/>
    <w:rsid w:val="0B2226D0"/>
    <w:rsid w:val="0B3348DE"/>
    <w:rsid w:val="0B73117E"/>
    <w:rsid w:val="0B7D54E6"/>
    <w:rsid w:val="0B98416D"/>
    <w:rsid w:val="0BB64A5D"/>
    <w:rsid w:val="0BC11EE9"/>
    <w:rsid w:val="0BC45485"/>
    <w:rsid w:val="0BE91E2C"/>
    <w:rsid w:val="0C0F534B"/>
    <w:rsid w:val="0C413BB0"/>
    <w:rsid w:val="0C697B1C"/>
    <w:rsid w:val="0C6D1DFE"/>
    <w:rsid w:val="0C9F66CF"/>
    <w:rsid w:val="0CB657C6"/>
    <w:rsid w:val="0CD3626C"/>
    <w:rsid w:val="0CE340E1"/>
    <w:rsid w:val="0D37086C"/>
    <w:rsid w:val="0D676AC1"/>
    <w:rsid w:val="0D696214"/>
    <w:rsid w:val="0DF50570"/>
    <w:rsid w:val="0E3A41D5"/>
    <w:rsid w:val="0E3A5F83"/>
    <w:rsid w:val="0E710A41"/>
    <w:rsid w:val="0E7E4193"/>
    <w:rsid w:val="0E867697"/>
    <w:rsid w:val="0EAC1C08"/>
    <w:rsid w:val="0EBB0960"/>
    <w:rsid w:val="0ED03A58"/>
    <w:rsid w:val="0ED14B39"/>
    <w:rsid w:val="0F0942D3"/>
    <w:rsid w:val="0F3F63FE"/>
    <w:rsid w:val="0F423DCB"/>
    <w:rsid w:val="0F484A62"/>
    <w:rsid w:val="0F4E618A"/>
    <w:rsid w:val="0F73799F"/>
    <w:rsid w:val="0F7B4AA5"/>
    <w:rsid w:val="0F9124F5"/>
    <w:rsid w:val="0FA61B22"/>
    <w:rsid w:val="0FB87565"/>
    <w:rsid w:val="0FD068F7"/>
    <w:rsid w:val="0FD146C5"/>
    <w:rsid w:val="0FDE7862"/>
    <w:rsid w:val="0FEE5277"/>
    <w:rsid w:val="100F0A3D"/>
    <w:rsid w:val="101450D0"/>
    <w:rsid w:val="101C207C"/>
    <w:rsid w:val="102C1E0A"/>
    <w:rsid w:val="10D475C5"/>
    <w:rsid w:val="10DE7FAA"/>
    <w:rsid w:val="111A3B78"/>
    <w:rsid w:val="11651569"/>
    <w:rsid w:val="11B85B3D"/>
    <w:rsid w:val="11D87F8D"/>
    <w:rsid w:val="11F076E2"/>
    <w:rsid w:val="11F37FC9"/>
    <w:rsid w:val="12297A08"/>
    <w:rsid w:val="122A6811"/>
    <w:rsid w:val="12A32349"/>
    <w:rsid w:val="12C84716"/>
    <w:rsid w:val="12F570A1"/>
    <w:rsid w:val="13036796"/>
    <w:rsid w:val="132C233E"/>
    <w:rsid w:val="13345697"/>
    <w:rsid w:val="134C590D"/>
    <w:rsid w:val="137A0911"/>
    <w:rsid w:val="138008DC"/>
    <w:rsid w:val="13873AC0"/>
    <w:rsid w:val="138A0543"/>
    <w:rsid w:val="138A1B49"/>
    <w:rsid w:val="1399374C"/>
    <w:rsid w:val="13C20EF5"/>
    <w:rsid w:val="13EC5F71"/>
    <w:rsid w:val="13FA068E"/>
    <w:rsid w:val="140B289C"/>
    <w:rsid w:val="14383989"/>
    <w:rsid w:val="144F385C"/>
    <w:rsid w:val="14755F67"/>
    <w:rsid w:val="148F527B"/>
    <w:rsid w:val="14902DA1"/>
    <w:rsid w:val="14A01236"/>
    <w:rsid w:val="14C53870"/>
    <w:rsid w:val="159A581E"/>
    <w:rsid w:val="15CB4430"/>
    <w:rsid w:val="15CC734A"/>
    <w:rsid w:val="15D27DCD"/>
    <w:rsid w:val="15D66ED9"/>
    <w:rsid w:val="15DB44F0"/>
    <w:rsid w:val="15E71A6F"/>
    <w:rsid w:val="16684A7B"/>
    <w:rsid w:val="1677218C"/>
    <w:rsid w:val="167F1491"/>
    <w:rsid w:val="1690308E"/>
    <w:rsid w:val="16BC0ECC"/>
    <w:rsid w:val="16BE3BF5"/>
    <w:rsid w:val="16BF796D"/>
    <w:rsid w:val="16EF3DAF"/>
    <w:rsid w:val="16EF481F"/>
    <w:rsid w:val="17066C93"/>
    <w:rsid w:val="174C6D32"/>
    <w:rsid w:val="175E5EA3"/>
    <w:rsid w:val="175E6C85"/>
    <w:rsid w:val="17665791"/>
    <w:rsid w:val="1771319E"/>
    <w:rsid w:val="177469AA"/>
    <w:rsid w:val="17B81D28"/>
    <w:rsid w:val="17BA555D"/>
    <w:rsid w:val="17CE5740"/>
    <w:rsid w:val="17D32B6E"/>
    <w:rsid w:val="17F11DA8"/>
    <w:rsid w:val="1876032D"/>
    <w:rsid w:val="18A3356B"/>
    <w:rsid w:val="18EC2FCF"/>
    <w:rsid w:val="19252F16"/>
    <w:rsid w:val="19575C3B"/>
    <w:rsid w:val="19885B57"/>
    <w:rsid w:val="19A64B26"/>
    <w:rsid w:val="19A8293B"/>
    <w:rsid w:val="19C5284F"/>
    <w:rsid w:val="19F31E08"/>
    <w:rsid w:val="19F35D9B"/>
    <w:rsid w:val="1A0C4C78"/>
    <w:rsid w:val="1A530AF8"/>
    <w:rsid w:val="1AAC296D"/>
    <w:rsid w:val="1AF047D4"/>
    <w:rsid w:val="1AFB3AC2"/>
    <w:rsid w:val="1B121FEE"/>
    <w:rsid w:val="1B183C63"/>
    <w:rsid w:val="1B1A2AB5"/>
    <w:rsid w:val="1B522B5E"/>
    <w:rsid w:val="1B5E75B9"/>
    <w:rsid w:val="1B762CF0"/>
    <w:rsid w:val="1B920893"/>
    <w:rsid w:val="1B9211AC"/>
    <w:rsid w:val="1C030B24"/>
    <w:rsid w:val="1C1726B6"/>
    <w:rsid w:val="1C276350"/>
    <w:rsid w:val="1C7A1DDF"/>
    <w:rsid w:val="1C7A5F13"/>
    <w:rsid w:val="1C7D1E5D"/>
    <w:rsid w:val="1CF85987"/>
    <w:rsid w:val="1D0079BF"/>
    <w:rsid w:val="1D1E3E38"/>
    <w:rsid w:val="1D2E3157"/>
    <w:rsid w:val="1D375696"/>
    <w:rsid w:val="1D436B98"/>
    <w:rsid w:val="1D814ED0"/>
    <w:rsid w:val="1D8E757B"/>
    <w:rsid w:val="1D9B6A3E"/>
    <w:rsid w:val="1DA17DCD"/>
    <w:rsid w:val="1E18008F"/>
    <w:rsid w:val="1E424510"/>
    <w:rsid w:val="1E5D4FF0"/>
    <w:rsid w:val="1E923620"/>
    <w:rsid w:val="1EB63404"/>
    <w:rsid w:val="1F0A75DF"/>
    <w:rsid w:val="1F0C32FF"/>
    <w:rsid w:val="1F2C1918"/>
    <w:rsid w:val="1FB02549"/>
    <w:rsid w:val="1FB846CE"/>
    <w:rsid w:val="1FD0121D"/>
    <w:rsid w:val="1FD67D25"/>
    <w:rsid w:val="1FEE21FF"/>
    <w:rsid w:val="20586E69"/>
    <w:rsid w:val="208F215E"/>
    <w:rsid w:val="20F52909"/>
    <w:rsid w:val="20FF18F7"/>
    <w:rsid w:val="21190661"/>
    <w:rsid w:val="2164183D"/>
    <w:rsid w:val="21D21B9E"/>
    <w:rsid w:val="21D704DB"/>
    <w:rsid w:val="21FA2624"/>
    <w:rsid w:val="22284619"/>
    <w:rsid w:val="224522F9"/>
    <w:rsid w:val="224B116E"/>
    <w:rsid w:val="224B6AE3"/>
    <w:rsid w:val="22603BC5"/>
    <w:rsid w:val="226118D9"/>
    <w:rsid w:val="227930C6"/>
    <w:rsid w:val="22AE27B1"/>
    <w:rsid w:val="23112DFC"/>
    <w:rsid w:val="2335523F"/>
    <w:rsid w:val="23356FED"/>
    <w:rsid w:val="234A717D"/>
    <w:rsid w:val="23575FE0"/>
    <w:rsid w:val="23597632"/>
    <w:rsid w:val="235E0949"/>
    <w:rsid w:val="238E42BA"/>
    <w:rsid w:val="23AD74CB"/>
    <w:rsid w:val="23BD0706"/>
    <w:rsid w:val="24174945"/>
    <w:rsid w:val="24547947"/>
    <w:rsid w:val="24632D6A"/>
    <w:rsid w:val="246758CC"/>
    <w:rsid w:val="246B6A3F"/>
    <w:rsid w:val="249F2EC3"/>
    <w:rsid w:val="24E338C0"/>
    <w:rsid w:val="2520004D"/>
    <w:rsid w:val="253C77C5"/>
    <w:rsid w:val="25585215"/>
    <w:rsid w:val="257A162F"/>
    <w:rsid w:val="25886818"/>
    <w:rsid w:val="25952D8D"/>
    <w:rsid w:val="2595356B"/>
    <w:rsid w:val="259B18FE"/>
    <w:rsid w:val="25AC730F"/>
    <w:rsid w:val="25C31B0C"/>
    <w:rsid w:val="25E22D30"/>
    <w:rsid w:val="25F807A6"/>
    <w:rsid w:val="2628108B"/>
    <w:rsid w:val="263A0DBE"/>
    <w:rsid w:val="266A6A94"/>
    <w:rsid w:val="266F513C"/>
    <w:rsid w:val="26751DF6"/>
    <w:rsid w:val="26930D64"/>
    <w:rsid w:val="269E06BA"/>
    <w:rsid w:val="26BA450C"/>
    <w:rsid w:val="26D94133"/>
    <w:rsid w:val="26D956BA"/>
    <w:rsid w:val="2709593E"/>
    <w:rsid w:val="27361586"/>
    <w:rsid w:val="277F098D"/>
    <w:rsid w:val="27C748D4"/>
    <w:rsid w:val="282B6CD3"/>
    <w:rsid w:val="283B2459"/>
    <w:rsid w:val="284101E2"/>
    <w:rsid w:val="28571866"/>
    <w:rsid w:val="28784754"/>
    <w:rsid w:val="287926B2"/>
    <w:rsid w:val="28BD6844"/>
    <w:rsid w:val="28D9041B"/>
    <w:rsid w:val="290937A4"/>
    <w:rsid w:val="29724624"/>
    <w:rsid w:val="29A46C7B"/>
    <w:rsid w:val="29B33362"/>
    <w:rsid w:val="29CF04CB"/>
    <w:rsid w:val="2A133686"/>
    <w:rsid w:val="2A332613"/>
    <w:rsid w:val="2A3607B6"/>
    <w:rsid w:val="2A684C82"/>
    <w:rsid w:val="2A995D5F"/>
    <w:rsid w:val="2ABA7842"/>
    <w:rsid w:val="2ADE38B4"/>
    <w:rsid w:val="2B131F37"/>
    <w:rsid w:val="2B547023"/>
    <w:rsid w:val="2B7A51D4"/>
    <w:rsid w:val="2B806AF0"/>
    <w:rsid w:val="2B9461B9"/>
    <w:rsid w:val="2BA3632D"/>
    <w:rsid w:val="2BD619EE"/>
    <w:rsid w:val="2C002162"/>
    <w:rsid w:val="2C35094F"/>
    <w:rsid w:val="2C792105"/>
    <w:rsid w:val="2CC42758"/>
    <w:rsid w:val="2CCE2260"/>
    <w:rsid w:val="2CD21EE1"/>
    <w:rsid w:val="2CF27CFD"/>
    <w:rsid w:val="2D3D1047"/>
    <w:rsid w:val="2D3E2F42"/>
    <w:rsid w:val="2D765006"/>
    <w:rsid w:val="2D962D7E"/>
    <w:rsid w:val="2DBA7818"/>
    <w:rsid w:val="2DDC7D02"/>
    <w:rsid w:val="2E5027B6"/>
    <w:rsid w:val="2E5844D8"/>
    <w:rsid w:val="2EB72FAC"/>
    <w:rsid w:val="2EE87609"/>
    <w:rsid w:val="2EFA3932"/>
    <w:rsid w:val="2F1A440E"/>
    <w:rsid w:val="2F495E42"/>
    <w:rsid w:val="2F7C41F6"/>
    <w:rsid w:val="2F816486"/>
    <w:rsid w:val="2F8557B2"/>
    <w:rsid w:val="2FB94BAC"/>
    <w:rsid w:val="300B314F"/>
    <w:rsid w:val="3023122B"/>
    <w:rsid w:val="304370C6"/>
    <w:rsid w:val="306443F6"/>
    <w:rsid w:val="30782DFE"/>
    <w:rsid w:val="307D1FD3"/>
    <w:rsid w:val="308710A4"/>
    <w:rsid w:val="30A457B2"/>
    <w:rsid w:val="30CA5DB2"/>
    <w:rsid w:val="30D47ED6"/>
    <w:rsid w:val="30EB59B8"/>
    <w:rsid w:val="31045E00"/>
    <w:rsid w:val="31091AB9"/>
    <w:rsid w:val="31575186"/>
    <w:rsid w:val="31A37B09"/>
    <w:rsid w:val="31A757BD"/>
    <w:rsid w:val="31B40132"/>
    <w:rsid w:val="31CC29A3"/>
    <w:rsid w:val="31D67C71"/>
    <w:rsid w:val="31E15D26"/>
    <w:rsid w:val="31F62813"/>
    <w:rsid w:val="324342A1"/>
    <w:rsid w:val="327B0795"/>
    <w:rsid w:val="32896899"/>
    <w:rsid w:val="3293788C"/>
    <w:rsid w:val="32970356"/>
    <w:rsid w:val="32FA5B5D"/>
    <w:rsid w:val="32FD73FC"/>
    <w:rsid w:val="33323549"/>
    <w:rsid w:val="33A633C7"/>
    <w:rsid w:val="33E97E23"/>
    <w:rsid w:val="340622E0"/>
    <w:rsid w:val="3428494C"/>
    <w:rsid w:val="342D5A17"/>
    <w:rsid w:val="346C75A8"/>
    <w:rsid w:val="348E4659"/>
    <w:rsid w:val="34C27CB0"/>
    <w:rsid w:val="34CE7A6D"/>
    <w:rsid w:val="352944D8"/>
    <w:rsid w:val="35377ED2"/>
    <w:rsid w:val="356B18E7"/>
    <w:rsid w:val="3574558F"/>
    <w:rsid w:val="35970418"/>
    <w:rsid w:val="35A21262"/>
    <w:rsid w:val="35B16C70"/>
    <w:rsid w:val="35B77D36"/>
    <w:rsid w:val="35C20DFD"/>
    <w:rsid w:val="35E172A4"/>
    <w:rsid w:val="364545D5"/>
    <w:rsid w:val="36A94FE3"/>
    <w:rsid w:val="36CC5A63"/>
    <w:rsid w:val="36D451CC"/>
    <w:rsid w:val="36E0150E"/>
    <w:rsid w:val="36E7289C"/>
    <w:rsid w:val="36EE77CC"/>
    <w:rsid w:val="3710594F"/>
    <w:rsid w:val="37535AD5"/>
    <w:rsid w:val="377B09FC"/>
    <w:rsid w:val="37831F1B"/>
    <w:rsid w:val="37AE6EBC"/>
    <w:rsid w:val="37C105DB"/>
    <w:rsid w:val="37F42065"/>
    <w:rsid w:val="3802580E"/>
    <w:rsid w:val="3810197F"/>
    <w:rsid w:val="38373E33"/>
    <w:rsid w:val="38503162"/>
    <w:rsid w:val="385F1ECE"/>
    <w:rsid w:val="38616709"/>
    <w:rsid w:val="38795776"/>
    <w:rsid w:val="38D445C9"/>
    <w:rsid w:val="38DE730B"/>
    <w:rsid w:val="39121DCE"/>
    <w:rsid w:val="392F4273"/>
    <w:rsid w:val="39513FFD"/>
    <w:rsid w:val="39601B8D"/>
    <w:rsid w:val="397D1D03"/>
    <w:rsid w:val="39846181"/>
    <w:rsid w:val="39994973"/>
    <w:rsid w:val="39BB7A0E"/>
    <w:rsid w:val="39D37108"/>
    <w:rsid w:val="39F65E57"/>
    <w:rsid w:val="3A2612AE"/>
    <w:rsid w:val="3A322081"/>
    <w:rsid w:val="3A68758F"/>
    <w:rsid w:val="3A956346"/>
    <w:rsid w:val="3AAD1707"/>
    <w:rsid w:val="3AFE4E37"/>
    <w:rsid w:val="3B221AA4"/>
    <w:rsid w:val="3B3B11AA"/>
    <w:rsid w:val="3B6E70E8"/>
    <w:rsid w:val="3B7C2E93"/>
    <w:rsid w:val="3B9E09F4"/>
    <w:rsid w:val="3BDB4052"/>
    <w:rsid w:val="3BDF6BAD"/>
    <w:rsid w:val="3BE850ED"/>
    <w:rsid w:val="3C116284"/>
    <w:rsid w:val="3C5C7DE6"/>
    <w:rsid w:val="3C66342F"/>
    <w:rsid w:val="3C9B2AC8"/>
    <w:rsid w:val="3CAA068E"/>
    <w:rsid w:val="3CB37D57"/>
    <w:rsid w:val="3CB74ABF"/>
    <w:rsid w:val="3CCF005B"/>
    <w:rsid w:val="3CD459B9"/>
    <w:rsid w:val="3CDC4526"/>
    <w:rsid w:val="3CEF6007"/>
    <w:rsid w:val="3D0C5E34"/>
    <w:rsid w:val="3E0055CC"/>
    <w:rsid w:val="3E416D36"/>
    <w:rsid w:val="3E442382"/>
    <w:rsid w:val="3E4660FB"/>
    <w:rsid w:val="3E622809"/>
    <w:rsid w:val="3E7D55A4"/>
    <w:rsid w:val="3E8F6707"/>
    <w:rsid w:val="3EBC6464"/>
    <w:rsid w:val="3ED96F6F"/>
    <w:rsid w:val="3EEE269A"/>
    <w:rsid w:val="3F2635EE"/>
    <w:rsid w:val="3F8FC69E"/>
    <w:rsid w:val="403D326D"/>
    <w:rsid w:val="40510A2D"/>
    <w:rsid w:val="405F0174"/>
    <w:rsid w:val="408847A8"/>
    <w:rsid w:val="40DF7EB3"/>
    <w:rsid w:val="40F260C6"/>
    <w:rsid w:val="40F40090"/>
    <w:rsid w:val="40FD6DCE"/>
    <w:rsid w:val="4119679E"/>
    <w:rsid w:val="411D0F7D"/>
    <w:rsid w:val="412D35A2"/>
    <w:rsid w:val="415E7508"/>
    <w:rsid w:val="41877CF4"/>
    <w:rsid w:val="41DD4219"/>
    <w:rsid w:val="41F645CA"/>
    <w:rsid w:val="423B3A9C"/>
    <w:rsid w:val="42500A93"/>
    <w:rsid w:val="42AA5B5A"/>
    <w:rsid w:val="42AD624B"/>
    <w:rsid w:val="4324765C"/>
    <w:rsid w:val="434846C3"/>
    <w:rsid w:val="43744A0B"/>
    <w:rsid w:val="43BD2F23"/>
    <w:rsid w:val="43CC3ECE"/>
    <w:rsid w:val="43EF0B91"/>
    <w:rsid w:val="43FA3C0F"/>
    <w:rsid w:val="446B214A"/>
    <w:rsid w:val="4482527B"/>
    <w:rsid w:val="448A516F"/>
    <w:rsid w:val="44B87626"/>
    <w:rsid w:val="44BC0EC5"/>
    <w:rsid w:val="451C7BB5"/>
    <w:rsid w:val="454F7F8B"/>
    <w:rsid w:val="459C2AA4"/>
    <w:rsid w:val="45A429E9"/>
    <w:rsid w:val="45AF4585"/>
    <w:rsid w:val="45DF4609"/>
    <w:rsid w:val="4622744D"/>
    <w:rsid w:val="46317690"/>
    <w:rsid w:val="463B302E"/>
    <w:rsid w:val="467A68AD"/>
    <w:rsid w:val="46900D34"/>
    <w:rsid w:val="46CC73B9"/>
    <w:rsid w:val="46D11ADF"/>
    <w:rsid w:val="46DB13AA"/>
    <w:rsid w:val="47394A4E"/>
    <w:rsid w:val="475F3D89"/>
    <w:rsid w:val="47917025"/>
    <w:rsid w:val="479954ED"/>
    <w:rsid w:val="479E7E1F"/>
    <w:rsid w:val="47DC043D"/>
    <w:rsid w:val="47DC362C"/>
    <w:rsid w:val="47F22E4F"/>
    <w:rsid w:val="48645AFB"/>
    <w:rsid w:val="48747822"/>
    <w:rsid w:val="48A73C3A"/>
    <w:rsid w:val="48E3055E"/>
    <w:rsid w:val="492E6511"/>
    <w:rsid w:val="495A0CAC"/>
    <w:rsid w:val="49641B2B"/>
    <w:rsid w:val="49895452"/>
    <w:rsid w:val="49E53915"/>
    <w:rsid w:val="49FE3D2D"/>
    <w:rsid w:val="4A12353C"/>
    <w:rsid w:val="4A191C9A"/>
    <w:rsid w:val="4A552946"/>
    <w:rsid w:val="4AAB173E"/>
    <w:rsid w:val="4AE5231B"/>
    <w:rsid w:val="4AEC002A"/>
    <w:rsid w:val="4AFD4F1F"/>
    <w:rsid w:val="4B60128D"/>
    <w:rsid w:val="4B6031AA"/>
    <w:rsid w:val="4B667DDC"/>
    <w:rsid w:val="4B9862B4"/>
    <w:rsid w:val="4BAB1C93"/>
    <w:rsid w:val="4BB072A9"/>
    <w:rsid w:val="4C5256D4"/>
    <w:rsid w:val="4C7E1155"/>
    <w:rsid w:val="4C9B3AB5"/>
    <w:rsid w:val="4D0D1AA9"/>
    <w:rsid w:val="4D2B3F95"/>
    <w:rsid w:val="4D3B0DF4"/>
    <w:rsid w:val="4D41465D"/>
    <w:rsid w:val="4D8B44B1"/>
    <w:rsid w:val="4D9D560B"/>
    <w:rsid w:val="4DD56ECB"/>
    <w:rsid w:val="4DDA32EC"/>
    <w:rsid w:val="4DDF3E76"/>
    <w:rsid w:val="4DE60D60"/>
    <w:rsid w:val="4DF84B76"/>
    <w:rsid w:val="4DFC7494"/>
    <w:rsid w:val="4E0D61C0"/>
    <w:rsid w:val="4E173610"/>
    <w:rsid w:val="4E383788"/>
    <w:rsid w:val="4EAA7FE0"/>
    <w:rsid w:val="4EB74215"/>
    <w:rsid w:val="4EE607A5"/>
    <w:rsid w:val="4EEA2BFD"/>
    <w:rsid w:val="4F171150"/>
    <w:rsid w:val="4F7B7659"/>
    <w:rsid w:val="4FA33920"/>
    <w:rsid w:val="4FAD35AE"/>
    <w:rsid w:val="4FAD5FDA"/>
    <w:rsid w:val="4FB05ACA"/>
    <w:rsid w:val="4FB355BA"/>
    <w:rsid w:val="4FB67BAE"/>
    <w:rsid w:val="4FD317B8"/>
    <w:rsid w:val="4FE17A31"/>
    <w:rsid w:val="4FED0A78"/>
    <w:rsid w:val="50112273"/>
    <w:rsid w:val="501C6CBB"/>
    <w:rsid w:val="501E2A33"/>
    <w:rsid w:val="501F5D3F"/>
    <w:rsid w:val="502D0EC8"/>
    <w:rsid w:val="502E29DC"/>
    <w:rsid w:val="505F335B"/>
    <w:rsid w:val="506F4EF7"/>
    <w:rsid w:val="50B41D88"/>
    <w:rsid w:val="50DF2CD0"/>
    <w:rsid w:val="50E16C15"/>
    <w:rsid w:val="510819DD"/>
    <w:rsid w:val="51183927"/>
    <w:rsid w:val="51330760"/>
    <w:rsid w:val="51F42A97"/>
    <w:rsid w:val="528B6F0A"/>
    <w:rsid w:val="52974AAB"/>
    <w:rsid w:val="52B15DE1"/>
    <w:rsid w:val="52B7735F"/>
    <w:rsid w:val="52C058B7"/>
    <w:rsid w:val="52C5363A"/>
    <w:rsid w:val="52CC64FE"/>
    <w:rsid w:val="52DA6750"/>
    <w:rsid w:val="532669B4"/>
    <w:rsid w:val="5334256E"/>
    <w:rsid w:val="53431E1C"/>
    <w:rsid w:val="53692680"/>
    <w:rsid w:val="536A1956"/>
    <w:rsid w:val="537806AC"/>
    <w:rsid w:val="53BF452D"/>
    <w:rsid w:val="53ED5337"/>
    <w:rsid w:val="54040B37"/>
    <w:rsid w:val="543C3DD0"/>
    <w:rsid w:val="54447881"/>
    <w:rsid w:val="544E58B1"/>
    <w:rsid w:val="54531EFA"/>
    <w:rsid w:val="5482623D"/>
    <w:rsid w:val="54992FD0"/>
    <w:rsid w:val="54B90F7D"/>
    <w:rsid w:val="54CC6FA4"/>
    <w:rsid w:val="55117706"/>
    <w:rsid w:val="552863E9"/>
    <w:rsid w:val="552D0545"/>
    <w:rsid w:val="55545149"/>
    <w:rsid w:val="556D295D"/>
    <w:rsid w:val="556E5D0F"/>
    <w:rsid w:val="55720837"/>
    <w:rsid w:val="55886BA1"/>
    <w:rsid w:val="55942F06"/>
    <w:rsid w:val="55E464CD"/>
    <w:rsid w:val="55E738C7"/>
    <w:rsid w:val="56311C8D"/>
    <w:rsid w:val="563A5ADF"/>
    <w:rsid w:val="568F468B"/>
    <w:rsid w:val="569A4DDE"/>
    <w:rsid w:val="56C968F8"/>
    <w:rsid w:val="56E30533"/>
    <w:rsid w:val="575177C4"/>
    <w:rsid w:val="57654230"/>
    <w:rsid w:val="577C44E3"/>
    <w:rsid w:val="579B705F"/>
    <w:rsid w:val="57CB5B25"/>
    <w:rsid w:val="57DF519E"/>
    <w:rsid w:val="57E24C8E"/>
    <w:rsid w:val="57EC36C4"/>
    <w:rsid w:val="58025CB9"/>
    <w:rsid w:val="58052D20"/>
    <w:rsid w:val="581C61DE"/>
    <w:rsid w:val="582F100E"/>
    <w:rsid w:val="583B614D"/>
    <w:rsid w:val="588136AA"/>
    <w:rsid w:val="58975A79"/>
    <w:rsid w:val="5899792A"/>
    <w:rsid w:val="58C425E6"/>
    <w:rsid w:val="58FC6B2B"/>
    <w:rsid w:val="59117C19"/>
    <w:rsid w:val="592A2449"/>
    <w:rsid w:val="592C069F"/>
    <w:rsid w:val="59412E10"/>
    <w:rsid w:val="59413C36"/>
    <w:rsid w:val="5944234A"/>
    <w:rsid w:val="59531A16"/>
    <w:rsid w:val="59AA5338"/>
    <w:rsid w:val="59D659C5"/>
    <w:rsid w:val="59DC4925"/>
    <w:rsid w:val="59E02644"/>
    <w:rsid w:val="5A225816"/>
    <w:rsid w:val="5A3957E9"/>
    <w:rsid w:val="5A7C4300"/>
    <w:rsid w:val="5A8556EA"/>
    <w:rsid w:val="5A934B11"/>
    <w:rsid w:val="5AAD5E64"/>
    <w:rsid w:val="5AD06C03"/>
    <w:rsid w:val="5ADC59C5"/>
    <w:rsid w:val="5AFA684D"/>
    <w:rsid w:val="5B227668"/>
    <w:rsid w:val="5B337BDB"/>
    <w:rsid w:val="5B392E17"/>
    <w:rsid w:val="5B3A5709"/>
    <w:rsid w:val="5B9B46DC"/>
    <w:rsid w:val="5BAC35E9"/>
    <w:rsid w:val="5BD3501A"/>
    <w:rsid w:val="5BE70AC5"/>
    <w:rsid w:val="5BFD44B5"/>
    <w:rsid w:val="5C2E1B32"/>
    <w:rsid w:val="5C627D9A"/>
    <w:rsid w:val="5C6966C5"/>
    <w:rsid w:val="5C744009"/>
    <w:rsid w:val="5C961C4E"/>
    <w:rsid w:val="5CB70498"/>
    <w:rsid w:val="5CD64696"/>
    <w:rsid w:val="5D184CAE"/>
    <w:rsid w:val="5D2B7A1F"/>
    <w:rsid w:val="5D460B6C"/>
    <w:rsid w:val="5D540CFD"/>
    <w:rsid w:val="5D88545C"/>
    <w:rsid w:val="5D8C2BEB"/>
    <w:rsid w:val="5D97582C"/>
    <w:rsid w:val="5DB744C7"/>
    <w:rsid w:val="5DC065E5"/>
    <w:rsid w:val="5E000678"/>
    <w:rsid w:val="5E3C52E2"/>
    <w:rsid w:val="5E4E4704"/>
    <w:rsid w:val="5E663945"/>
    <w:rsid w:val="5E6A778C"/>
    <w:rsid w:val="5EBD3CCB"/>
    <w:rsid w:val="5ED2780B"/>
    <w:rsid w:val="5F7F3F67"/>
    <w:rsid w:val="60130C9A"/>
    <w:rsid w:val="60155689"/>
    <w:rsid w:val="604601ED"/>
    <w:rsid w:val="608B5A5F"/>
    <w:rsid w:val="60A2320D"/>
    <w:rsid w:val="60AC03E6"/>
    <w:rsid w:val="60C969EB"/>
    <w:rsid w:val="60CE0797"/>
    <w:rsid w:val="60D01E8A"/>
    <w:rsid w:val="61077514"/>
    <w:rsid w:val="61265BEC"/>
    <w:rsid w:val="612E55A2"/>
    <w:rsid w:val="616A0E53"/>
    <w:rsid w:val="61736957"/>
    <w:rsid w:val="617E77D6"/>
    <w:rsid w:val="61A2030D"/>
    <w:rsid w:val="61B34FA6"/>
    <w:rsid w:val="61BE4076"/>
    <w:rsid w:val="61EA1881"/>
    <w:rsid w:val="61F27566"/>
    <w:rsid w:val="620D0B5A"/>
    <w:rsid w:val="621D49F2"/>
    <w:rsid w:val="623B7475"/>
    <w:rsid w:val="623E6F65"/>
    <w:rsid w:val="624C1682"/>
    <w:rsid w:val="62662F99"/>
    <w:rsid w:val="62AC4993"/>
    <w:rsid w:val="62B149C4"/>
    <w:rsid w:val="62C30DCA"/>
    <w:rsid w:val="62EA0E9B"/>
    <w:rsid w:val="630930CF"/>
    <w:rsid w:val="63296900"/>
    <w:rsid w:val="633F11E7"/>
    <w:rsid w:val="63452778"/>
    <w:rsid w:val="63666773"/>
    <w:rsid w:val="638B26E4"/>
    <w:rsid w:val="639D0223"/>
    <w:rsid w:val="63A4729C"/>
    <w:rsid w:val="63D815B8"/>
    <w:rsid w:val="63DF7580"/>
    <w:rsid w:val="63F64B9E"/>
    <w:rsid w:val="640B731B"/>
    <w:rsid w:val="640D1688"/>
    <w:rsid w:val="64257CE0"/>
    <w:rsid w:val="64504D2E"/>
    <w:rsid w:val="64652DB4"/>
    <w:rsid w:val="648570CD"/>
    <w:rsid w:val="649D495F"/>
    <w:rsid w:val="64AC6408"/>
    <w:rsid w:val="64B259E8"/>
    <w:rsid w:val="64CF02CC"/>
    <w:rsid w:val="64F13FEC"/>
    <w:rsid w:val="650A1380"/>
    <w:rsid w:val="65130235"/>
    <w:rsid w:val="651421FF"/>
    <w:rsid w:val="652A37D1"/>
    <w:rsid w:val="6539721F"/>
    <w:rsid w:val="654145E1"/>
    <w:rsid w:val="65651C0D"/>
    <w:rsid w:val="65661268"/>
    <w:rsid w:val="659D3DE6"/>
    <w:rsid w:val="65CB0B10"/>
    <w:rsid w:val="662C70AD"/>
    <w:rsid w:val="665412EB"/>
    <w:rsid w:val="668009EF"/>
    <w:rsid w:val="668138C4"/>
    <w:rsid w:val="66823C97"/>
    <w:rsid w:val="669A5E5E"/>
    <w:rsid w:val="66BC2B4E"/>
    <w:rsid w:val="66BC48FC"/>
    <w:rsid w:val="66C33EDD"/>
    <w:rsid w:val="66C939FF"/>
    <w:rsid w:val="66D905EA"/>
    <w:rsid w:val="673D0A11"/>
    <w:rsid w:val="67410BF9"/>
    <w:rsid w:val="674B385C"/>
    <w:rsid w:val="676E7DF1"/>
    <w:rsid w:val="67DA701F"/>
    <w:rsid w:val="67FB33C3"/>
    <w:rsid w:val="6808032A"/>
    <w:rsid w:val="68093B71"/>
    <w:rsid w:val="681D761D"/>
    <w:rsid w:val="6828208C"/>
    <w:rsid w:val="682E182A"/>
    <w:rsid w:val="682E35D8"/>
    <w:rsid w:val="68415D17"/>
    <w:rsid w:val="68975621"/>
    <w:rsid w:val="69083B18"/>
    <w:rsid w:val="694330B3"/>
    <w:rsid w:val="69531548"/>
    <w:rsid w:val="69561038"/>
    <w:rsid w:val="69623403"/>
    <w:rsid w:val="697C4908"/>
    <w:rsid w:val="698636E6"/>
    <w:rsid w:val="698F790B"/>
    <w:rsid w:val="69A76B2D"/>
    <w:rsid w:val="69B8584F"/>
    <w:rsid w:val="69D375D8"/>
    <w:rsid w:val="69DA57C5"/>
    <w:rsid w:val="69F41204"/>
    <w:rsid w:val="69F9656A"/>
    <w:rsid w:val="6A1A02B8"/>
    <w:rsid w:val="6A3028E8"/>
    <w:rsid w:val="6A3553DC"/>
    <w:rsid w:val="6A3C6480"/>
    <w:rsid w:val="6A3D7B02"/>
    <w:rsid w:val="6A445335"/>
    <w:rsid w:val="6A4E59C6"/>
    <w:rsid w:val="6A600201"/>
    <w:rsid w:val="6A692384"/>
    <w:rsid w:val="6A70612A"/>
    <w:rsid w:val="6A8C68E7"/>
    <w:rsid w:val="6A9B731D"/>
    <w:rsid w:val="6AAA0458"/>
    <w:rsid w:val="6AAF72D6"/>
    <w:rsid w:val="6AC344AB"/>
    <w:rsid w:val="6AD00976"/>
    <w:rsid w:val="6AD6352F"/>
    <w:rsid w:val="6B072C24"/>
    <w:rsid w:val="6B4A0F76"/>
    <w:rsid w:val="6BAB5D16"/>
    <w:rsid w:val="6BC93666"/>
    <w:rsid w:val="6BE6796E"/>
    <w:rsid w:val="6C445178"/>
    <w:rsid w:val="6C507FC1"/>
    <w:rsid w:val="6C6D302E"/>
    <w:rsid w:val="6CA22BCD"/>
    <w:rsid w:val="6CB736FC"/>
    <w:rsid w:val="6CD8023F"/>
    <w:rsid w:val="6CF52916"/>
    <w:rsid w:val="6D1A237D"/>
    <w:rsid w:val="6D1B291D"/>
    <w:rsid w:val="6D6E2F85"/>
    <w:rsid w:val="6D75297D"/>
    <w:rsid w:val="6DD4077E"/>
    <w:rsid w:val="6DE85CF0"/>
    <w:rsid w:val="6DEF07E0"/>
    <w:rsid w:val="6E14501E"/>
    <w:rsid w:val="6E273436"/>
    <w:rsid w:val="6E6A3518"/>
    <w:rsid w:val="6E6C6C08"/>
    <w:rsid w:val="6E8A01DE"/>
    <w:rsid w:val="6EC14243"/>
    <w:rsid w:val="6F0A5093"/>
    <w:rsid w:val="6F143F5C"/>
    <w:rsid w:val="6F2B030A"/>
    <w:rsid w:val="6F316A46"/>
    <w:rsid w:val="6F471A9C"/>
    <w:rsid w:val="6F7246F2"/>
    <w:rsid w:val="6FA36659"/>
    <w:rsid w:val="6FEA072C"/>
    <w:rsid w:val="703C2DB9"/>
    <w:rsid w:val="70425E72"/>
    <w:rsid w:val="70983242"/>
    <w:rsid w:val="70A8065C"/>
    <w:rsid w:val="70AE5DEE"/>
    <w:rsid w:val="70D171F6"/>
    <w:rsid w:val="70F35D25"/>
    <w:rsid w:val="712E63F7"/>
    <w:rsid w:val="71452651"/>
    <w:rsid w:val="7173778D"/>
    <w:rsid w:val="719E37BD"/>
    <w:rsid w:val="71A423EC"/>
    <w:rsid w:val="71D12993"/>
    <w:rsid w:val="71EF5B86"/>
    <w:rsid w:val="72047A8C"/>
    <w:rsid w:val="727A4DDD"/>
    <w:rsid w:val="728704B4"/>
    <w:rsid w:val="72C47013"/>
    <w:rsid w:val="72C74980"/>
    <w:rsid w:val="72D85DD4"/>
    <w:rsid w:val="730530FF"/>
    <w:rsid w:val="735171EA"/>
    <w:rsid w:val="73593095"/>
    <w:rsid w:val="73740A39"/>
    <w:rsid w:val="7395503B"/>
    <w:rsid w:val="73A90979"/>
    <w:rsid w:val="73DE7AD2"/>
    <w:rsid w:val="73EB6821"/>
    <w:rsid w:val="73EF7012"/>
    <w:rsid w:val="74157F65"/>
    <w:rsid w:val="743C306F"/>
    <w:rsid w:val="748B3BD7"/>
    <w:rsid w:val="748C3B60"/>
    <w:rsid w:val="74934EEE"/>
    <w:rsid w:val="749D7B1B"/>
    <w:rsid w:val="74D1215C"/>
    <w:rsid w:val="74DF76ED"/>
    <w:rsid w:val="74F00593"/>
    <w:rsid w:val="75026274"/>
    <w:rsid w:val="753C4CEA"/>
    <w:rsid w:val="759712C6"/>
    <w:rsid w:val="75A44ED9"/>
    <w:rsid w:val="75B55338"/>
    <w:rsid w:val="75C3635D"/>
    <w:rsid w:val="75CD2682"/>
    <w:rsid w:val="75E872D1"/>
    <w:rsid w:val="75FE283B"/>
    <w:rsid w:val="760B4F58"/>
    <w:rsid w:val="760D0CD1"/>
    <w:rsid w:val="765406AD"/>
    <w:rsid w:val="766962DF"/>
    <w:rsid w:val="769D1FFB"/>
    <w:rsid w:val="76AC0409"/>
    <w:rsid w:val="76C2240E"/>
    <w:rsid w:val="76C515AB"/>
    <w:rsid w:val="76D8308D"/>
    <w:rsid w:val="76D96E05"/>
    <w:rsid w:val="77061C93"/>
    <w:rsid w:val="770B3491"/>
    <w:rsid w:val="772A4EAA"/>
    <w:rsid w:val="773C1FA3"/>
    <w:rsid w:val="77460CC4"/>
    <w:rsid w:val="77542F62"/>
    <w:rsid w:val="780D5D33"/>
    <w:rsid w:val="784D2EE8"/>
    <w:rsid w:val="785726D7"/>
    <w:rsid w:val="787471D0"/>
    <w:rsid w:val="78906C7A"/>
    <w:rsid w:val="78AB4ECF"/>
    <w:rsid w:val="78E33027"/>
    <w:rsid w:val="78ED67B6"/>
    <w:rsid w:val="792E3438"/>
    <w:rsid w:val="79886E4E"/>
    <w:rsid w:val="79A454A8"/>
    <w:rsid w:val="79E166FC"/>
    <w:rsid w:val="79FE25F2"/>
    <w:rsid w:val="7A2E4ADE"/>
    <w:rsid w:val="7A5769BE"/>
    <w:rsid w:val="7A6679DC"/>
    <w:rsid w:val="7A796733"/>
    <w:rsid w:val="7A9819D0"/>
    <w:rsid w:val="7AAA2F92"/>
    <w:rsid w:val="7AD8145B"/>
    <w:rsid w:val="7AE53FCA"/>
    <w:rsid w:val="7B2468FE"/>
    <w:rsid w:val="7B491E38"/>
    <w:rsid w:val="7B5E4865"/>
    <w:rsid w:val="7C0B7A60"/>
    <w:rsid w:val="7C30396B"/>
    <w:rsid w:val="7C7A3065"/>
    <w:rsid w:val="7C8B30D5"/>
    <w:rsid w:val="7C957307"/>
    <w:rsid w:val="7CD12A58"/>
    <w:rsid w:val="7CD75B94"/>
    <w:rsid w:val="7D006E99"/>
    <w:rsid w:val="7D032E2D"/>
    <w:rsid w:val="7D4234A5"/>
    <w:rsid w:val="7D7307C2"/>
    <w:rsid w:val="7D994D37"/>
    <w:rsid w:val="7DF01BEF"/>
    <w:rsid w:val="7E056F44"/>
    <w:rsid w:val="7E066731"/>
    <w:rsid w:val="7E6873EC"/>
    <w:rsid w:val="7E714CEC"/>
    <w:rsid w:val="7E7A711F"/>
    <w:rsid w:val="7E8F4979"/>
    <w:rsid w:val="7E97390A"/>
    <w:rsid w:val="7EDE2EB6"/>
    <w:rsid w:val="7EE34CC4"/>
    <w:rsid w:val="7EF27361"/>
    <w:rsid w:val="7EF3630A"/>
    <w:rsid w:val="7EF53A51"/>
    <w:rsid w:val="7FF84214"/>
    <w:rsid w:val="7FFE48AF"/>
    <w:rsid w:val="FBF5BDBA"/>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15"/>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Body Text First Indent"/>
    <w:basedOn w:val="3"/>
    <w:qFormat/>
    <w:uiPriority w:val="0"/>
    <w:pPr>
      <w:overflowPunct w:val="0"/>
      <w:topLinePunct/>
      <w:spacing w:after="0" w:line="360" w:lineRule="exact"/>
    </w:pPr>
    <w:rPr>
      <w:rFonts w:eastAsia="仿宋"/>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0"/>
    <w:rPr>
      <w:i/>
    </w:rPr>
  </w:style>
  <w:style w:type="paragraph" w:styleId="14">
    <w:name w:val="List Paragraph"/>
    <w:basedOn w:val="1"/>
    <w:qFormat/>
    <w:uiPriority w:val="99"/>
    <w:pPr>
      <w:ind w:firstLine="420" w:firstLineChars="200"/>
    </w:pPr>
  </w:style>
  <w:style w:type="character" w:customStyle="1" w:styleId="15">
    <w:name w:val="批注框文本 字符"/>
    <w:basedOn w:val="11"/>
    <w:link w:val="4"/>
    <w:qFormat/>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12</Pages>
  <Words>5622</Words>
  <Characters>5735</Characters>
  <Lines>41</Lines>
  <Paragraphs>11</Paragraphs>
  <TotalTime>194</TotalTime>
  <ScaleCrop>false</ScaleCrop>
  <LinksUpToDate>false</LinksUpToDate>
  <CharactersWithSpaces>5737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2025-02-18T14:56:00Z</dcterms:created>
  <dc:creator>V2001A</dc:creator>
  <cp:lastModifiedBy>kylin</cp:lastModifiedBy>
  <cp:lastPrinted>2025-03-19T14:51:00Z</cp:lastPrinted>
  <dcterms:modified xsi:type="dcterms:W3CDTF">2025-03-24T10:50:44Z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3AAF75DA1F4D48E0A8E6A1915B55109F_13</vt:lpwstr>
  </property>
  <property fmtid="{D5CDD505-2E9C-101B-9397-08002B2CF9AE}" pid="3" name="KSOProductBuildVer">
    <vt:lpwstr>2052-11.8.2.10505</vt:lpwstr>
  </property>
  <property fmtid="{D5CDD505-2E9C-101B-9397-08002B2CF9AE}" pid="4" name="KSOTemplateDocerSaveRecord">
    <vt:lpwstr>eyJoZGlkIjoiNjU1MGEzYTc5MWUzZWQ0NjgzZjBkMjMzZGIyY2RjNDkiLCJ1c2VySWQiOiIyOTg2OTQ0NDAifQ==</vt:lpwstr>
  </property>
</Properties>
</file>