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中共祁阳市畜牧水产事务中心委员会</w:t>
      </w:r>
    </w:p>
    <w:p>
      <w:pPr>
        <w:keepNext w:val="0"/>
        <w:keepLines w:val="0"/>
        <w:pageBreakBefore w:val="0"/>
        <w:widowControl w:val="0"/>
        <w:kinsoku/>
        <w:wordWrap/>
        <w:overflowPunct/>
        <w:topLinePunct w:val="0"/>
        <w:autoSpaceDE/>
        <w:autoSpaceDN/>
        <w:bidi w:val="0"/>
        <w:adjustRightInd/>
        <w:snapToGrid/>
        <w:spacing w:beforeAutospacing="0" w:line="580" w:lineRule="exact"/>
        <w:ind w:left="0" w:leftChars="0" w:firstLine="0" w:firstLineChars="0"/>
        <w:jc w:val="center"/>
        <w:textAlignment w:val="auto"/>
        <w:rPr>
          <w:rFonts w:hint="eastAsia" w:ascii="楷体_GB2312" w:hAnsi="楷体_GB2312" w:eastAsia="方正小标宋简体" w:cs="楷体_GB2312"/>
          <w:color w:val="000000"/>
          <w:w w:val="94"/>
          <w:sz w:val="44"/>
          <w:szCs w:val="44"/>
          <w:lang w:eastAsia="zh-CN"/>
        </w:rPr>
      </w:pPr>
      <w:r>
        <w:rPr>
          <w:rFonts w:hint="eastAsia" w:ascii="方正小标宋简体" w:hAnsi="方正小标宋简体" w:eastAsia="方正小标宋简体" w:cs="方正小标宋简体"/>
          <w:b w:val="0"/>
          <w:bCs/>
          <w:color w:val="000000"/>
          <w:w w:val="94"/>
          <w:sz w:val="44"/>
          <w:szCs w:val="44"/>
          <w:lang w:eastAsia="zh-CN"/>
        </w:rPr>
        <w:t>关于</w:t>
      </w:r>
      <w:r>
        <w:rPr>
          <w:rFonts w:hint="eastAsia" w:ascii="方正小标宋简体" w:hAnsi="方正小标宋简体" w:eastAsia="方正小标宋简体" w:cs="方正小标宋简体"/>
          <w:b w:val="0"/>
          <w:bCs/>
          <w:color w:val="000000"/>
          <w:w w:val="94"/>
          <w:sz w:val="44"/>
          <w:szCs w:val="44"/>
        </w:rPr>
        <w:t>巡察</w:t>
      </w:r>
      <w:r>
        <w:rPr>
          <w:rFonts w:hint="eastAsia" w:ascii="方正小标宋简体" w:hAnsi="方正小标宋简体" w:eastAsia="方正小标宋简体" w:cs="方正小标宋简体"/>
          <w:b w:val="0"/>
          <w:bCs/>
          <w:color w:val="000000"/>
          <w:w w:val="94"/>
          <w:sz w:val="44"/>
          <w:szCs w:val="44"/>
          <w:lang w:eastAsia="zh-CN"/>
        </w:rPr>
        <w:t>整改进展情况的通报</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根据市委统一部署，2023年</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lang w:eastAsia="zh-CN"/>
        </w:rPr>
        <w:t>月</w:t>
      </w:r>
      <w:r>
        <w:rPr>
          <w:rFonts w:hint="eastAsia" w:ascii="仿宋_GB2312" w:hAnsi="仿宋_GB2312" w:eastAsia="仿宋_GB2312" w:cs="仿宋_GB2312"/>
          <w:color w:val="000000"/>
          <w:sz w:val="32"/>
          <w:szCs w:val="32"/>
          <w:shd w:val="clear" w:color="auto" w:fill="FFFFFF"/>
          <w:lang w:val="en-US" w:eastAsia="zh-CN"/>
        </w:rPr>
        <w:t>18</w:t>
      </w:r>
      <w:r>
        <w:rPr>
          <w:rFonts w:hint="eastAsia" w:ascii="仿宋_GB2312" w:hAnsi="仿宋_GB2312" w:eastAsia="仿宋_GB2312" w:cs="仿宋_GB2312"/>
          <w:color w:val="000000"/>
          <w:sz w:val="32"/>
          <w:szCs w:val="32"/>
          <w:shd w:val="clear" w:color="auto" w:fill="FFFFFF"/>
          <w:lang w:eastAsia="zh-CN"/>
        </w:rPr>
        <w:t>日—</w:t>
      </w:r>
      <w:r>
        <w:rPr>
          <w:rFonts w:hint="eastAsia" w:ascii="仿宋_GB2312" w:hAnsi="仿宋_GB2312" w:eastAsia="仿宋_GB2312" w:cs="仿宋_GB2312"/>
          <w:color w:val="000000"/>
          <w:sz w:val="32"/>
          <w:szCs w:val="32"/>
          <w:shd w:val="clear" w:color="auto" w:fill="FFFFFF"/>
          <w:lang w:val="en-US" w:eastAsia="zh-CN"/>
        </w:rPr>
        <w:t>2023</w:t>
      </w:r>
      <w:r>
        <w:rPr>
          <w:rFonts w:hint="eastAsia" w:ascii="仿宋_GB2312" w:hAnsi="仿宋_GB2312" w:eastAsia="仿宋_GB2312" w:cs="仿宋_GB2312"/>
          <w:color w:val="000000"/>
          <w:sz w:val="32"/>
          <w:szCs w:val="32"/>
          <w:shd w:val="clear" w:color="auto" w:fill="FFFFFF"/>
          <w:lang w:eastAsia="zh-CN"/>
        </w:rPr>
        <w:t>年1</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lang w:eastAsia="zh-CN"/>
        </w:rPr>
        <w:t>月</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lang w:eastAsia="zh-CN"/>
        </w:rPr>
        <w:t>日，市委第四巡察组对畜牧水产事务中心党委进行了巡察，</w:t>
      </w:r>
      <w:r>
        <w:rPr>
          <w:rFonts w:hint="eastAsia" w:ascii="仿宋_GB2312" w:hAnsi="仿宋_GB2312" w:eastAsia="仿宋_GB2312" w:cs="仿宋_GB2312"/>
          <w:color w:val="000000"/>
          <w:sz w:val="32"/>
          <w:szCs w:val="32"/>
          <w:shd w:val="clear" w:color="auto" w:fill="FFFFFF"/>
          <w:lang w:val="en-US" w:eastAsia="zh-CN"/>
        </w:rPr>
        <w:t>2024年3</w:t>
      </w:r>
      <w:r>
        <w:rPr>
          <w:rFonts w:hint="eastAsia" w:ascii="仿宋_GB2312" w:hAnsi="仿宋_GB2312" w:eastAsia="仿宋_GB2312" w:cs="仿宋_GB2312"/>
          <w:color w:val="000000"/>
          <w:sz w:val="32"/>
          <w:szCs w:val="32"/>
          <w:shd w:val="clear" w:color="auto" w:fill="FFFFFF"/>
          <w:lang w:eastAsia="zh-CN"/>
        </w:rPr>
        <w:t>月</w:t>
      </w:r>
      <w:r>
        <w:rPr>
          <w:rFonts w:hint="eastAsia" w:ascii="仿宋_GB2312" w:hAnsi="仿宋_GB2312" w:eastAsia="仿宋_GB2312" w:cs="仿宋_GB2312"/>
          <w:color w:val="000000"/>
          <w:sz w:val="32"/>
          <w:szCs w:val="32"/>
          <w:shd w:val="clear" w:color="auto" w:fill="FFFFFF"/>
          <w:lang w:val="en-US" w:eastAsia="zh-CN"/>
        </w:rPr>
        <w:t>14</w:t>
      </w:r>
      <w:r>
        <w:rPr>
          <w:rFonts w:hint="eastAsia" w:ascii="仿宋_GB2312" w:hAnsi="仿宋_GB2312" w:eastAsia="仿宋_GB2312" w:cs="仿宋_GB2312"/>
          <w:color w:val="000000"/>
          <w:sz w:val="32"/>
          <w:szCs w:val="32"/>
          <w:shd w:val="clear" w:color="auto" w:fill="FFFFFF"/>
          <w:lang w:eastAsia="zh-CN"/>
        </w:rPr>
        <w:t>日，市委第四巡察组向畜牧水产事务中心党委反馈了巡察意见，按照</w:t>
      </w:r>
      <w:bookmarkStart w:id="0" w:name="_GoBack"/>
      <w:bookmarkEnd w:id="0"/>
      <w:r>
        <w:rPr>
          <w:rFonts w:hint="eastAsia" w:ascii="仿宋_GB2312" w:hAnsi="仿宋_GB2312" w:eastAsia="仿宋_GB2312" w:cs="仿宋_GB2312"/>
          <w:color w:val="000000"/>
          <w:sz w:val="32"/>
          <w:szCs w:val="32"/>
          <w:shd w:val="clear" w:color="auto" w:fill="FFFFFF"/>
          <w:lang w:eastAsia="zh-CN"/>
        </w:rPr>
        <w:t>巡察工作有关要求，现将巡察整改进展情况予以公布。</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截至</w:t>
      </w:r>
      <w:r>
        <w:rPr>
          <w:rFonts w:hint="eastAsia" w:ascii="仿宋_GB2312" w:hAnsi="仿宋_GB2312" w:eastAsia="仿宋_GB2312" w:cs="仿宋_GB2312"/>
          <w:color w:val="000000"/>
          <w:sz w:val="32"/>
          <w:szCs w:val="32"/>
          <w:shd w:val="clear" w:color="auto" w:fill="FFFFFF"/>
          <w:lang w:val="en-US" w:eastAsia="zh-CN"/>
        </w:rPr>
        <w:t>2025年2月12日，巡察反馈的4</w:t>
      </w:r>
      <w:r>
        <w:rPr>
          <w:rFonts w:hint="eastAsia" w:ascii="仿宋_GB2312" w:hAnsi="仿宋_GB2312" w:eastAsia="仿宋_GB2312" w:cs="仿宋_GB2312"/>
          <w:color w:val="000000"/>
          <w:sz w:val="32"/>
          <w:szCs w:val="32"/>
          <w:shd w:val="clear" w:color="auto" w:fill="FFFFFF"/>
          <w:lang w:eastAsia="zh-CN"/>
        </w:rPr>
        <w:t>个大方面</w:t>
      </w: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lang w:eastAsia="zh-CN"/>
        </w:rPr>
        <w:t>个问题，已完成整改</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lang w:eastAsia="zh-CN"/>
        </w:rPr>
        <w:t>个，阶段性完成整改</w:t>
      </w:r>
      <w:r>
        <w:rPr>
          <w:rFonts w:hint="eastAsia" w:ascii="仿宋_GB2312" w:hAnsi="仿宋_GB2312" w:eastAsia="仿宋_GB2312" w:cs="仿宋_GB2312"/>
          <w:color w:val="000000"/>
          <w:sz w:val="32"/>
          <w:szCs w:val="32"/>
          <w:shd w:val="clear" w:color="auto" w:fill="FFFFFF"/>
          <w:lang w:val="en-US" w:eastAsia="zh-CN"/>
        </w:rPr>
        <w:t>2个</w:t>
      </w:r>
      <w:r>
        <w:rPr>
          <w:rFonts w:hint="eastAsia" w:ascii="仿宋_GB2312" w:hAnsi="仿宋_GB2312" w:eastAsia="仿宋_GB2312" w:cs="仿宋_GB2312"/>
          <w:color w:val="000000"/>
          <w:sz w:val="32"/>
          <w:szCs w:val="32"/>
          <w:shd w:val="clear" w:color="auto" w:fill="FFFFFF"/>
          <w:lang w:eastAsia="zh-CN"/>
        </w:rPr>
        <w:t>；追缴违规资金</w:t>
      </w:r>
      <w:r>
        <w:rPr>
          <w:rFonts w:hint="eastAsia" w:ascii="仿宋_GB2312" w:hAnsi="仿宋_GB2312" w:eastAsia="仿宋_GB2312" w:cs="仿宋_GB2312"/>
          <w:color w:val="000000"/>
          <w:sz w:val="32"/>
          <w:szCs w:val="32"/>
          <w:shd w:val="clear" w:color="auto" w:fill="FFFFFF"/>
          <w:lang w:val="en-US" w:eastAsia="zh-CN"/>
        </w:rPr>
        <w:t>1.53万</w:t>
      </w:r>
      <w:r>
        <w:rPr>
          <w:rFonts w:hint="eastAsia" w:ascii="仿宋_GB2312" w:hAnsi="仿宋_GB2312" w:eastAsia="仿宋_GB2312" w:cs="仿宋_GB2312"/>
          <w:color w:val="000000"/>
          <w:sz w:val="32"/>
          <w:szCs w:val="32"/>
          <w:shd w:val="clear" w:color="auto" w:fill="FFFFFF"/>
        </w:rPr>
        <w:t>元</w:t>
      </w:r>
      <w:r>
        <w:rPr>
          <w:rFonts w:hint="eastAsia" w:ascii="仿宋_GB2312" w:hAnsi="仿宋_GB2312" w:eastAsia="仿宋_GB2312" w:cs="仿宋_GB2312"/>
          <w:color w:val="000000"/>
          <w:sz w:val="32"/>
          <w:szCs w:val="32"/>
          <w:shd w:val="clear" w:color="auto" w:fill="FFFFFF"/>
          <w:lang w:eastAsia="zh-CN"/>
        </w:rPr>
        <w:t>，建立完善</w:t>
      </w:r>
      <w:r>
        <w:rPr>
          <w:rFonts w:hint="eastAsia" w:ascii="仿宋_GB2312" w:hAnsi="仿宋_GB2312" w:eastAsia="仿宋_GB2312" w:cs="仿宋_GB2312"/>
          <w:color w:val="000000"/>
          <w:sz w:val="32"/>
          <w:szCs w:val="32"/>
          <w:shd w:val="clear" w:color="auto" w:fill="FFFFFF"/>
          <w:lang w:val="en-US" w:eastAsia="zh-CN"/>
        </w:rPr>
        <w:t>5个学习、</w:t>
      </w:r>
      <w:r>
        <w:rPr>
          <w:rFonts w:hint="eastAsia" w:ascii="仿宋_GB2312" w:hAnsi="仿宋_GB2312" w:eastAsia="仿宋_GB2312" w:cs="仿宋_GB2312"/>
          <w:color w:val="000000"/>
          <w:sz w:val="32"/>
          <w:szCs w:val="32"/>
          <w:shd w:val="clear" w:color="auto" w:fill="FFFFFF"/>
          <w:lang w:eastAsia="zh-CN"/>
        </w:rPr>
        <w:t>管理制度，开展提醒谈话</w:t>
      </w:r>
      <w:r>
        <w:rPr>
          <w:rFonts w:hint="eastAsia" w:ascii="仿宋_GB2312" w:hAnsi="仿宋_GB2312" w:eastAsia="仿宋_GB2312" w:cs="仿宋_GB2312"/>
          <w:color w:val="000000"/>
          <w:sz w:val="32"/>
          <w:szCs w:val="32"/>
          <w:shd w:val="clear" w:color="auto" w:fill="FFFFFF"/>
          <w:lang w:val="en-US" w:eastAsia="zh-CN"/>
        </w:rPr>
        <w:t>15</w:t>
      </w:r>
      <w:r>
        <w:rPr>
          <w:rFonts w:hint="eastAsia" w:ascii="仿宋_GB2312" w:hAnsi="仿宋_GB2312" w:eastAsia="仿宋_GB2312" w:cs="仿宋_GB2312"/>
          <w:color w:val="000000"/>
          <w:sz w:val="32"/>
          <w:szCs w:val="32"/>
          <w:shd w:val="clear" w:color="auto" w:fill="FFFFFF"/>
          <w:lang w:eastAsia="zh-CN"/>
        </w:rPr>
        <w:t>人次。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firstLine="672" w:firstLineChars="200"/>
        <w:jc w:val="both"/>
        <w:textAlignment w:val="auto"/>
        <w:outlineLvl w:val="9"/>
        <w:rPr>
          <w:rFonts w:hint="eastAsia" w:ascii="黑体" w:hAnsi="黑体" w:eastAsia="黑体" w:cs="黑体"/>
          <w:color w:val="000000"/>
          <w:spacing w:val="8"/>
          <w:sz w:val="32"/>
          <w:szCs w:val="32"/>
          <w:lang w:val="en-US" w:eastAsia="zh-CN" w:bidi="ar"/>
        </w:rPr>
      </w:pPr>
      <w:r>
        <w:rPr>
          <w:rFonts w:hint="eastAsia" w:ascii="黑体" w:hAnsi="黑体" w:eastAsia="黑体" w:cs="黑体"/>
          <w:color w:val="000000"/>
          <w:spacing w:val="8"/>
          <w:sz w:val="32"/>
          <w:szCs w:val="32"/>
          <w:lang w:val="en-US" w:eastAsia="zh-CN" w:bidi="ar"/>
        </w:rPr>
        <w:t>一、巡察整改反馈的问题</w:t>
      </w:r>
    </w:p>
    <w:p>
      <w:pPr>
        <w:pStyle w:val="4"/>
        <w:keepNext w:val="0"/>
        <w:keepLines w:val="0"/>
        <w:pageBreakBefore w:val="0"/>
        <w:widowControl w:val="0"/>
        <w:kinsoku/>
        <w:wordWrap/>
        <w:overflowPunct/>
        <w:topLinePunct w:val="0"/>
        <w:autoSpaceDE/>
        <w:autoSpaceDN/>
        <w:bidi w:val="0"/>
        <w:spacing w:before="0" w:beforeAutospacing="0" w:after="0" w:afterAutospacing="0" w:line="580" w:lineRule="exact"/>
        <w:ind w:left="0" w:firstLine="642" w:firstLineChars="200"/>
        <w:jc w:val="both"/>
        <w:textAlignment w:val="auto"/>
        <w:outlineLvl w:val="9"/>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eastAsia="zh-CN"/>
        </w:rPr>
        <w:t>（一）学习贯彻习近平新时代中国特色社会主义思想不够深不够实，推动基层经济社会高质量发展有差距。</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1、政治理论深学笃行有不足。</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lang w:val="en-US" w:eastAsia="zh-CN"/>
        </w:rPr>
        <w:t>1）关于落实第一议题制度不到位的问题（2）关于学习习近平总书记重要讲话精神不深入的问题。</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b w:val="0"/>
          <w:bCs w:val="0"/>
          <w:color w:val="auto"/>
          <w:kern w:val="0"/>
          <w:sz w:val="32"/>
          <w:szCs w:val="32"/>
          <w:lang w:val="en-US" w:eastAsia="zh-CN"/>
        </w:rPr>
        <w:t>1月8日，中心党委专题研究制定了《中共祁阳市畜牧水产事务中心委员会关于贯彻落实“第一议题”学习制度的实施方案》，明确学习内容和学习要求，确保学习效果。（2）每次党委会前先学习习近平总书记重要讲话精神，并结合单位具体业务工作开展研讨，再研究其他事项。</w:t>
      </w:r>
      <w:r>
        <w:rPr>
          <w:rFonts w:hint="default" w:ascii="仿宋_GB2312" w:hAnsi="仿宋_GB2312" w:eastAsia="仿宋_GB2312" w:cs="仿宋_GB2312"/>
          <w:b w:val="0"/>
          <w:bCs w:val="0"/>
          <w:color w:val="auto"/>
          <w:kern w:val="0"/>
          <w:sz w:val="32"/>
          <w:szCs w:val="32"/>
          <w:lang w:val="en-US" w:eastAsia="zh-CN"/>
        </w:rPr>
        <w:t>2024</w:t>
      </w:r>
      <w:r>
        <w:rPr>
          <w:rFonts w:hint="eastAsia" w:ascii="仿宋_GB2312" w:hAnsi="仿宋_GB2312" w:eastAsia="仿宋_GB2312" w:cs="仿宋_GB2312"/>
          <w:b w:val="0"/>
          <w:bCs w:val="0"/>
          <w:color w:val="auto"/>
          <w:kern w:val="0"/>
          <w:sz w:val="32"/>
          <w:szCs w:val="32"/>
          <w:lang w:val="en-US" w:eastAsia="zh-CN"/>
        </w:rPr>
        <w:t>年已召开党委会10次。</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val="0"/>
          <w:color w:val="auto"/>
          <w:sz w:val="32"/>
          <w:szCs w:val="32"/>
          <w:lang w:val="en-US" w:eastAsia="zh-CN"/>
        </w:rPr>
        <w:t>2、落实意识形态工作责任制有欠缺。</w:t>
      </w:r>
      <w:r>
        <w:rPr>
          <w:rFonts w:hint="eastAsia" w:ascii="仿宋_GB2312" w:hAnsi="仿宋_GB2312" w:eastAsia="仿宋_GB2312" w:cs="仿宋_GB2312"/>
          <w:color w:val="auto"/>
          <w:sz w:val="32"/>
          <w:szCs w:val="32"/>
          <w:lang w:val="en-US" w:eastAsia="zh-CN"/>
        </w:rPr>
        <w:t>（1）关于</w:t>
      </w:r>
      <w:r>
        <w:rPr>
          <w:rFonts w:hint="eastAsia" w:ascii="仿宋_GB2312" w:hAnsi="仿宋_GB2312" w:eastAsia="仿宋_GB2312" w:cs="仿宋_GB2312"/>
          <w:b w:val="0"/>
          <w:bCs w:val="0"/>
          <w:color w:val="auto"/>
          <w:kern w:val="0"/>
          <w:sz w:val="32"/>
          <w:szCs w:val="32"/>
          <w:lang w:val="en-US" w:eastAsia="zh-CN"/>
        </w:rPr>
        <w:t>党委理论学习中心组学习不规范的问题。（2）关于落实四个责任、四个纳入有差距的问题。（3）关于没有落实新闻信息发布三审制度的问题。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整改进展情况：（1）研究制定</w:t>
      </w:r>
      <w:r>
        <w:rPr>
          <w:rFonts w:hint="eastAsia" w:ascii="仿宋_GB2312" w:hAnsi="仿宋_GB2312" w:eastAsia="仿宋_GB2312" w:cs="仿宋_GB2312"/>
          <w:b w:val="0"/>
          <w:bCs w:val="0"/>
          <w:color w:val="auto"/>
          <w:kern w:val="2"/>
          <w:sz w:val="32"/>
          <w:szCs w:val="32"/>
          <w:lang w:val="en" w:eastAsia="zh-CN" w:bidi="ar-SA"/>
        </w:rPr>
        <w:t>祁阳市畜牧水产事务中心党委中心组202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年理论学习计划，每月召开一次中心组学习，会前</w:t>
      </w:r>
      <w:r>
        <w:rPr>
          <w:rFonts w:hint="eastAsia" w:ascii="仿宋_GB2312" w:hAnsi="仿宋_GB2312" w:eastAsia="仿宋_GB2312" w:cs="仿宋_GB2312"/>
          <w:b w:val="0"/>
          <w:bCs w:val="0"/>
          <w:color w:val="auto"/>
          <w:kern w:val="2"/>
          <w:sz w:val="32"/>
          <w:szCs w:val="32"/>
          <w:lang w:val="en-US" w:eastAsia="zh-CN" w:bidi="ar-SA"/>
        </w:rPr>
        <w:t>3-5天下发学习通知，主讲人制作学习课件，会中有会议签到，会议照片，会后有学习通报。（2）</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b w:val="0"/>
          <w:bCs w:val="0"/>
          <w:color w:val="auto"/>
          <w:kern w:val="2"/>
          <w:sz w:val="32"/>
          <w:szCs w:val="32"/>
          <w:lang w:val="en-US" w:eastAsia="zh-CN" w:bidi="ar-SA"/>
        </w:rPr>
        <w:t>2月28日，专题学习了习近平总书记关于意识形态工作的系列重要论述，切实加强党委班子成员对党管意识形态工作的认识。</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b w:val="0"/>
          <w:bCs w:val="0"/>
          <w:color w:val="auto"/>
          <w:kern w:val="2"/>
          <w:sz w:val="32"/>
          <w:szCs w:val="32"/>
          <w:lang w:val="en-US" w:eastAsia="zh-CN" w:bidi="ar-SA"/>
        </w:rPr>
        <w:t>7月9日，中心党委召开了意识形态工作分析研判会议，进一步了解全年意识形态工作发展趋势，分析研判党委班子成员对意识形态工作的重视程度。（3）</w:t>
      </w:r>
      <w:r>
        <w:rPr>
          <w:rFonts w:hint="eastAsia" w:ascii="仿宋_GB2312" w:hAnsi="仿宋_GB2312" w:eastAsia="仿宋_GB2312" w:cs="仿宋_GB2312"/>
          <w:color w:val="auto"/>
          <w:sz w:val="32"/>
          <w:szCs w:val="32"/>
          <w:lang w:eastAsia="zh-CN"/>
        </w:rPr>
        <w:t>完善了新闻信息上稿“三审”制度，确保宣传文稿质量。</w:t>
      </w:r>
      <w:r>
        <w:rPr>
          <w:rFonts w:hint="eastAsia" w:ascii="仿宋_GB2312" w:hAnsi="仿宋_GB2312" w:eastAsia="仿宋_GB2312" w:cs="仿宋_GB2312"/>
          <w:color w:val="auto"/>
          <w:sz w:val="32"/>
          <w:szCs w:val="32"/>
          <w:lang w:val="en-US" w:eastAsia="zh-CN"/>
        </w:rPr>
        <w:t>2024年1-</w:t>
      </w:r>
      <w:r>
        <w:rPr>
          <w:rFonts w:hint="default"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月上稿2篇</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3、贯彻落实上级决策部署有偏差。</w:t>
      </w:r>
      <w:r>
        <w:rPr>
          <w:rFonts w:hint="eastAsia" w:ascii="仿宋_GB2312" w:hAnsi="仿宋_GB2312" w:eastAsia="仿宋_GB2312" w:cs="仿宋_GB2312"/>
          <w:b w:val="0"/>
          <w:bCs/>
          <w:color w:val="auto"/>
          <w:sz w:val="32"/>
          <w:szCs w:val="32"/>
          <w:lang w:val="en-US" w:eastAsia="zh-CN"/>
        </w:rPr>
        <w:t>(1)关于落实非洲猪瘟疫情</w:t>
      </w:r>
      <w:r>
        <w:rPr>
          <w:rFonts w:hint="eastAsia" w:ascii="仿宋_GB2312" w:hAnsi="仿宋_GB2312" w:eastAsia="仿宋_GB2312" w:cs="仿宋_GB2312"/>
          <w:b w:val="0"/>
          <w:bCs/>
          <w:color w:val="auto"/>
          <w:spacing w:val="-6"/>
          <w:sz w:val="32"/>
          <w:szCs w:val="32"/>
          <w:lang w:val="en-US" w:eastAsia="zh-CN"/>
        </w:rPr>
        <w:t>防控工作有短板的问题。(2)关于农技推广项目效果不佳的问题。</w:t>
      </w:r>
    </w:p>
    <w:p>
      <w:pPr>
        <w:keepNext w:val="0"/>
        <w:keepLines w:val="0"/>
        <w:pageBreakBefore w:val="0"/>
        <w:widowControl w:val="0"/>
        <w:numPr>
          <w:ilvl w:val="0"/>
          <w:numId w:val="0"/>
        </w:numPr>
        <w:kinsoku/>
        <w:wordWrap/>
        <w:overflowPunct/>
        <w:topLinePunct w:val="0"/>
        <w:autoSpaceDE/>
        <w:autoSpaceDN/>
        <w:bidi w:val="0"/>
        <w:spacing w:beforeAutospacing="0" w:line="58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4月19日，党委班子组织畜牧股、办公室、计财股学习了省市相关文件，加强病死动物补助资金和</w:t>
      </w:r>
      <w:r>
        <w:rPr>
          <w:rFonts w:hint="eastAsia" w:ascii="仿宋_GB2312" w:hAnsi="仿宋_GB2312" w:eastAsia="仿宋_GB2312" w:cs="仿宋_GB2312"/>
          <w:color w:val="auto"/>
          <w:sz w:val="32"/>
          <w:szCs w:val="32"/>
          <w:highlight w:val="none"/>
          <w:lang w:val="en-US" w:eastAsia="zh-CN"/>
        </w:rPr>
        <w:t>基层农技推广体系</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lang w:val="en-US" w:eastAsia="zh-CN"/>
        </w:rPr>
        <w:t>资金</w:t>
      </w:r>
      <w:r>
        <w:rPr>
          <w:rFonts w:hint="eastAsia" w:ascii="仿宋_GB2312" w:hAnsi="仿宋_GB2312" w:eastAsia="仿宋_GB2312" w:cs="仿宋_GB2312"/>
          <w:color w:val="auto"/>
          <w:sz w:val="32"/>
          <w:szCs w:val="32"/>
          <w:lang w:val="en-US" w:eastAsia="zh-CN"/>
        </w:rPr>
        <w:t>发放监管。（2）出台了《祁阳市畜牧水产事务中心项目资金管理办法》</w:t>
      </w:r>
      <w:r>
        <w:rPr>
          <w:rFonts w:hint="eastAsia" w:ascii="仿宋_GB2312" w:hAnsi="仿宋_GB2312" w:eastAsia="仿宋_GB2312" w:cs="仿宋_GB2312"/>
          <w:color w:val="auto"/>
          <w:sz w:val="32"/>
          <w:szCs w:val="32"/>
          <w:highlight w:val="none"/>
          <w:lang w:eastAsia="zh-CN"/>
        </w:rPr>
        <w:t>明确项目资金使用的程序和要求，防止项目资金的挪用，及时发现和纠正项目资金管理中存在的问题。</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加强对项目资金使用的跟踪调度。一方面</w:t>
      </w:r>
      <w:r>
        <w:rPr>
          <w:rFonts w:hint="eastAsia" w:ascii="仿宋_GB2312" w:hAnsi="仿宋_GB2312" w:eastAsia="仿宋_GB2312" w:cs="仿宋_GB2312"/>
          <w:color w:val="auto"/>
          <w:sz w:val="32"/>
          <w:szCs w:val="32"/>
          <w:highlight w:val="none"/>
          <w:lang w:val="en-US" w:eastAsia="zh-CN"/>
        </w:rPr>
        <w:t>收回</w:t>
      </w:r>
      <w:r>
        <w:rPr>
          <w:rFonts w:hint="eastAsia" w:ascii="仿宋_GB2312" w:hAnsi="仿宋_GB2312" w:eastAsia="仿宋_GB2312" w:cs="仿宋_GB2312"/>
          <w:color w:val="auto"/>
          <w:sz w:val="32"/>
          <w:szCs w:val="32"/>
          <w:lang w:val="en-US" w:eastAsia="zh-CN"/>
        </w:rPr>
        <w:t>大村甸进步渔场购鱼苗款5000元；另一方面</w:t>
      </w:r>
      <w:r>
        <w:rPr>
          <w:rFonts w:hint="eastAsia" w:ascii="仿宋_GB2312" w:hAnsi="仿宋_GB2312" w:eastAsia="仿宋_GB2312" w:cs="仿宋_GB2312"/>
          <w:color w:val="auto"/>
          <w:sz w:val="32"/>
          <w:szCs w:val="32"/>
          <w:highlight w:val="none"/>
          <w:lang w:eastAsia="zh-CN"/>
        </w:rPr>
        <w:t>提高其业务素养和认知，确定专人负责跟进项目资金后续支出情况，做到有账可查、账账相符。</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4、履行行业管理职能不充分</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b w:val="0"/>
          <w:bCs/>
          <w:color w:val="auto"/>
          <w:sz w:val="32"/>
          <w:szCs w:val="32"/>
          <w:lang w:val="en-US" w:eastAsia="zh-CN"/>
        </w:rPr>
        <w:t>关于</w:t>
      </w:r>
      <w:r>
        <w:rPr>
          <w:rFonts w:hint="eastAsia" w:ascii="仿宋_GB2312" w:hAnsi="仿宋_GB2312" w:eastAsia="仿宋_GB2312" w:cs="仿宋_GB2312"/>
          <w:color w:val="auto"/>
          <w:sz w:val="32"/>
          <w:szCs w:val="32"/>
        </w:rPr>
        <w:t>行业发展参谋助手作用发挥不充分</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（2）关于</w:t>
      </w:r>
      <w:r>
        <w:rPr>
          <w:rFonts w:hint="eastAsia" w:ascii="仿宋_GB2312" w:hAnsi="仿宋_GB2312" w:eastAsia="仿宋_GB2312" w:cs="仿宋_GB2312"/>
          <w:color w:val="auto"/>
          <w:sz w:val="32"/>
          <w:szCs w:val="32"/>
        </w:rPr>
        <w:t>智慧监管流于形式</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b w:val="0"/>
          <w:bCs/>
          <w:color w:val="auto"/>
          <w:sz w:val="32"/>
          <w:szCs w:val="32"/>
          <w:lang w:val="en-US" w:eastAsia="zh-CN"/>
        </w:rPr>
        <w:t>关于</w:t>
      </w:r>
      <w:r>
        <w:rPr>
          <w:rFonts w:hint="eastAsia" w:ascii="仿宋_GB2312" w:hAnsi="仿宋_GB2312" w:eastAsia="仿宋_GB2312" w:cs="仿宋_GB2312"/>
          <w:color w:val="auto"/>
          <w:sz w:val="32"/>
          <w:szCs w:val="32"/>
        </w:rPr>
        <w:t>重点工程推进缓慢</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b w:val="0"/>
          <w:bCs/>
          <w:color w:val="auto"/>
          <w:sz w:val="32"/>
          <w:szCs w:val="32"/>
          <w:lang w:val="en-US" w:eastAsia="zh-CN"/>
        </w:rPr>
        <w:t>关于</w:t>
      </w:r>
      <w:r>
        <w:rPr>
          <w:rFonts w:hint="eastAsia" w:ascii="仿宋_GB2312" w:hAnsi="仿宋_GB2312" w:eastAsia="仿宋_GB2312" w:cs="仿宋_GB2312"/>
          <w:color w:val="auto"/>
          <w:sz w:val="32"/>
          <w:szCs w:val="32"/>
        </w:rPr>
        <w:t>屠宰点后续处置不到位</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全力配合农业农村局相关股室工作，开展了养殖业法律法规和安全生产、养殖保险、统计监测等培训工作。（2）理清部门职责，全力配合农业农村局做好行政监管工作，建好粪污治理日常台账，发挥项目应有的效应，2024年6月为发改局生猪保供基地选择，提供数据及视频依据。（3）由分管领导唐拥群、奉黎明负责，多次跟财政沟通，已完成拨付渔港码头项目建设工程尾款，收集整理项目建设资料，完成验收。（4）切实做好财政票据管理，对发放的《行政事业单位内部往来结算收据》167本，已收回了159本，未收回和遗失的结算收据于2024年7月19日在经济日报进行了登报处理，7月30日在祁阳市财政局办理了票据核销处理。</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5、促进改革步子缓慢</w:t>
      </w:r>
      <w:r>
        <w:rPr>
          <w:rFonts w:hint="eastAsia" w:ascii="仿宋_GB2312" w:hAnsi="仿宋_GB2312" w:eastAsia="仿宋_GB2312" w:cs="仿宋_GB2312"/>
          <w:b/>
          <w:bCs w:val="0"/>
          <w:color w:val="auto"/>
          <w:sz w:val="32"/>
          <w:szCs w:val="32"/>
          <w:lang w:eastAsia="zh-CN"/>
        </w:rPr>
        <w:t>。关于</w:t>
      </w:r>
      <w:r>
        <w:rPr>
          <w:rFonts w:hint="eastAsia" w:ascii="仿宋_GB2312" w:hAnsi="仿宋_GB2312" w:eastAsia="仿宋_GB2312" w:cs="仿宋_GB2312"/>
          <w:color w:val="auto"/>
          <w:sz w:val="32"/>
          <w:szCs w:val="32"/>
          <w:lang w:eastAsia="zh-CN"/>
        </w:rPr>
        <w:t>2019年机构改革后，中心党委对自身工作研判不准、定位不清，造成机制不顺、职责不明、权责不清，中心干部职工工作缺乏主动性，无所事事；同时，中心未按“三定方案”规定的7个内设机构挂牌的问题。</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5月和7月党委班子向市委、市政府领导做了汇报请示，上报</w:t>
      </w:r>
      <w:r>
        <w:rPr>
          <w:rFonts w:hint="eastAsia" w:ascii="仿宋_GB2312" w:hAnsi="仿宋_GB2312" w:eastAsia="仿宋_GB2312" w:cs="仿宋_GB2312"/>
          <w:color w:val="auto"/>
          <w:sz w:val="32"/>
          <w:szCs w:val="32"/>
          <w:lang w:eastAsia="zh-CN"/>
        </w:rPr>
        <w:t>职能划转情况，人员未配备到位情况，争取领导重视，明确“三定”方案职责职能，确保改革尽快到位。</w:t>
      </w:r>
      <w:r>
        <w:rPr>
          <w:rFonts w:hint="eastAsia" w:ascii="仿宋_GB2312" w:hAnsi="仿宋_GB2312" w:eastAsia="仿宋_GB2312" w:cs="仿宋_GB2312"/>
          <w:color w:val="auto"/>
          <w:sz w:val="32"/>
          <w:szCs w:val="32"/>
          <w:lang w:val="en-US" w:eastAsia="zh-CN"/>
        </w:rPr>
        <w:t>（2）</w:t>
      </w:r>
      <w:r>
        <w:rPr>
          <w:rStyle w:val="7"/>
          <w:rFonts w:hint="eastAsia" w:ascii="仿宋_GB2312" w:hAnsi="仿宋_GB2312" w:eastAsia="仿宋_GB2312" w:cs="仿宋_GB2312"/>
          <w:b w:val="0"/>
          <w:bCs/>
          <w:i w:val="0"/>
          <w:iCs w:val="0"/>
          <w:caps w:val="0"/>
          <w:color w:val="auto"/>
          <w:spacing w:val="0"/>
          <w:sz w:val="32"/>
          <w:szCs w:val="32"/>
          <w:lang w:val="en-US" w:eastAsia="zh-CN"/>
        </w:rPr>
        <w:t>7个内设机构已按2020年三定方案挂了牌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5月9日组织了镇（办）48名规模养殖场统计监测员开展了业务培训，提高统计数据上报能力。</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（二）整治群众身边腐败问题和不正之风不够到位，重点领域存在廉政风险。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6、全面从严治党“两个责任”落实不到位。</w:t>
      </w:r>
      <w:r>
        <w:rPr>
          <w:rFonts w:hint="eastAsia" w:ascii="仿宋_GB2312" w:hAnsi="仿宋_GB2312" w:eastAsia="仿宋_GB2312" w:cs="仿宋_GB2312"/>
          <w:color w:val="auto"/>
          <w:sz w:val="32"/>
          <w:szCs w:val="32"/>
          <w:lang w:eastAsia="zh-CN"/>
        </w:rPr>
        <w:t>（1）关于</w:t>
      </w:r>
      <w:r>
        <w:rPr>
          <w:rFonts w:hint="eastAsia" w:ascii="仿宋_GB2312" w:hAnsi="仿宋_GB2312" w:eastAsia="仿宋_GB2312" w:cs="仿宋_GB2312"/>
          <w:color w:val="auto"/>
          <w:sz w:val="32"/>
          <w:szCs w:val="32"/>
        </w:rPr>
        <w:t>未认真履行主体责任</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rPr>
        <w:t>作风监管乏力</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rPr>
        <w:t>拆分工程规避招投标</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）关于</w:t>
      </w:r>
      <w:r>
        <w:rPr>
          <w:rFonts w:hint="eastAsia" w:ascii="仿宋_GB2312" w:hAnsi="仿宋_GB2312" w:eastAsia="仿宋_GB2312" w:cs="仿宋_GB2312"/>
          <w:color w:val="auto"/>
          <w:sz w:val="32"/>
          <w:szCs w:val="32"/>
        </w:rPr>
        <w:t>财务运行风险隐患较大</w:t>
      </w:r>
      <w:r>
        <w:rPr>
          <w:rFonts w:hint="eastAsia" w:ascii="仿宋_GB2312" w:hAnsi="仿宋_GB2312" w:eastAsia="仿宋_GB2312" w:cs="仿宋_GB2312"/>
          <w:color w:val="auto"/>
          <w:sz w:val="32"/>
          <w:szCs w:val="32"/>
          <w:lang w:eastAsia="zh-CN"/>
        </w:rPr>
        <w:t>的问题</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整改进展情况：（1）2024年2月18日、6月28日分别两次召开了党风廉政建设专题会议，安排部署了中心党风廉政建设工作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（2）修订完善了《中心内部管理制度》，严格工作考勤，规范请销假程序。党委班子</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唐</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进行了</w:t>
      </w:r>
      <w:r>
        <w:rPr>
          <w:rFonts w:hint="eastAsia" w:ascii="仿宋_GB2312" w:hAnsi="仿宋_GB2312" w:eastAsia="仿宋_GB2312" w:cs="仿宋_GB2312"/>
          <w:color w:val="auto"/>
          <w:sz w:val="32"/>
          <w:szCs w:val="32"/>
          <w:lang w:val="en-US" w:eastAsia="zh-CN"/>
        </w:rPr>
        <w:t>告知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2024年4月29日唐</w:t>
      </w:r>
      <w:r>
        <w:rPr>
          <w:rFonts w:hint="eastAsia" w:ascii="仿宋_GB2312" w:hAnsi="仿宋_GB2312" w:eastAsia="仿宋_GB2312" w:cs="仿宋_GB2312"/>
          <w:color w:val="auto"/>
          <w:sz w:val="32"/>
          <w:szCs w:val="32"/>
          <w:lang w:eastAsia="zh-CN"/>
        </w:rPr>
        <w:t>百元</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color w:val="auto"/>
          <w:sz w:val="32"/>
          <w:szCs w:val="32"/>
          <w:lang w:eastAsia="zh-CN"/>
        </w:rPr>
        <w:t>退回</w:t>
      </w:r>
      <w:r>
        <w:rPr>
          <w:rFonts w:hint="eastAsia" w:ascii="仿宋_GB2312" w:hAnsi="仿宋_GB2312" w:eastAsia="仿宋_GB2312" w:cs="仿宋_GB2312"/>
          <w:color w:val="auto"/>
          <w:sz w:val="32"/>
          <w:szCs w:val="32"/>
          <w:lang w:val="en-US" w:eastAsia="zh-CN"/>
        </w:rPr>
        <w:t>2021年度</w:t>
      </w:r>
      <w:r>
        <w:rPr>
          <w:rFonts w:hint="eastAsia" w:ascii="仿宋_GB2312" w:hAnsi="仿宋_GB2312" w:eastAsia="仿宋_GB2312" w:cs="仿宋_GB2312"/>
          <w:color w:val="auto"/>
          <w:sz w:val="32"/>
          <w:szCs w:val="32"/>
          <w:lang w:eastAsia="zh-CN"/>
        </w:rPr>
        <w:t>发放的</w:t>
      </w:r>
      <w:r>
        <w:rPr>
          <w:rFonts w:hint="eastAsia" w:ascii="仿宋_GB2312" w:hAnsi="仿宋_GB2312" w:eastAsia="仿宋_GB2312" w:cs="仿宋_GB2312"/>
          <w:color w:val="auto"/>
          <w:sz w:val="32"/>
          <w:szCs w:val="32"/>
          <w:lang w:val="en-US" w:eastAsia="zh-CN"/>
        </w:rPr>
        <w:t>绩效奖；2024年4月19日对</w:t>
      </w:r>
      <w:r>
        <w:rPr>
          <w:rFonts w:hint="eastAsia" w:ascii="仿宋_GB2312" w:hAnsi="仿宋_GB2312" w:eastAsia="仿宋_GB2312" w:cs="仿宋_GB2312"/>
          <w:color w:val="auto"/>
          <w:sz w:val="32"/>
          <w:szCs w:val="32"/>
        </w:rPr>
        <w:t>龙</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2人以生病为由长期请休假</w:t>
      </w:r>
      <w:r>
        <w:rPr>
          <w:rFonts w:hint="eastAsia" w:ascii="仿宋_GB2312" w:hAnsi="仿宋_GB2312" w:eastAsia="仿宋_GB2312" w:cs="仿宋_GB2312"/>
          <w:color w:val="auto"/>
          <w:sz w:val="32"/>
          <w:szCs w:val="32"/>
          <w:lang w:eastAsia="zh-CN"/>
        </w:rPr>
        <w:t>现象及</w:t>
      </w:r>
      <w:r>
        <w:rPr>
          <w:rFonts w:hint="eastAsia" w:ascii="仿宋_GB2312" w:hAnsi="仿宋_GB2312" w:eastAsia="仿宋_GB2312" w:cs="仿宋_GB2312"/>
          <w:color w:val="auto"/>
          <w:sz w:val="32"/>
          <w:szCs w:val="32"/>
        </w:rPr>
        <w:t>浮</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唐</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等人时有上班不签到或提前离岗等</w:t>
      </w:r>
      <w:r>
        <w:rPr>
          <w:rFonts w:hint="eastAsia" w:ascii="仿宋_GB2312" w:hAnsi="仿宋_GB2312" w:eastAsia="仿宋_GB2312" w:cs="仿宋_GB2312"/>
          <w:color w:val="auto"/>
          <w:sz w:val="32"/>
          <w:szCs w:val="32"/>
          <w:lang w:eastAsia="zh-CN"/>
        </w:rPr>
        <w:t>现象进行了严肃批评，进行了集体谈话，</w:t>
      </w:r>
      <w:r>
        <w:rPr>
          <w:rFonts w:hint="eastAsia" w:ascii="仿宋_GB2312" w:hAnsi="仿宋_GB2312" w:eastAsia="仿宋_GB2312" w:cs="仿宋_GB2312"/>
          <w:color w:val="auto"/>
          <w:sz w:val="32"/>
          <w:szCs w:val="32"/>
          <w:lang w:val="en-US" w:eastAsia="zh-CN"/>
        </w:rPr>
        <w:t>责令他们按要求正常上下班和按程序请销假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4月19日，党委班子组织办公室、财务、工会学习了《工程建设项目招投标管理办法》和财政纪律相关知识。明确项目实施必须严格按程序执行，严禁拆分项目施工，强化了项目管理意识。（4）对樊</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私车公租</w:t>
      </w:r>
      <w:r>
        <w:rPr>
          <w:rFonts w:hint="eastAsia" w:ascii="仿宋_GB2312" w:hAnsi="仿宋_GB2312" w:eastAsia="仿宋_GB2312" w:cs="仿宋_GB2312"/>
          <w:color w:val="auto"/>
          <w:sz w:val="32"/>
          <w:szCs w:val="32"/>
          <w:lang w:val="en-US" w:eastAsia="zh-CN"/>
        </w:rPr>
        <w:t>、朱</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执法船用油欠管理</w:t>
      </w:r>
      <w:r>
        <w:rPr>
          <w:rFonts w:hint="eastAsia" w:ascii="仿宋_GB2312" w:hAnsi="仿宋_GB2312" w:eastAsia="仿宋_GB2312" w:cs="仿宋_GB2312"/>
          <w:color w:val="auto"/>
          <w:sz w:val="32"/>
          <w:szCs w:val="32"/>
          <w:lang w:eastAsia="zh-CN"/>
        </w:rPr>
        <w:t>现象，进行了严肃批评，并对他们进行</w:t>
      </w:r>
      <w:r>
        <w:rPr>
          <w:rFonts w:hint="eastAsia" w:ascii="仿宋_GB2312" w:hAnsi="仿宋_GB2312" w:eastAsia="仿宋_GB2312" w:cs="仿宋_GB2312"/>
          <w:color w:val="auto"/>
          <w:sz w:val="32"/>
          <w:szCs w:val="32"/>
          <w:lang w:val="en-US" w:eastAsia="zh-CN"/>
        </w:rPr>
        <w:t>提醒谈话，责令他们对巡察组提出的问题作了详细的情况说明，并有相关证明人签字，证实他们没有报假账。进一步加强《行政单位财务规则》管理和租用车辆的运行管理和执法船只用油管理，学习内部财务管理办法，严禁出现私车公租，先加油后报账的现象，规范租车和船只加油管理。</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7、遵纪守规意识不强。</w:t>
      </w:r>
      <w:r>
        <w:rPr>
          <w:rFonts w:hint="eastAsia" w:ascii="仿宋_GB2312" w:hAnsi="仿宋_GB2312" w:eastAsia="仿宋_GB2312" w:cs="仿宋_GB2312"/>
          <w:color w:val="auto"/>
          <w:sz w:val="32"/>
          <w:szCs w:val="32"/>
          <w:lang w:val="en-US" w:eastAsia="zh-CN"/>
        </w:rPr>
        <w:t>（1）关于财政纪律执行不严的问题。①坐收坐支。②往来款长期未清理。（2）关于公务接待制度执行不力的问题。①招待费陪同人数超标。②食堂招待餐无公函，也未审批。③下属单位招待费、加班餐费监管缺位。</w:t>
      </w:r>
    </w:p>
    <w:p>
      <w:pPr>
        <w:pStyle w:val="4"/>
        <w:keepNext w:val="0"/>
        <w:keepLines w:val="0"/>
        <w:pageBreakBefore w:val="0"/>
        <w:widowControl w:val="0"/>
        <w:suppressLineNumbers w:val="0"/>
        <w:pBdr>
          <w:left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年4月19日</w:t>
      </w:r>
      <w:r>
        <w:rPr>
          <w:rFonts w:hint="eastAsia" w:ascii="仿宋_GB2312" w:hAnsi="仿宋_GB2312" w:eastAsia="仿宋_GB2312" w:cs="仿宋_GB2312"/>
          <w:color w:val="auto"/>
          <w:sz w:val="32"/>
          <w:szCs w:val="32"/>
          <w:lang w:val="en-US" w:eastAsia="zh-CN"/>
        </w:rPr>
        <w:t>党委班子组织了办公室、财务、工会、水产、屠宰等相关股室</w:t>
      </w:r>
      <w:r>
        <w:rPr>
          <w:rFonts w:hint="eastAsia" w:ascii="仿宋_GB2312" w:hAnsi="仿宋_GB2312" w:eastAsia="仿宋_GB2312" w:cs="仿宋_GB2312"/>
          <w:color w:val="auto"/>
          <w:sz w:val="32"/>
          <w:szCs w:val="32"/>
          <w:highlight w:val="none"/>
          <w:lang w:eastAsia="zh-CN"/>
        </w:rPr>
        <w:t>学习了祁财〔2019〕33号</w:t>
      </w:r>
      <w:r>
        <w:rPr>
          <w:rFonts w:hint="eastAsia" w:ascii="仿宋_GB2312" w:hAnsi="仿宋_GB2312" w:eastAsia="仿宋_GB2312" w:cs="仿宋_GB2312"/>
          <w:color w:val="auto"/>
          <w:sz w:val="32"/>
          <w:szCs w:val="32"/>
          <w:highlight w:val="none"/>
          <w:lang w:val="en-US" w:eastAsia="zh-CN"/>
        </w:rPr>
        <w:t>文件《关于明确县直党政机关公务活动用餐有关事项的通知》和祁办发电〔2021〕2号《关于开展违规发放奖金津补贴清退工作的实施方案》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）认真核实了“坐收坐支”相关情况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市污水处理工程建设指挥部和祁阳市住房和城乡建设</w:t>
      </w:r>
      <w:r>
        <w:rPr>
          <w:rFonts w:hint="eastAsia" w:ascii="仿宋_GB2312" w:hAnsi="仿宋_GB2312" w:eastAsia="仿宋_GB2312" w:cs="仿宋_GB2312"/>
          <w:color w:val="auto"/>
          <w:sz w:val="32"/>
          <w:szCs w:val="32"/>
          <w:highlight w:val="none"/>
          <w:lang w:val="en-US" w:eastAsia="zh-CN"/>
        </w:rPr>
        <w:t>局交</w:t>
      </w:r>
      <w:r>
        <w:rPr>
          <w:rFonts w:hint="eastAsia" w:ascii="仿宋_GB2312" w:hAnsi="仿宋_GB2312" w:eastAsia="仿宋_GB2312" w:cs="仿宋_GB2312"/>
          <w:color w:val="auto"/>
          <w:sz w:val="32"/>
          <w:szCs w:val="32"/>
          <w:highlight w:val="none"/>
          <w:lang w:eastAsia="zh-CN"/>
        </w:rPr>
        <w:t>费实际已入内部往来账，并主要用于办公用电、用水、电信、门卫、保洁费；</w:t>
      </w:r>
      <w:r>
        <w:rPr>
          <w:rFonts w:hint="eastAsia" w:ascii="仿宋_GB2312" w:hAnsi="仿宋_GB2312" w:eastAsia="仿宋_GB2312" w:cs="仿宋_GB2312"/>
          <w:color w:val="auto"/>
          <w:sz w:val="32"/>
          <w:szCs w:val="32"/>
          <w:highlight w:val="none"/>
          <w:lang w:val="en-US" w:eastAsia="zh-CN"/>
        </w:rPr>
        <w:t>（3）加大往来</w:t>
      </w:r>
      <w:r>
        <w:rPr>
          <w:rFonts w:hint="eastAsia" w:ascii="仿宋_GB2312" w:hAnsi="仿宋_GB2312" w:eastAsia="仿宋_GB2312" w:cs="仿宋_GB2312"/>
          <w:color w:val="auto"/>
          <w:sz w:val="32"/>
          <w:szCs w:val="32"/>
          <w:highlight w:val="none"/>
          <w:lang w:eastAsia="zh-CN"/>
        </w:rPr>
        <w:t>款清理力度，</w:t>
      </w:r>
      <w:r>
        <w:rPr>
          <w:rFonts w:hint="eastAsia" w:ascii="仿宋_GB2312" w:hAnsi="仿宋_GB2312" w:eastAsia="仿宋_GB2312" w:cs="仿宋_GB2312"/>
          <w:color w:val="auto"/>
          <w:kern w:val="2"/>
          <w:sz w:val="32"/>
          <w:szCs w:val="32"/>
          <w:highlight w:val="none"/>
          <w:lang w:val="en-US" w:eastAsia="zh-CN" w:bidi="ar-SA"/>
        </w:rPr>
        <w:t>截至目前已结清7笔、总计60609.04元单位和个人的历史遗留往来款项，对于其他应收款，因公司注销、倒闭、当事人死亡或无法联系的已与财政进行沟通衔接，按程序报批后转至“累计盈余”科目。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）建立完善公务接待制度，规范接待行为</w:t>
      </w:r>
      <w:r>
        <w:rPr>
          <w:rFonts w:hint="eastAsia" w:ascii="仿宋_GB2312" w:hAnsi="仿宋_GB2312" w:eastAsia="仿宋_GB2312" w:cs="仿宋_GB2312"/>
          <w:color w:val="auto"/>
          <w:sz w:val="32"/>
          <w:szCs w:val="32"/>
          <w:highlight w:val="none"/>
          <w:lang w:val="en-US" w:eastAsia="zh-CN"/>
        </w:rPr>
        <w:t>，谁接待谁负责，避免超标准接待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副主任奉某6月21日对服务中心负责人黄某</w:t>
      </w:r>
      <w:r>
        <w:rPr>
          <w:rFonts w:hint="eastAsia" w:ascii="仿宋_GB2312" w:hAnsi="仿宋_GB2312" w:eastAsia="仿宋_GB2312" w:cs="仿宋_GB2312"/>
          <w:color w:val="auto"/>
          <w:sz w:val="32"/>
          <w:szCs w:val="32"/>
          <w:highlight w:val="none"/>
        </w:rPr>
        <w:t>进行</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lang w:val="en-US" w:eastAsia="zh-CN"/>
        </w:rPr>
        <w:t>提醒</w:t>
      </w:r>
      <w:r>
        <w:rPr>
          <w:rFonts w:hint="eastAsia" w:ascii="仿宋_GB2312" w:hAnsi="仿宋_GB2312" w:eastAsia="仿宋_GB2312" w:cs="仿宋_GB2312"/>
          <w:color w:val="auto"/>
          <w:sz w:val="32"/>
          <w:szCs w:val="32"/>
          <w:highlight w:val="none"/>
        </w:rPr>
        <w:t>谈话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同时清退超标准报销的接待费</w:t>
      </w:r>
      <w:r>
        <w:rPr>
          <w:rFonts w:hint="eastAsia" w:ascii="仿宋_GB2312" w:hAnsi="仿宋_GB2312" w:eastAsia="仿宋_GB2312" w:cs="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lang w:val="en-US" w:eastAsia="zh-CN"/>
        </w:rPr>
        <w:t>301.94元。</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（三）班子干部队伍建设和基层治理不够有力，选人用人存在薄弱环节。</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8、执行民主集中制有差距</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lang w:val="en-US" w:eastAsia="zh-CN"/>
        </w:rPr>
        <w:t>（1）关于民主酝酿不充分的问题。（2）关于末位表态制执行不到位的问题。</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，研究制定了</w:t>
      </w:r>
      <w:r>
        <w:rPr>
          <w:rFonts w:hint="eastAsia" w:ascii="仿宋_GB2312" w:hAnsi="仿宋_GB2312" w:eastAsia="仿宋_GB2312" w:cs="仿宋_GB2312"/>
          <w:color w:val="auto"/>
          <w:sz w:val="32"/>
          <w:szCs w:val="32"/>
        </w:rPr>
        <w:t>“三重一大”事项集体决策制度</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重大决策、重要干部任免</w:t>
      </w:r>
      <w:r>
        <w:rPr>
          <w:rFonts w:hint="eastAsia" w:ascii="仿宋_GB2312" w:hAnsi="仿宋_GB2312" w:eastAsia="仿宋_GB2312" w:cs="仿宋_GB2312"/>
          <w:color w:val="auto"/>
          <w:sz w:val="32"/>
          <w:szCs w:val="32"/>
          <w:lang w:eastAsia="zh-CN"/>
        </w:rPr>
        <w:t>、重大活动安排和大额资金安排，坚持民主决策。</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9、党内组织生活不严肃。</w:t>
      </w:r>
      <w:r>
        <w:rPr>
          <w:rFonts w:hint="eastAsia" w:ascii="仿宋_GB2312" w:hAnsi="仿宋_GB2312" w:eastAsia="仿宋_GB2312" w:cs="仿宋_GB2312"/>
          <w:color w:val="auto"/>
          <w:sz w:val="32"/>
          <w:szCs w:val="32"/>
          <w:lang w:val="en-US" w:eastAsia="zh-CN"/>
        </w:rPr>
        <w:t>（1）关于民主生活会开展不正常的问题。（2）关于组织生活会和民主评议党员走过场的问题。（3）关于开展党建活动、主题党日活动欠规范的问题。</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）按照“一正三副”的要求，</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2月，党委班子已配备到位。</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7月12日，按照巡察工作要求，党委班子召开了巡察整改专题民主生活会。（2）</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巡察发现的问题当事人，中心副主</w:t>
      </w:r>
      <w:r>
        <w:rPr>
          <w:rFonts w:hint="eastAsia" w:ascii="仿宋_GB2312" w:hAnsi="仿宋_GB2312" w:eastAsia="仿宋_GB2312" w:cs="仿宋_GB2312"/>
          <w:color w:val="auto"/>
          <w:spacing w:val="-17"/>
          <w:sz w:val="32"/>
          <w:szCs w:val="32"/>
          <w:lang w:eastAsia="zh-CN"/>
        </w:rPr>
        <w:t>任唐</w:t>
      </w:r>
      <w:r>
        <w:rPr>
          <w:rFonts w:hint="eastAsia" w:ascii="仿宋_GB2312" w:hAnsi="仿宋_GB2312" w:eastAsia="仿宋_GB2312" w:cs="仿宋_GB2312"/>
          <w:color w:val="auto"/>
          <w:sz w:val="32"/>
          <w:szCs w:val="32"/>
          <w:lang w:val="en-US" w:eastAsia="zh-CN"/>
        </w:rPr>
        <w:t>某</w:t>
      </w:r>
      <w:r>
        <w:rPr>
          <w:rFonts w:hint="eastAsia" w:ascii="仿宋_GB2312" w:hAnsi="仿宋_GB2312" w:eastAsia="仿宋_GB2312" w:cs="仿宋_GB2312"/>
          <w:color w:val="auto"/>
          <w:spacing w:val="-17"/>
          <w:sz w:val="32"/>
          <w:szCs w:val="32"/>
          <w:lang w:eastAsia="zh-CN"/>
        </w:rPr>
        <w:t>对</w:t>
      </w:r>
      <w:r>
        <w:rPr>
          <w:rFonts w:hint="eastAsia" w:ascii="仿宋_GB2312" w:hAnsi="仿宋_GB2312" w:eastAsia="仿宋_GB2312" w:cs="仿宋_GB2312"/>
          <w:color w:val="auto"/>
          <w:spacing w:val="-17"/>
          <w:sz w:val="32"/>
          <w:szCs w:val="32"/>
          <w:lang w:val="en-US" w:eastAsia="zh-CN"/>
        </w:rPr>
        <w:t>申</w:t>
      </w:r>
      <w:r>
        <w:rPr>
          <w:rFonts w:hint="eastAsia" w:ascii="仿宋_GB2312" w:hAnsi="仿宋_GB2312" w:eastAsia="仿宋_GB2312" w:cs="仿宋_GB2312"/>
          <w:color w:val="auto"/>
          <w:sz w:val="32"/>
          <w:szCs w:val="32"/>
          <w:lang w:val="en-US" w:eastAsia="zh-CN"/>
        </w:rPr>
        <w:t>某</w:t>
      </w:r>
      <w:r>
        <w:rPr>
          <w:rFonts w:hint="eastAsia" w:ascii="仿宋_GB2312" w:hAnsi="仿宋_GB2312" w:eastAsia="仿宋_GB2312" w:cs="仿宋_GB2312"/>
          <w:color w:val="auto"/>
          <w:spacing w:val="-17"/>
          <w:sz w:val="32"/>
          <w:szCs w:val="32"/>
          <w:lang w:val="en-US" w:eastAsia="zh-CN"/>
        </w:rPr>
        <w:t>、黄</w:t>
      </w:r>
      <w:r>
        <w:rPr>
          <w:rFonts w:hint="eastAsia" w:ascii="仿宋_GB2312" w:hAnsi="仿宋_GB2312" w:eastAsia="仿宋_GB2312" w:cs="仿宋_GB2312"/>
          <w:color w:val="auto"/>
          <w:sz w:val="32"/>
          <w:szCs w:val="32"/>
          <w:lang w:val="en-US" w:eastAsia="zh-CN"/>
        </w:rPr>
        <w:t>某</w:t>
      </w:r>
      <w:r>
        <w:rPr>
          <w:rFonts w:hint="eastAsia" w:ascii="仿宋_GB2312" w:hAnsi="仿宋_GB2312" w:eastAsia="仿宋_GB2312" w:cs="仿宋_GB2312"/>
          <w:color w:val="auto"/>
          <w:spacing w:val="-17"/>
          <w:sz w:val="32"/>
          <w:szCs w:val="32"/>
          <w:lang w:val="en-US" w:eastAsia="zh-CN"/>
        </w:rPr>
        <w:t>等5名党员</w:t>
      </w:r>
      <w:r>
        <w:rPr>
          <w:rFonts w:hint="eastAsia" w:ascii="仿宋_GB2312" w:hAnsi="仿宋_GB2312" w:eastAsia="仿宋_GB2312" w:cs="仿宋_GB2312"/>
          <w:color w:val="auto"/>
          <w:spacing w:val="-17"/>
          <w:sz w:val="32"/>
          <w:szCs w:val="32"/>
        </w:rPr>
        <w:t>进行</w:t>
      </w:r>
      <w:r>
        <w:rPr>
          <w:rFonts w:hint="eastAsia" w:ascii="仿宋_GB2312" w:hAnsi="仿宋_GB2312" w:eastAsia="仿宋_GB2312" w:cs="仿宋_GB2312"/>
          <w:color w:val="auto"/>
          <w:spacing w:val="-17"/>
          <w:sz w:val="32"/>
          <w:szCs w:val="32"/>
          <w:lang w:eastAsia="zh-CN"/>
        </w:rPr>
        <w:t>了提醒</w:t>
      </w:r>
      <w:r>
        <w:rPr>
          <w:rFonts w:hint="eastAsia" w:ascii="仿宋_GB2312" w:hAnsi="仿宋_GB2312" w:eastAsia="仿宋_GB2312" w:cs="仿宋_GB2312"/>
          <w:color w:val="auto"/>
          <w:spacing w:val="-17"/>
          <w:sz w:val="32"/>
          <w:szCs w:val="32"/>
        </w:rPr>
        <w:t>谈话，</w:t>
      </w:r>
      <w:r>
        <w:rPr>
          <w:rFonts w:hint="eastAsia" w:ascii="仿宋_GB2312" w:hAnsi="仿宋_GB2312" w:eastAsia="仿宋_GB2312" w:cs="仿宋_GB2312"/>
          <w:color w:val="auto"/>
          <w:spacing w:val="-17"/>
          <w:sz w:val="32"/>
          <w:szCs w:val="32"/>
          <w:lang w:eastAsia="zh-CN"/>
        </w:rPr>
        <w:t>对</w:t>
      </w:r>
      <w:r>
        <w:rPr>
          <w:rFonts w:hint="eastAsia" w:ascii="仿宋_GB2312" w:hAnsi="仿宋_GB2312" w:eastAsia="仿宋_GB2312" w:cs="仿宋_GB2312"/>
          <w:color w:val="auto"/>
          <w:spacing w:val="-17"/>
          <w:sz w:val="32"/>
          <w:szCs w:val="32"/>
        </w:rPr>
        <w:t>其立即整改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）积极组织开展党建活动，主题党日活动，每次活动前均制订了活动工作方案，严格按照活动方案执行、严格控制活动经费不超标准，确保各项党建活动实打实不走过场。</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10、基层党建工作虚化弱化。</w:t>
      </w:r>
      <w:r>
        <w:rPr>
          <w:rFonts w:hint="eastAsia" w:ascii="仿宋_GB2312" w:hAnsi="仿宋_GB2312" w:eastAsia="仿宋_GB2312" w:cs="仿宋_GB2312"/>
          <w:b w:val="0"/>
          <w:bCs/>
          <w:color w:val="auto"/>
          <w:sz w:val="32"/>
          <w:szCs w:val="32"/>
          <w:lang w:val="en-US" w:eastAsia="zh-CN"/>
        </w:rPr>
        <w:t>（1）关于</w:t>
      </w:r>
      <w:r>
        <w:rPr>
          <w:rFonts w:hint="eastAsia" w:ascii="仿宋_GB2312" w:hAnsi="仿宋_GB2312" w:eastAsia="仿宋_GB2312" w:cs="仿宋_GB2312"/>
          <w:color w:val="auto"/>
          <w:sz w:val="32"/>
          <w:szCs w:val="32"/>
          <w:lang w:val="en-US" w:eastAsia="zh-CN"/>
        </w:rPr>
        <w:t>党建主体责任履行不到位的问题。（2）关于行文不严谨的问题。（3）关于落实双述双评、三会一课制度不力的问题。</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）专题研究党建工作。</w:t>
      </w:r>
      <w:r>
        <w:rPr>
          <w:rFonts w:hint="eastAsia" w:ascii="仿宋_GB2312" w:hAnsi="仿宋_GB2312" w:eastAsia="仿宋_GB2312" w:cs="仿宋_GB2312"/>
          <w:color w:val="auto"/>
          <w:sz w:val="32"/>
          <w:szCs w:val="32"/>
          <w:lang w:val="en-US" w:eastAsia="zh-CN"/>
        </w:rPr>
        <w:t>2024年1月18日、7月15日先后2次党委召开会议专题研究机关党建工作重点，明确专职人员和专项经费。（2）建立完善党建工作考核制度。坚持“三会一课”“双述双评”等组织生活制度，确保党内组织生活规范化、经常化。</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日，召开了</w:t>
      </w:r>
      <w:r>
        <w:rPr>
          <w:rFonts w:hint="eastAsia" w:ascii="仿宋_GB2312" w:hAnsi="仿宋_GB2312" w:eastAsia="仿宋_GB2312" w:cs="仿宋_GB2312"/>
          <w:color w:val="auto"/>
          <w:sz w:val="32"/>
          <w:szCs w:val="32"/>
          <w:lang w:val="en-US" w:eastAsia="zh-CN"/>
        </w:rPr>
        <w:t>双述双评会议，会议严格按上级要求逐项落实到位。2024年1-12月已召开12次支委会，7次支部党员大会，支部书记上了3次党课。（3）2023年10月21日，机关支部顺利完成了换届选举，选举了黄某任支部书记、申某任组织委员、桂某任宣传委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2024年6月25日，党委书记集体谈话办公室主任、机关支部书记，对文号错误套用，落实“三会一课”“双述双评”制度不力行为提出批评，要求引以为戒，汲取教训。</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b/>
          <w:bCs w:val="0"/>
          <w:color w:val="auto"/>
          <w:sz w:val="32"/>
          <w:szCs w:val="32"/>
          <w:lang w:val="en-US" w:eastAsia="zh-CN"/>
        </w:rPr>
        <w:t>11、队伍机构</w:t>
      </w:r>
      <w:r>
        <w:rPr>
          <w:rFonts w:hint="eastAsia" w:ascii="仿宋_GB2312" w:hAnsi="仿宋_GB2312" w:eastAsia="仿宋_GB2312" w:cs="仿宋_GB2312"/>
          <w:b/>
          <w:bCs w:val="0"/>
          <w:color w:val="auto"/>
          <w:spacing w:val="-6"/>
          <w:sz w:val="32"/>
          <w:szCs w:val="32"/>
          <w:lang w:val="en-US" w:eastAsia="zh-CN"/>
        </w:rPr>
        <w:t>不优</w:t>
      </w:r>
      <w:r>
        <w:rPr>
          <w:rFonts w:hint="eastAsia" w:ascii="仿宋_GB2312" w:hAnsi="仿宋_GB2312" w:eastAsia="仿宋_GB2312" w:cs="仿宋_GB2312"/>
          <w:b w:val="0"/>
          <w:bCs/>
          <w:color w:val="auto"/>
          <w:spacing w:val="-6"/>
          <w:sz w:val="32"/>
          <w:szCs w:val="32"/>
          <w:lang w:val="en-US" w:eastAsia="zh-CN"/>
        </w:rPr>
        <w:t>。</w:t>
      </w:r>
      <w:r>
        <w:rPr>
          <w:rFonts w:hint="eastAsia" w:ascii="仿宋_GB2312" w:hAnsi="仿宋_GB2312" w:eastAsia="仿宋_GB2312" w:cs="仿宋_GB2312"/>
          <w:color w:val="auto"/>
          <w:spacing w:val="-6"/>
          <w:sz w:val="32"/>
          <w:szCs w:val="32"/>
          <w:lang w:val="en-US" w:eastAsia="zh-CN"/>
        </w:rPr>
        <w:t>中心现有干部职工34人，无35岁以下干部，现有专业技术人员18人，平均年龄46.5岁，年龄结构偏大。</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2023年12月份，2024年3月份分别</w:t>
      </w:r>
      <w:r>
        <w:rPr>
          <w:rFonts w:hint="eastAsia" w:ascii="仿宋_GB2312" w:hAnsi="仿宋_GB2312" w:eastAsia="仿宋_GB2312" w:cs="仿宋_GB2312"/>
          <w:color w:val="auto"/>
          <w:sz w:val="32"/>
          <w:szCs w:val="32"/>
          <w:lang w:eastAsia="zh-CN"/>
        </w:rPr>
        <w:t>向编办领导汇报并递交招考、招聘申请表，编办原则上同意</w:t>
      </w:r>
      <w:r>
        <w:rPr>
          <w:rFonts w:hint="eastAsia" w:ascii="仿宋_GB2312" w:hAnsi="仿宋_GB2312" w:eastAsia="仿宋_GB2312" w:cs="仿宋_GB2312"/>
          <w:color w:val="auto"/>
          <w:sz w:val="32"/>
          <w:szCs w:val="32"/>
          <w:lang w:val="en-US" w:eastAsia="zh-CN"/>
        </w:rPr>
        <w:t>2025年上半</w:t>
      </w:r>
      <w:r>
        <w:rPr>
          <w:rFonts w:hint="eastAsia" w:ascii="仿宋_GB2312" w:hAnsi="仿宋_GB2312" w:eastAsia="仿宋_GB2312" w:cs="仿宋_GB2312"/>
          <w:color w:val="auto"/>
          <w:sz w:val="32"/>
          <w:szCs w:val="32"/>
          <w:lang w:eastAsia="zh-CN"/>
        </w:rPr>
        <w:t>年本单位招考或分配基层特岗生补充血液。</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（四）落实巡察发现问题整改不够到位。</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12、巡察整改不到位。</w:t>
      </w:r>
      <w:r>
        <w:rPr>
          <w:rFonts w:hint="eastAsia" w:ascii="仿宋_GB2312" w:hAnsi="仿宋_GB2312" w:eastAsia="仿宋_GB2312" w:cs="仿宋_GB2312"/>
          <w:color w:val="auto"/>
          <w:sz w:val="32"/>
          <w:szCs w:val="32"/>
          <w:lang w:val="en-US" w:eastAsia="zh-CN"/>
        </w:rPr>
        <w:t>上轮巡察指出中心存在“三重一大”制度落实不到位的问题，本轮巡察发现该问题仍时有发生。</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整改进展情况：（</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2024年5月8日，</w:t>
      </w:r>
      <w:r>
        <w:rPr>
          <w:rFonts w:hint="eastAsia" w:ascii="仿宋_GB2312" w:hAnsi="仿宋_GB2312" w:eastAsia="仿宋_GB2312" w:cs="仿宋_GB2312"/>
          <w:color w:val="auto"/>
          <w:sz w:val="32"/>
          <w:szCs w:val="32"/>
          <w:lang w:eastAsia="zh-CN"/>
        </w:rPr>
        <w:t>组织党委班子成员认真学习巡视条例，</w:t>
      </w:r>
      <w:r>
        <w:rPr>
          <w:rFonts w:hint="eastAsia" w:ascii="仿宋_GB2312" w:hAnsi="仿宋_GB2312" w:eastAsia="仿宋_GB2312" w:cs="仿宋_GB2312"/>
          <w:color w:val="auto"/>
          <w:sz w:val="32"/>
          <w:szCs w:val="32"/>
          <w:lang w:val="en-US" w:eastAsia="zh-CN"/>
        </w:rPr>
        <w:t>增强巡察整改的政治意识，责任意识。（2）</w:t>
      </w:r>
      <w:r>
        <w:rPr>
          <w:rFonts w:hint="eastAsia" w:ascii="仿宋_GB2312" w:hAnsi="仿宋_GB2312" w:eastAsia="仿宋_GB2312" w:cs="仿宋_GB2312"/>
          <w:b w:val="0"/>
          <w:bCs w:val="0"/>
          <w:color w:val="auto"/>
          <w:kern w:val="2"/>
          <w:sz w:val="32"/>
          <w:szCs w:val="32"/>
          <w:lang w:val="en" w:eastAsia="zh-CN" w:bidi="ar-SA"/>
        </w:rPr>
        <w:t>202</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 w:eastAsia="zh-CN" w:bidi="ar-SA"/>
        </w:rPr>
        <w:t>年</w:t>
      </w:r>
      <w:r>
        <w:rPr>
          <w:rFonts w:hint="eastAsia" w:ascii="仿宋_GB2312" w:hAnsi="仿宋_GB2312" w:eastAsia="仿宋_GB2312" w:cs="仿宋_GB2312"/>
          <w:color w:val="auto"/>
          <w:sz w:val="32"/>
          <w:szCs w:val="32"/>
          <w:lang w:val="en-US" w:eastAsia="zh-CN"/>
        </w:rPr>
        <w:t>7月12日，党委班子成员在巡察整改专题民主生活会上深刻反思了上轮巡察整改不到位的问题。大家一致表示，将引以为戒，汲取教训，认真整改，确保本轮巡察整改工作尽可能全部完成。</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eastAsia="仿宋_GB2312" w:cs="仿宋_GB2312"/>
          <w:color w:val="000000"/>
          <w:spacing w:val="8"/>
          <w:sz w:val="32"/>
          <w:szCs w:val="32"/>
          <w:lang w:val="en-US" w:eastAsia="zh-CN"/>
        </w:rPr>
      </w:pPr>
      <w:r>
        <w:rPr>
          <w:rFonts w:hint="eastAsia" w:ascii="仿宋_GB2312" w:hAnsi="仿宋_GB2312" w:eastAsia="仿宋_GB2312" w:cs="仿宋_GB2312"/>
          <w:color w:val="000000"/>
          <w:spacing w:val="8"/>
          <w:sz w:val="32"/>
          <w:szCs w:val="32"/>
          <w:lang w:eastAsia="zh-CN"/>
        </w:rPr>
        <w:t>欢迎广大干部群众对巡察整改落实情况进行监督，若有意见建议，请及时向我们反映。联系方式：电话</w:t>
      </w:r>
      <w:r>
        <w:rPr>
          <w:rFonts w:hint="eastAsia" w:ascii="仿宋_GB2312" w:hAnsi="仿宋_GB2312" w:eastAsia="仿宋_GB2312" w:cs="仿宋_GB2312"/>
          <w:color w:val="000000"/>
          <w:spacing w:val="8"/>
          <w:sz w:val="32"/>
          <w:szCs w:val="32"/>
          <w:lang w:val="en-US" w:eastAsia="zh-CN"/>
        </w:rPr>
        <w:t>0746-3223883，电子邮箱：</w:t>
      </w:r>
      <w:r>
        <w:rPr>
          <w:rFonts w:hint="eastAsia" w:ascii="仿宋_GB2312" w:hAnsi="仿宋_GB2312" w:eastAsia="仿宋_GB2312" w:cs="仿宋_GB2312"/>
          <w:color w:val="000000"/>
          <w:spacing w:val="8"/>
          <w:sz w:val="32"/>
          <w:szCs w:val="32"/>
          <w:lang w:val="en-US" w:eastAsia="zh-CN"/>
        </w:rPr>
        <w:fldChar w:fldCharType="begin"/>
      </w:r>
      <w:r>
        <w:rPr>
          <w:rFonts w:hint="eastAsia" w:ascii="仿宋_GB2312" w:hAnsi="仿宋_GB2312" w:eastAsia="仿宋_GB2312" w:cs="仿宋_GB2312"/>
          <w:color w:val="000000"/>
          <w:spacing w:val="8"/>
          <w:sz w:val="32"/>
          <w:szCs w:val="32"/>
          <w:lang w:val="en-US" w:eastAsia="zh-CN"/>
        </w:rPr>
        <w:instrText xml:space="preserve"> HYPERLINK "mailto:qyxmscj@163.com" </w:instrText>
      </w:r>
      <w:r>
        <w:rPr>
          <w:rFonts w:hint="eastAsia" w:ascii="仿宋_GB2312" w:hAnsi="仿宋_GB2312" w:eastAsia="仿宋_GB2312" w:cs="仿宋_GB2312"/>
          <w:color w:val="000000"/>
          <w:spacing w:val="8"/>
          <w:sz w:val="32"/>
          <w:szCs w:val="32"/>
          <w:lang w:val="en-US" w:eastAsia="zh-CN"/>
        </w:rPr>
        <w:fldChar w:fldCharType="separate"/>
      </w:r>
      <w:r>
        <w:rPr>
          <w:rFonts w:hint="eastAsia" w:ascii="仿宋_GB2312" w:hAnsi="仿宋_GB2312" w:eastAsia="仿宋_GB2312" w:cs="仿宋_GB2312"/>
          <w:color w:val="000000"/>
          <w:spacing w:val="8"/>
          <w:sz w:val="32"/>
          <w:szCs w:val="32"/>
          <w:lang w:val="en-US" w:eastAsia="zh-CN"/>
        </w:rPr>
        <w:t>qyxmscj@163.com</w:t>
      </w:r>
      <w:r>
        <w:rPr>
          <w:rFonts w:hint="eastAsia" w:ascii="仿宋_GB2312" w:hAnsi="仿宋_GB2312" w:eastAsia="仿宋_GB2312" w:cs="仿宋_GB2312"/>
          <w:color w:val="000000"/>
          <w:spacing w:val="8"/>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eastAsia="仿宋_GB2312" w:cs="仿宋_GB2312"/>
          <w:color w:val="000000"/>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default" w:ascii="仿宋_GB2312" w:hAnsi="仿宋_GB2312" w:eastAsia="仿宋_GB2312" w:cs="仿宋_GB2312"/>
          <w:color w:val="000000"/>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024" w:firstLineChars="900"/>
        <w:jc w:val="center"/>
        <w:textAlignment w:val="auto"/>
        <w:rPr>
          <w:rFonts w:hint="eastAsia" w:ascii="仿宋_GB2312" w:hAnsi="仿宋_GB2312" w:eastAsia="仿宋_GB2312" w:cs="仿宋_GB2312"/>
          <w:color w:val="000000"/>
          <w:spacing w:val="8"/>
          <w:sz w:val="32"/>
          <w:szCs w:val="32"/>
          <w:lang w:eastAsia="zh-CN"/>
        </w:rPr>
      </w:pPr>
      <w:r>
        <w:rPr>
          <w:rFonts w:hint="eastAsia" w:ascii="仿宋_GB2312" w:hAnsi="仿宋_GB2312" w:eastAsia="仿宋_GB2312" w:cs="仿宋_GB2312"/>
          <w:color w:val="000000"/>
          <w:spacing w:val="8"/>
          <w:sz w:val="32"/>
          <w:szCs w:val="32"/>
          <w:lang w:eastAsia="zh-CN"/>
        </w:rPr>
        <w:t>中共祁阳市畜牧水产事务中心委员会</w:t>
      </w:r>
    </w:p>
    <w:p>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center"/>
        <w:textAlignment w:val="auto"/>
      </w:pPr>
      <w:r>
        <w:rPr>
          <w:rFonts w:hint="eastAsia" w:ascii="仿宋_GB2312" w:hAnsi="仿宋_GB2312" w:eastAsia="仿宋_GB2312" w:cs="仿宋_GB2312"/>
          <w:color w:val="000000"/>
          <w:spacing w:val="8"/>
          <w:sz w:val="32"/>
          <w:szCs w:val="32"/>
          <w:lang w:val="en-US" w:eastAsia="zh-CN"/>
        </w:rPr>
        <w:t xml:space="preserve">                2025年2月12日</w:t>
      </w:r>
    </w:p>
    <w:p>
      <w:pPr>
        <w:keepNext w:val="0"/>
        <w:keepLines w:val="0"/>
        <w:pageBreakBefore w:val="0"/>
        <w:kinsoku/>
        <w:wordWrap/>
        <w:overflowPunct/>
        <w:topLinePunct w:val="0"/>
        <w:autoSpaceDE/>
        <w:autoSpaceDN/>
        <w:bidi w:val="0"/>
        <w:spacing w:line="580" w:lineRule="exact"/>
        <w:textAlignment w:val="auto"/>
      </w:pPr>
    </w:p>
    <w:sectPr>
      <w:footerReference r:id="rId3" w:type="default"/>
      <w:pgSz w:w="11906" w:h="16838"/>
      <w:pgMar w:top="2098" w:right="1531" w:bottom="187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8F4EDD"/>
    <w:rsid w:val="150652E1"/>
    <w:rsid w:val="20193268"/>
    <w:rsid w:val="309344EB"/>
    <w:rsid w:val="6714151D"/>
    <w:rsid w:val="6ED43AF1"/>
    <w:rsid w:val="7DEDEBDF"/>
    <w:rsid w:val="FF8F4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2857</Words>
  <Characters>2989</Characters>
  <Lines>0</Lines>
  <Paragraphs>0</Paragraphs>
  <TotalTime>3</TotalTime>
  <ScaleCrop>false</ScaleCrop>
  <LinksUpToDate>false</LinksUpToDate>
  <CharactersWithSpaces>2989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2025-03-13T00:49:00Z</dcterms:created>
  <dc:creator>QHTF</dc:creator>
  <cp:lastModifiedBy>kylin</cp:lastModifiedBy>
  <cp:lastPrinted>2025-03-13T01:12:00Z</cp:lastPrinted>
  <dcterms:modified xsi:type="dcterms:W3CDTF">2025-03-27T10:31:41Z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4892997367A6455DAD9A3AA63BA1F3A2_13</vt:lpwstr>
  </property>
  <property fmtid="{D5CDD505-2E9C-101B-9397-08002B2CF9AE}" pid="4" name="KSOTemplateDocerSaveRecord">
    <vt:lpwstr>eyJoZGlkIjoiNjU1MGEzYTc5MWUzZWQ0NjgzZjBkMjMzZGIyY2RjNDkiLCJ1c2VySWQiOiIyOTg2OTQ0NDAifQ==</vt:lpwstr>
  </property>
</Properties>
</file>