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79804">
      <w:pPr>
        <w:spacing w:line="592" w:lineRule="exact"/>
        <w:ind w:firstLine="440" w:firstLineChars="100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2024年度“湖南广播电视奖”县融专项奖</w:t>
      </w:r>
    </w:p>
    <w:p w14:paraId="546D0716">
      <w:pPr>
        <w:spacing w:line="592" w:lineRule="exact"/>
        <w:ind w:firstLine="880"/>
        <w:jc w:val="center"/>
        <w:rPr>
          <w:rFonts w:ascii="仿宋_GB2312"/>
          <w:sz w:val="24"/>
          <w:szCs w:val="28"/>
        </w:rPr>
      </w:pPr>
      <w:r>
        <w:rPr>
          <w:rFonts w:hint="eastAsia" w:eastAsia="方正小标宋简体"/>
          <w:bCs/>
          <w:sz w:val="44"/>
          <w:szCs w:val="44"/>
        </w:rPr>
        <w:t xml:space="preserve">新媒体参评作品推荐表   </w:t>
      </w:r>
    </w:p>
    <w:tbl>
      <w:tblPr>
        <w:tblStyle w:val="13"/>
        <w:tblW w:w="9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3187"/>
        <w:gridCol w:w="958"/>
        <w:gridCol w:w="547"/>
        <w:gridCol w:w="820"/>
        <w:gridCol w:w="1986"/>
      </w:tblGrid>
      <w:tr w14:paraId="23669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40" w:type="dxa"/>
          </w:tcPr>
          <w:p w14:paraId="2F742B5D">
            <w:pPr>
              <w:pStyle w:val="12"/>
              <w:spacing w:before="260" w:line="221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参评单位</w:t>
            </w:r>
          </w:p>
        </w:tc>
        <w:tc>
          <w:tcPr>
            <w:tcW w:w="3187" w:type="dxa"/>
            <w:vAlign w:val="center"/>
          </w:tcPr>
          <w:p w14:paraId="53E6371B">
            <w:pPr>
              <w:pStyle w:val="12"/>
              <w:spacing w:before="255" w:line="226" w:lineRule="auto"/>
              <w:ind w:firstLine="0" w:firstLineChars="0"/>
              <w:jc w:val="center"/>
              <w:rPr>
                <w:rFonts w:hint="default"/>
                <w:spacing w:val="3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pacing w:val="3"/>
                <w:sz w:val="30"/>
                <w:szCs w:val="30"/>
                <w:lang w:val="en-US" w:eastAsia="zh-CN"/>
              </w:rPr>
              <w:t>邵阳县融媒体中心</w:t>
            </w:r>
          </w:p>
        </w:tc>
        <w:tc>
          <w:tcPr>
            <w:tcW w:w="1505" w:type="dxa"/>
            <w:gridSpan w:val="2"/>
            <w:vAlign w:val="center"/>
          </w:tcPr>
          <w:p w14:paraId="5CA008FF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  <w:lang w:eastAsia="zh-CN"/>
              </w:rPr>
            </w:pPr>
            <w:r>
              <w:rPr>
                <w:spacing w:val="3"/>
                <w:sz w:val="30"/>
                <w:szCs w:val="30"/>
              </w:rPr>
              <w:t>参评</w:t>
            </w:r>
            <w:r>
              <w:rPr>
                <w:rFonts w:hint="eastAsia"/>
                <w:spacing w:val="3"/>
                <w:sz w:val="30"/>
                <w:szCs w:val="30"/>
                <w:lang w:eastAsia="zh-CN"/>
              </w:rPr>
              <w:t>项目</w:t>
            </w:r>
          </w:p>
        </w:tc>
        <w:tc>
          <w:tcPr>
            <w:tcW w:w="2806" w:type="dxa"/>
            <w:gridSpan w:val="2"/>
            <w:vAlign w:val="center"/>
          </w:tcPr>
          <w:p w14:paraId="282FB6B0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</w:rPr>
            </w:pPr>
            <w:r>
              <w:rPr>
                <w:rFonts w:hint="eastAsia"/>
                <w:spacing w:val="3"/>
                <w:sz w:val="30"/>
                <w:szCs w:val="30"/>
                <w:lang w:val="en-US" w:eastAsia="zh-CN"/>
              </w:rPr>
              <w:t>移动直播</w:t>
            </w:r>
          </w:p>
        </w:tc>
      </w:tr>
      <w:tr w14:paraId="20B5A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40" w:type="dxa"/>
          </w:tcPr>
          <w:p w14:paraId="2E9BB7E0">
            <w:pPr>
              <w:pStyle w:val="12"/>
              <w:spacing w:before="269" w:line="220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发布账号</w:t>
            </w:r>
          </w:p>
        </w:tc>
        <w:tc>
          <w:tcPr>
            <w:tcW w:w="3187" w:type="dxa"/>
            <w:vAlign w:val="center"/>
          </w:tcPr>
          <w:p w14:paraId="6BB3BF72">
            <w:pPr>
              <w:pStyle w:val="12"/>
              <w:spacing w:before="255" w:line="226" w:lineRule="auto"/>
              <w:ind w:firstLine="0" w:firstLineChars="0"/>
              <w:jc w:val="center"/>
              <w:rPr>
                <w:rFonts w:hint="default"/>
                <w:spacing w:val="3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pacing w:val="3"/>
                <w:sz w:val="30"/>
                <w:szCs w:val="30"/>
                <w:lang w:val="en-US" w:eastAsia="zh-CN"/>
              </w:rPr>
              <w:t>《智慧邵阳县》app</w:t>
            </w:r>
          </w:p>
        </w:tc>
        <w:tc>
          <w:tcPr>
            <w:tcW w:w="1505" w:type="dxa"/>
            <w:gridSpan w:val="2"/>
            <w:vAlign w:val="center"/>
          </w:tcPr>
          <w:p w14:paraId="72156863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作品长度</w:t>
            </w:r>
          </w:p>
        </w:tc>
        <w:tc>
          <w:tcPr>
            <w:tcW w:w="2806" w:type="dxa"/>
            <w:gridSpan w:val="2"/>
            <w:vAlign w:val="center"/>
          </w:tcPr>
          <w:p w14:paraId="4550BB38">
            <w:pPr>
              <w:pStyle w:val="12"/>
              <w:spacing w:before="255" w:line="226" w:lineRule="auto"/>
              <w:ind w:firstLine="0" w:firstLineChars="0"/>
              <w:jc w:val="center"/>
              <w:rPr>
                <w:rFonts w:hint="default"/>
                <w:spacing w:val="3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pacing w:val="3"/>
                <w:sz w:val="30"/>
                <w:szCs w:val="30"/>
                <w:lang w:val="en-US" w:eastAsia="zh-CN"/>
              </w:rPr>
              <w:t>37分57秒</w:t>
            </w:r>
          </w:p>
        </w:tc>
      </w:tr>
      <w:tr w14:paraId="329D7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exact"/>
        </w:trPr>
        <w:tc>
          <w:tcPr>
            <w:tcW w:w="1540" w:type="dxa"/>
          </w:tcPr>
          <w:p w14:paraId="6B2CFD3C">
            <w:pPr>
              <w:pStyle w:val="12"/>
              <w:spacing w:before="255" w:line="226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主创人员</w:t>
            </w:r>
          </w:p>
        </w:tc>
        <w:tc>
          <w:tcPr>
            <w:tcW w:w="3187" w:type="dxa"/>
            <w:vAlign w:val="center"/>
          </w:tcPr>
          <w:p w14:paraId="244DBDAC">
            <w:pPr>
              <w:pStyle w:val="12"/>
              <w:spacing w:before="255" w:line="226" w:lineRule="auto"/>
              <w:ind w:firstLine="0" w:firstLineChars="0"/>
              <w:jc w:val="center"/>
              <w:rPr>
                <w:rFonts w:hint="eastAsia" w:eastAsia="仿宋"/>
                <w:spacing w:val="3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3"/>
                <w:sz w:val="30"/>
                <w:szCs w:val="30"/>
                <w:lang w:eastAsia="zh-CN"/>
              </w:rPr>
              <w:t>集体（</w:t>
            </w:r>
            <w:r>
              <w:rPr>
                <w:rFonts w:hint="eastAsia"/>
                <w:spacing w:val="3"/>
                <w:sz w:val="30"/>
                <w:szCs w:val="30"/>
              </w:rPr>
              <w:t>彭哲</w:t>
            </w:r>
            <w:r>
              <w:rPr>
                <w:rFonts w:hint="eastAsia"/>
                <w:spacing w:val="3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pacing w:val="3"/>
                <w:sz w:val="30"/>
                <w:szCs w:val="30"/>
              </w:rPr>
              <w:t>夏英杰</w:t>
            </w:r>
            <w:r>
              <w:rPr>
                <w:rFonts w:hint="eastAsia"/>
                <w:spacing w:val="3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pacing w:val="3"/>
                <w:sz w:val="30"/>
                <w:szCs w:val="30"/>
              </w:rPr>
              <w:t>邓小锋</w:t>
            </w:r>
            <w:r>
              <w:rPr>
                <w:rFonts w:hint="eastAsia"/>
                <w:spacing w:val="3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pacing w:val="3"/>
                <w:sz w:val="30"/>
                <w:szCs w:val="30"/>
              </w:rPr>
              <w:t>唐跃明</w:t>
            </w:r>
            <w:r>
              <w:rPr>
                <w:rFonts w:hint="eastAsia"/>
                <w:spacing w:val="3"/>
                <w:sz w:val="30"/>
                <w:szCs w:val="30"/>
                <w:lang w:eastAsia="zh-CN"/>
              </w:rPr>
              <w:t>等等）</w:t>
            </w:r>
          </w:p>
        </w:tc>
        <w:tc>
          <w:tcPr>
            <w:tcW w:w="1505" w:type="dxa"/>
            <w:gridSpan w:val="2"/>
            <w:vAlign w:val="center"/>
          </w:tcPr>
          <w:p w14:paraId="2D35E65C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发布时间</w:t>
            </w:r>
          </w:p>
        </w:tc>
        <w:tc>
          <w:tcPr>
            <w:tcW w:w="2806" w:type="dxa"/>
            <w:gridSpan w:val="2"/>
            <w:vAlign w:val="center"/>
          </w:tcPr>
          <w:p w14:paraId="664DD859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</w:rPr>
            </w:pPr>
            <w:r>
              <w:t>2024-11-28</w:t>
            </w:r>
          </w:p>
        </w:tc>
      </w:tr>
      <w:tr w14:paraId="6F720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40" w:type="dxa"/>
          </w:tcPr>
          <w:p w14:paraId="6FBF65A9">
            <w:pPr>
              <w:pStyle w:val="12"/>
              <w:spacing w:before="298" w:line="220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作品标题</w:t>
            </w:r>
          </w:p>
        </w:tc>
        <w:tc>
          <w:tcPr>
            <w:tcW w:w="7498" w:type="dxa"/>
            <w:gridSpan w:val="5"/>
            <w:vAlign w:val="center"/>
          </w:tcPr>
          <w:p w14:paraId="4F314FD1">
            <w:pPr>
              <w:pStyle w:val="12"/>
              <w:spacing w:before="255" w:line="226" w:lineRule="auto"/>
              <w:ind w:firstLine="0" w:firstLineChars="0"/>
              <w:jc w:val="center"/>
              <w:rPr>
                <w:rFonts w:hint="default"/>
                <w:spacing w:val="3"/>
                <w:sz w:val="30"/>
                <w:szCs w:val="30"/>
                <w:lang w:val="en-US" w:eastAsia="zh-CN"/>
              </w:rPr>
            </w:pPr>
            <w:bookmarkStart w:id="0" w:name="_GoBack"/>
            <w:r>
              <w:rPr>
                <w:rFonts w:hint="eastAsia"/>
                <w:spacing w:val="3"/>
                <w:sz w:val="30"/>
                <w:szCs w:val="30"/>
                <w:lang w:val="en-US" w:eastAsia="zh-CN"/>
              </w:rPr>
              <w:t>《寻百强 看中国——邵阳县》</w:t>
            </w:r>
            <w:bookmarkEnd w:id="0"/>
          </w:p>
        </w:tc>
      </w:tr>
      <w:tr w14:paraId="18F44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40" w:type="dxa"/>
            <w:vAlign w:val="center"/>
          </w:tcPr>
          <w:p w14:paraId="2AA3B120">
            <w:pPr>
              <w:pStyle w:val="12"/>
              <w:spacing w:before="101" w:line="223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网址链接</w:t>
            </w:r>
          </w:p>
        </w:tc>
        <w:tc>
          <w:tcPr>
            <w:tcW w:w="7498" w:type="dxa"/>
            <w:gridSpan w:val="5"/>
            <w:vAlign w:val="center"/>
          </w:tcPr>
          <w:p w14:paraId="76B0AE2C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https://m-xhncloud.voc.com.cn/portal/news/show?id=13079445</w:t>
            </w:r>
          </w:p>
        </w:tc>
      </w:tr>
      <w:tr w14:paraId="1907E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exact"/>
        </w:trPr>
        <w:tc>
          <w:tcPr>
            <w:tcW w:w="1540" w:type="dxa"/>
            <w:vAlign w:val="center"/>
          </w:tcPr>
          <w:p w14:paraId="31286A5B">
            <w:pPr>
              <w:pStyle w:val="12"/>
              <w:spacing w:before="101" w:line="223" w:lineRule="auto"/>
              <w:ind w:firstLine="0" w:firstLineChars="0"/>
              <w:jc w:val="center"/>
              <w:rPr>
                <w:spacing w:val="-2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2"/>
                <w:sz w:val="30"/>
                <w:szCs w:val="30"/>
                <w:lang w:eastAsia="zh-CN"/>
              </w:rPr>
              <w:t>点击量、   转发量等</w:t>
            </w:r>
          </w:p>
        </w:tc>
        <w:tc>
          <w:tcPr>
            <w:tcW w:w="4145" w:type="dxa"/>
            <w:gridSpan w:val="2"/>
            <w:vAlign w:val="center"/>
          </w:tcPr>
          <w:p w14:paraId="616D9000">
            <w:pPr>
              <w:pStyle w:val="12"/>
              <w:spacing w:before="255" w:line="226" w:lineRule="auto"/>
              <w:ind w:firstLine="0" w:firstLineChars="0"/>
              <w:jc w:val="center"/>
              <w:rPr>
                <w:rFonts w:hint="default" w:eastAsia="仿宋"/>
                <w:spacing w:val="3"/>
                <w:sz w:val="30"/>
                <w:szCs w:val="30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  <w:lang w:val="en-US" w:eastAsia="zh-CN"/>
              </w:rPr>
              <w:t>3.2万</w:t>
            </w:r>
          </w:p>
        </w:tc>
        <w:tc>
          <w:tcPr>
            <w:tcW w:w="1367" w:type="dxa"/>
            <w:gridSpan w:val="2"/>
            <w:vAlign w:val="center"/>
          </w:tcPr>
          <w:p w14:paraId="5019EE75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作品</w:t>
            </w:r>
          </w:p>
          <w:p w14:paraId="23B226F4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二维码</w:t>
            </w:r>
          </w:p>
          <w:p w14:paraId="3B71004C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</w:rPr>
            </w:pPr>
          </w:p>
          <w:p w14:paraId="1ED2E891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</w:rPr>
            </w:pPr>
          </w:p>
        </w:tc>
        <w:tc>
          <w:tcPr>
            <w:tcW w:w="1986" w:type="dxa"/>
            <w:vAlign w:val="center"/>
          </w:tcPr>
          <w:p w14:paraId="3DF32ECA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59690</wp:posOffset>
                  </wp:positionV>
                  <wp:extent cx="715645" cy="697230"/>
                  <wp:effectExtent l="0" t="0" r="8255" b="7620"/>
                  <wp:wrapSquare wrapText="bothSides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07FC8B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</w:rPr>
            </w:pPr>
          </w:p>
          <w:p w14:paraId="4CF36B1E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</w:rPr>
            </w:pPr>
          </w:p>
          <w:p w14:paraId="277C8E83">
            <w:pPr>
              <w:pStyle w:val="12"/>
              <w:spacing w:before="255" w:line="226" w:lineRule="auto"/>
              <w:ind w:firstLine="0" w:firstLineChars="0"/>
              <w:jc w:val="center"/>
              <w:rPr>
                <w:spacing w:val="3"/>
                <w:sz w:val="30"/>
                <w:szCs w:val="30"/>
              </w:rPr>
            </w:pPr>
          </w:p>
        </w:tc>
      </w:tr>
      <w:tr w14:paraId="5BCDE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6" w:hRule="atLeast"/>
        </w:trPr>
        <w:tc>
          <w:tcPr>
            <w:tcW w:w="1540" w:type="dxa"/>
            <w:textDirection w:val="tbRlV"/>
            <w:vAlign w:val="center"/>
          </w:tcPr>
          <w:p w14:paraId="320C8D4F">
            <w:pPr>
              <w:pStyle w:val="12"/>
              <w:spacing w:before="104" w:line="214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cs="仿宋_GB2312"/>
                <w:color w:val="000000"/>
                <w:spacing w:val="84"/>
                <w:sz w:val="30"/>
                <w:szCs w:val="30"/>
                <w:lang w:bidi="ar"/>
              </w:rPr>
              <w:t>推荐意见及盖章</w:t>
            </w:r>
          </w:p>
        </w:tc>
        <w:tc>
          <w:tcPr>
            <w:tcW w:w="7498" w:type="dxa"/>
            <w:gridSpan w:val="5"/>
            <w:vAlign w:val="center"/>
          </w:tcPr>
          <w:p w14:paraId="780FB3E9">
            <w:pPr>
              <w:ind w:firstLine="560" w:firstLineChars="20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该作品聚焦邵阳县的油茶产业、乡村旅游以及高新区产业发展，深度契合当下国家乡村振兴与区域经济高质量发展的时代主题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 w14:paraId="30C1DFC0"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道全方位、多角度地展示了邵阳县的发展风貌。在油茶产业方面，详细介绍了从种植、采摘到加工的全产业链，深入挖掘了油茶文化，让观众不仅了解到产业的经济价值，更感受到了其中蕴含的传统文化底蕴。乡村旅游报道中，生动呈现了当地独特的自然风光、民俗风情和特色民宿，仿佛带领观众身临其境般领略乡村的魅力。对于高新区产业发展，通过对创新企业的实地探访，展示了科技创新成果和产业发展潜力。丰富多样的内容相互交织，为观众勾勒出一幅邵阳县蓬勃发展的立体画卷，使人们对邵阳县的认识更加全面、深入。</w:t>
            </w:r>
          </w:p>
          <w:p w14:paraId="0AF846C4">
            <w:pPr>
              <w:rPr>
                <w:color w:val="A6A6A6"/>
                <w:spacing w:val="9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作品在央视二套播出，借助央视这一国家级主流媒体平台，拥有庞大的受众群体和广泛的传播范围。这不仅提高了邵阳县的知名度和美誉度，也让更多人关注到县域经济发展的成果和潜力。</w:t>
            </w:r>
          </w:p>
        </w:tc>
      </w:tr>
      <w:tr w14:paraId="2FBAE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7" w:hRule="atLeast"/>
        </w:trPr>
        <w:tc>
          <w:tcPr>
            <w:tcW w:w="1540" w:type="dxa"/>
            <w:vAlign w:val="center"/>
          </w:tcPr>
          <w:p w14:paraId="1B57E6AB">
            <w:pPr>
              <w:pStyle w:val="12"/>
              <w:tabs>
                <w:tab w:val="left" w:pos="493"/>
              </w:tabs>
              <w:spacing w:before="1" w:line="224" w:lineRule="auto"/>
              <w:ind w:firstLine="600"/>
              <w:jc w:val="left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评</w:t>
            </w:r>
          </w:p>
          <w:p w14:paraId="6211FD71">
            <w:pPr>
              <w:pStyle w:val="12"/>
              <w:tabs>
                <w:tab w:val="left" w:pos="493"/>
              </w:tabs>
              <w:spacing w:before="1" w:line="224" w:lineRule="auto"/>
              <w:ind w:firstLine="600"/>
              <w:jc w:val="left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委</w:t>
            </w:r>
          </w:p>
          <w:p w14:paraId="6155505B">
            <w:pPr>
              <w:pStyle w:val="12"/>
              <w:tabs>
                <w:tab w:val="left" w:pos="493"/>
              </w:tabs>
              <w:spacing w:before="1" w:line="224" w:lineRule="auto"/>
              <w:ind w:firstLine="600"/>
              <w:jc w:val="left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意</w:t>
            </w:r>
          </w:p>
          <w:p w14:paraId="0AED943F">
            <w:pPr>
              <w:pStyle w:val="12"/>
              <w:tabs>
                <w:tab w:val="left" w:pos="493"/>
              </w:tabs>
              <w:spacing w:before="1" w:line="224" w:lineRule="auto"/>
              <w:ind w:firstLine="600"/>
              <w:jc w:val="left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见</w:t>
            </w:r>
          </w:p>
        </w:tc>
        <w:tc>
          <w:tcPr>
            <w:tcW w:w="7498" w:type="dxa"/>
            <w:gridSpan w:val="5"/>
          </w:tcPr>
          <w:p w14:paraId="2187AC25">
            <w:pPr>
              <w:ind w:firstLine="600"/>
              <w:jc w:val="center"/>
              <w:rPr>
                <w:rFonts w:ascii="Arial"/>
                <w:sz w:val="30"/>
                <w:szCs w:val="30"/>
              </w:rPr>
            </w:pPr>
          </w:p>
        </w:tc>
      </w:tr>
    </w:tbl>
    <w:p w14:paraId="2716E6F8">
      <w:pPr>
        <w:spacing w:line="592" w:lineRule="exact"/>
        <w:ind w:firstLine="0" w:firstLineChars="0"/>
        <w:jc w:val="left"/>
        <w:rPr>
          <w:rFonts w:eastAsia="黑体"/>
          <w:color w:val="000000"/>
          <w:szCs w:val="32"/>
          <w:lang w:bidi="ar"/>
        </w:rPr>
      </w:pPr>
    </w:p>
    <w:p w14:paraId="4B5A9554">
      <w:pPr>
        <w:wordWrap w:val="0"/>
        <w:ind w:left="0" w:leftChars="0" w:firstLine="0" w:firstLineChars="0"/>
        <w:jc w:val="both"/>
        <w:rPr>
          <w:rFonts w:hint="eastAsia"/>
          <w:b/>
          <w:bCs/>
          <w:spacing w:val="3"/>
          <w:sz w:val="30"/>
          <w:szCs w:val="30"/>
          <w:lang w:eastAsia="zh-CN"/>
        </w:rPr>
      </w:pPr>
      <w:r>
        <w:rPr>
          <w:rFonts w:hint="eastAsia"/>
          <w:b/>
          <w:bCs/>
          <w:spacing w:val="3"/>
          <w:sz w:val="30"/>
          <w:szCs w:val="30"/>
          <w:lang w:eastAsia="zh-CN"/>
        </w:rPr>
        <w:t>附：</w:t>
      </w:r>
      <w:r>
        <w:rPr>
          <w:b/>
          <w:bCs/>
          <w:spacing w:val="3"/>
          <w:sz w:val="30"/>
          <w:szCs w:val="30"/>
        </w:rPr>
        <w:t>主创人员</w:t>
      </w:r>
      <w:r>
        <w:rPr>
          <w:rFonts w:hint="eastAsia"/>
          <w:b/>
          <w:bCs/>
          <w:spacing w:val="3"/>
          <w:sz w:val="30"/>
          <w:szCs w:val="30"/>
          <w:lang w:eastAsia="zh-CN"/>
        </w:rPr>
        <w:t>名单</w:t>
      </w:r>
    </w:p>
    <w:p w14:paraId="701678C0">
      <w:pPr>
        <w:wordWrap w:val="0"/>
        <w:ind w:left="0" w:leftChars="0" w:firstLine="0" w:firstLineChars="0"/>
        <w:jc w:val="both"/>
        <w:rPr>
          <w:rFonts w:eastAsia="黑体"/>
          <w:color w:val="000000"/>
          <w:szCs w:val="32"/>
          <w:lang w:bidi="ar"/>
        </w:rPr>
      </w:pPr>
      <w:r>
        <w:rPr>
          <w:rFonts w:hint="eastAsia"/>
          <w:spacing w:val="3"/>
          <w:sz w:val="30"/>
          <w:szCs w:val="30"/>
        </w:rPr>
        <w:t>彭哲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夏英杰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邓小锋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唐跃明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周鹏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刘健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尹黎红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王文洁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李丁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李舒翔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朱洲钰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王馨宇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信洪海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李涛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陶斯霞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王克爱、阳梦依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张凯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陈梦缘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吕奇魁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唐圭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范伟楠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王萍</w:t>
      </w:r>
      <w:r>
        <w:rPr>
          <w:rFonts w:hint="eastAsia"/>
          <w:spacing w:val="3"/>
          <w:sz w:val="30"/>
          <w:szCs w:val="30"/>
          <w:lang w:eastAsia="zh-CN"/>
        </w:rPr>
        <w:t>、</w:t>
      </w:r>
      <w:r>
        <w:rPr>
          <w:rFonts w:hint="eastAsia"/>
          <w:spacing w:val="3"/>
          <w:sz w:val="30"/>
          <w:szCs w:val="30"/>
        </w:rPr>
        <w:t>邓丹丹</w:t>
      </w:r>
      <w:r>
        <w:rPr>
          <w:rFonts w:hint="eastAsia"/>
          <w:spacing w:val="3"/>
          <w:sz w:val="30"/>
          <w:szCs w:val="30"/>
          <w:lang w:eastAsia="zh-CN"/>
        </w:rPr>
        <w:t>。</w:t>
      </w:r>
    </w:p>
    <w:p w14:paraId="61761462">
      <w:pPr>
        <w:spacing w:line="592" w:lineRule="exact"/>
        <w:ind w:firstLine="0" w:firstLineChars="0"/>
        <w:jc w:val="left"/>
        <w:rPr>
          <w:rFonts w:eastAsia="黑体"/>
          <w:color w:val="000000"/>
          <w:szCs w:val="32"/>
          <w:lang w:bidi="ar"/>
        </w:rPr>
      </w:pPr>
    </w:p>
    <w:p w14:paraId="142E839E">
      <w:pPr>
        <w:wordWrap w:val="0"/>
        <w:ind w:left="0" w:leftChars="0" w:firstLine="0" w:firstLineChars="0"/>
        <w:jc w:val="both"/>
        <w:rPr>
          <w:rFonts w:hint="eastAsia"/>
          <w:b/>
          <w:bCs/>
          <w:spacing w:val="3"/>
          <w:sz w:val="36"/>
          <w:szCs w:val="36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587" w:header="851" w:footer="992" w:gutter="0"/>
      <w:cols w:space="720" w:num="1"/>
      <w:docGrid w:type="lines" w:linePitch="44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69645">
    <w:pPr>
      <w:pStyle w:val="5"/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073A4"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1E"/>
    <w:rsid w:val="000B59DD"/>
    <w:rsid w:val="002121EE"/>
    <w:rsid w:val="00272B43"/>
    <w:rsid w:val="00956D1E"/>
    <w:rsid w:val="00AD67E3"/>
    <w:rsid w:val="01C963F3"/>
    <w:rsid w:val="03E272F9"/>
    <w:rsid w:val="06FC2DC7"/>
    <w:rsid w:val="089B03BE"/>
    <w:rsid w:val="0BF42274"/>
    <w:rsid w:val="10A97CD3"/>
    <w:rsid w:val="15D60C87"/>
    <w:rsid w:val="187447AF"/>
    <w:rsid w:val="19A74E14"/>
    <w:rsid w:val="1B166785"/>
    <w:rsid w:val="1E216CA7"/>
    <w:rsid w:val="202B1BD0"/>
    <w:rsid w:val="208714FC"/>
    <w:rsid w:val="21716BEA"/>
    <w:rsid w:val="22D97EBC"/>
    <w:rsid w:val="29A44ECD"/>
    <w:rsid w:val="2C0E322C"/>
    <w:rsid w:val="2E132621"/>
    <w:rsid w:val="31327ECB"/>
    <w:rsid w:val="31481F22"/>
    <w:rsid w:val="33FB58A5"/>
    <w:rsid w:val="34F970B6"/>
    <w:rsid w:val="381B27FE"/>
    <w:rsid w:val="385826FD"/>
    <w:rsid w:val="3B2F653D"/>
    <w:rsid w:val="3E481E73"/>
    <w:rsid w:val="417E7959"/>
    <w:rsid w:val="42D9429C"/>
    <w:rsid w:val="437F7C42"/>
    <w:rsid w:val="46411F5B"/>
    <w:rsid w:val="46D6477E"/>
    <w:rsid w:val="474312E9"/>
    <w:rsid w:val="47A85730"/>
    <w:rsid w:val="48D90193"/>
    <w:rsid w:val="4DEF350C"/>
    <w:rsid w:val="56C47D40"/>
    <w:rsid w:val="57205395"/>
    <w:rsid w:val="591B5D5D"/>
    <w:rsid w:val="5D815CBF"/>
    <w:rsid w:val="609E371C"/>
    <w:rsid w:val="613852B2"/>
    <w:rsid w:val="61CD49EB"/>
    <w:rsid w:val="62B36980"/>
    <w:rsid w:val="6A971908"/>
    <w:rsid w:val="6DCE3F06"/>
    <w:rsid w:val="6EB760D5"/>
    <w:rsid w:val="728704B4"/>
    <w:rsid w:val="72B770FC"/>
    <w:rsid w:val="738B18DE"/>
    <w:rsid w:val="77753443"/>
    <w:rsid w:val="7C9C5838"/>
    <w:rsid w:val="7EF23159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16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240" w:lineRule="auto"/>
      <w:ind w:firstLine="0" w:firstLineChars="0"/>
      <w:jc w:val="center"/>
      <w:outlineLvl w:val="0"/>
    </w:pPr>
    <w:rPr>
      <w:rFonts w:eastAsia="方正小标宋_GBK"/>
      <w:sz w:val="44"/>
      <w:szCs w:val="32"/>
      <w:lang w:eastAsia="en-US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outlineLvl w:val="1"/>
    </w:pPr>
    <w:rPr>
      <w:rFonts w:eastAsia="黑体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line="460" w:lineRule="exact"/>
      <w:ind w:firstLine="585" w:firstLineChars="195"/>
    </w:pPr>
    <w:rPr>
      <w:rFonts w:eastAsia="宋体"/>
      <w:sz w:val="30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2 字符"/>
    <w:link w:val="3"/>
    <w:qFormat/>
    <w:uiPriority w:val="9"/>
    <w:rPr>
      <w:rFonts w:eastAsia="黑体" w:cs="Times New Roman"/>
      <w:bCs/>
      <w:szCs w:val="32"/>
    </w:r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1373</Words>
  <Characters>1548</Characters>
  <Lines>45</Lines>
  <Paragraphs>12</Paragraphs>
  <TotalTime>0</TotalTime>
  <ScaleCrop>false</ScaleCrop>
  <LinksUpToDate>false</LinksUpToDate>
  <CharactersWithSpaces>1654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A小尹</cp:lastModifiedBy>
  <dcterms:modified xsi:type="dcterms:W3CDTF">2025-03-06T01:43:12Z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eyJoZGlkIjoiZmRmMTFjOWYwZjlmYzk1NjU0MjcwZWNhOTU1Njk3MjEiLCJ1c2VySWQiOiI1Mzk5NTQ1OTYifQ==</vt:lpwstr>
  </property>
  <property fmtid="{D5CDD505-2E9C-101B-9397-08002B2CF9AE}" pid="4" name="ICV">
    <vt:lpwstr>569B208AD6CE432B839416E84A50EABE_13</vt:lpwstr>
  </property>
</Properties>
</file>