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09486">
      <w:pPr>
        <w:spacing w:line="592" w:lineRule="exact"/>
        <w:ind w:firstLine="440" w:firstLineChars="100"/>
        <w:rPr>
          <w:rFonts w:eastAsia="方正小标宋简体"/>
          <w:bCs/>
          <w:sz w:val="44"/>
          <w:szCs w:val="44"/>
        </w:rPr>
      </w:pPr>
      <w:r>
        <w:rPr>
          <w:rFonts w:hint="eastAsia" w:eastAsia="方正小标宋简体"/>
          <w:bCs/>
          <w:sz w:val="44"/>
          <w:szCs w:val="44"/>
        </w:rPr>
        <w:t>2024年度“湖南广播电视奖”县融专项奖</w:t>
      </w:r>
    </w:p>
    <w:p w14:paraId="7C5A9875">
      <w:pPr>
        <w:spacing w:line="592" w:lineRule="exact"/>
        <w:ind w:firstLine="880"/>
        <w:jc w:val="center"/>
        <w:rPr>
          <w:rFonts w:ascii="仿宋_GB2312"/>
          <w:sz w:val="24"/>
          <w:szCs w:val="28"/>
        </w:rPr>
      </w:pPr>
      <w:r>
        <w:rPr>
          <w:rFonts w:hint="eastAsia" w:eastAsia="方正小标宋简体"/>
          <w:bCs/>
          <w:sz w:val="44"/>
          <w:szCs w:val="44"/>
        </w:rPr>
        <w:t xml:space="preserve">新媒体参评作品推荐表   </w:t>
      </w:r>
    </w:p>
    <w:tbl>
      <w:tblPr>
        <w:tblStyle w:val="5"/>
        <w:tblW w:w="90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0"/>
        <w:gridCol w:w="3187"/>
        <w:gridCol w:w="958"/>
        <w:gridCol w:w="547"/>
        <w:gridCol w:w="820"/>
        <w:gridCol w:w="1986"/>
      </w:tblGrid>
      <w:tr w14:paraId="195E7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trPr>
        <w:tc>
          <w:tcPr>
            <w:tcW w:w="1540" w:type="dxa"/>
            <w:vAlign w:val="center"/>
          </w:tcPr>
          <w:p w14:paraId="7553CFB7">
            <w:pPr>
              <w:pStyle w:val="4"/>
              <w:spacing w:before="260" w:line="221" w:lineRule="auto"/>
              <w:ind w:firstLine="0" w:firstLineChars="0"/>
              <w:jc w:val="center"/>
              <w:rPr>
                <w:sz w:val="30"/>
                <w:szCs w:val="30"/>
              </w:rPr>
            </w:pPr>
            <w:r>
              <w:rPr>
                <w:spacing w:val="5"/>
                <w:sz w:val="30"/>
                <w:szCs w:val="30"/>
              </w:rPr>
              <w:t>参评单位</w:t>
            </w:r>
          </w:p>
        </w:tc>
        <w:tc>
          <w:tcPr>
            <w:tcW w:w="3187" w:type="dxa"/>
            <w:vAlign w:val="center"/>
          </w:tcPr>
          <w:p w14:paraId="6FA537C8">
            <w:pPr>
              <w:pStyle w:val="4"/>
              <w:spacing w:before="269" w:line="220" w:lineRule="auto"/>
              <w:ind w:firstLine="0" w:firstLineChars="0"/>
              <w:jc w:val="center"/>
              <w:rPr>
                <w:rFonts w:hint="default"/>
                <w:spacing w:val="6"/>
                <w:sz w:val="30"/>
                <w:szCs w:val="30"/>
                <w:lang w:val="en-US" w:eastAsia="zh-CN"/>
              </w:rPr>
            </w:pPr>
            <w:r>
              <w:rPr>
                <w:rFonts w:hint="eastAsia"/>
                <w:spacing w:val="6"/>
                <w:sz w:val="30"/>
                <w:szCs w:val="30"/>
                <w:lang w:val="en-US" w:eastAsia="zh-CN"/>
              </w:rPr>
              <w:t>邵阳县融媒体中心</w:t>
            </w:r>
          </w:p>
        </w:tc>
        <w:tc>
          <w:tcPr>
            <w:tcW w:w="1505" w:type="dxa"/>
            <w:gridSpan w:val="2"/>
            <w:vAlign w:val="center"/>
          </w:tcPr>
          <w:p w14:paraId="1499A122">
            <w:pPr>
              <w:pStyle w:val="4"/>
              <w:spacing w:before="269" w:line="220" w:lineRule="auto"/>
              <w:ind w:firstLine="0" w:firstLineChars="0"/>
              <w:jc w:val="center"/>
              <w:rPr>
                <w:spacing w:val="6"/>
                <w:sz w:val="30"/>
                <w:szCs w:val="30"/>
                <w:lang w:eastAsia="zh-CN"/>
              </w:rPr>
            </w:pPr>
            <w:r>
              <w:rPr>
                <w:spacing w:val="6"/>
                <w:sz w:val="30"/>
                <w:szCs w:val="30"/>
              </w:rPr>
              <w:t>参评</w:t>
            </w:r>
            <w:r>
              <w:rPr>
                <w:rFonts w:hint="eastAsia"/>
                <w:spacing w:val="6"/>
                <w:sz w:val="30"/>
                <w:szCs w:val="30"/>
                <w:lang w:eastAsia="zh-CN"/>
              </w:rPr>
              <w:t>项目</w:t>
            </w:r>
          </w:p>
        </w:tc>
        <w:tc>
          <w:tcPr>
            <w:tcW w:w="2806" w:type="dxa"/>
            <w:gridSpan w:val="2"/>
            <w:vAlign w:val="center"/>
          </w:tcPr>
          <w:p w14:paraId="459D76A3">
            <w:pPr>
              <w:pStyle w:val="4"/>
              <w:spacing w:before="269" w:line="220" w:lineRule="auto"/>
              <w:ind w:firstLine="0" w:firstLineChars="0"/>
              <w:jc w:val="center"/>
              <w:rPr>
                <w:spacing w:val="6"/>
                <w:sz w:val="30"/>
                <w:szCs w:val="30"/>
              </w:rPr>
            </w:pPr>
            <w:r>
              <w:rPr>
                <w:rFonts w:hint="eastAsia"/>
                <w:spacing w:val="6"/>
                <w:sz w:val="30"/>
                <w:szCs w:val="30"/>
                <w:lang w:val="en-US" w:eastAsia="zh-CN"/>
              </w:rPr>
              <w:t>网络剧</w:t>
            </w:r>
          </w:p>
        </w:tc>
      </w:tr>
      <w:tr w14:paraId="7242A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trPr>
        <w:tc>
          <w:tcPr>
            <w:tcW w:w="1540" w:type="dxa"/>
            <w:vAlign w:val="center"/>
          </w:tcPr>
          <w:p w14:paraId="12F60636">
            <w:pPr>
              <w:pStyle w:val="4"/>
              <w:spacing w:before="269" w:line="220" w:lineRule="auto"/>
              <w:ind w:firstLine="0" w:firstLineChars="0"/>
              <w:jc w:val="center"/>
              <w:rPr>
                <w:sz w:val="30"/>
                <w:szCs w:val="30"/>
              </w:rPr>
            </w:pPr>
            <w:r>
              <w:rPr>
                <w:spacing w:val="6"/>
                <w:sz w:val="30"/>
                <w:szCs w:val="30"/>
              </w:rPr>
              <w:t>发布账号</w:t>
            </w:r>
          </w:p>
        </w:tc>
        <w:tc>
          <w:tcPr>
            <w:tcW w:w="3187" w:type="dxa"/>
            <w:vAlign w:val="center"/>
          </w:tcPr>
          <w:p w14:paraId="4A9F0D54">
            <w:pPr>
              <w:pStyle w:val="4"/>
              <w:spacing w:before="269" w:line="220" w:lineRule="auto"/>
              <w:ind w:firstLine="0" w:firstLineChars="0"/>
              <w:jc w:val="center"/>
              <w:rPr>
                <w:rFonts w:hint="default"/>
                <w:spacing w:val="6"/>
                <w:sz w:val="30"/>
                <w:szCs w:val="30"/>
                <w:lang w:val="en-US" w:eastAsia="zh-CN"/>
              </w:rPr>
            </w:pPr>
            <w:r>
              <w:rPr>
                <w:rFonts w:hint="eastAsia"/>
                <w:spacing w:val="6"/>
                <w:sz w:val="30"/>
                <w:szCs w:val="30"/>
                <w:lang w:val="en-US" w:eastAsia="zh-CN"/>
              </w:rPr>
              <w:t>邵阳县发布视频号</w:t>
            </w:r>
          </w:p>
        </w:tc>
        <w:tc>
          <w:tcPr>
            <w:tcW w:w="1505" w:type="dxa"/>
            <w:gridSpan w:val="2"/>
            <w:vAlign w:val="center"/>
          </w:tcPr>
          <w:p w14:paraId="6CB91AEB">
            <w:pPr>
              <w:pStyle w:val="4"/>
              <w:spacing w:before="269" w:line="220" w:lineRule="auto"/>
              <w:ind w:firstLine="0" w:firstLineChars="0"/>
              <w:jc w:val="center"/>
              <w:rPr>
                <w:spacing w:val="6"/>
                <w:sz w:val="30"/>
                <w:szCs w:val="30"/>
              </w:rPr>
            </w:pPr>
            <w:r>
              <w:rPr>
                <w:spacing w:val="6"/>
                <w:sz w:val="30"/>
                <w:szCs w:val="30"/>
              </w:rPr>
              <w:t>作品长度</w:t>
            </w:r>
          </w:p>
        </w:tc>
        <w:tc>
          <w:tcPr>
            <w:tcW w:w="2806" w:type="dxa"/>
            <w:gridSpan w:val="2"/>
            <w:vAlign w:val="center"/>
          </w:tcPr>
          <w:p w14:paraId="1326A678">
            <w:pPr>
              <w:pStyle w:val="4"/>
              <w:spacing w:before="269" w:line="220" w:lineRule="auto"/>
              <w:ind w:firstLine="0" w:firstLineChars="0"/>
              <w:jc w:val="center"/>
              <w:rPr>
                <w:rFonts w:hint="default"/>
                <w:spacing w:val="6"/>
                <w:sz w:val="30"/>
                <w:szCs w:val="30"/>
                <w:lang w:val="en-US" w:eastAsia="zh-CN"/>
              </w:rPr>
            </w:pPr>
            <w:r>
              <w:rPr>
                <w:rFonts w:hint="eastAsia"/>
                <w:spacing w:val="6"/>
                <w:sz w:val="30"/>
                <w:szCs w:val="30"/>
                <w:lang w:val="en-US" w:eastAsia="zh-CN"/>
              </w:rPr>
              <w:t>10分23秒</w:t>
            </w:r>
          </w:p>
        </w:tc>
      </w:tr>
      <w:tr w14:paraId="44C1D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exact"/>
        </w:trPr>
        <w:tc>
          <w:tcPr>
            <w:tcW w:w="1540" w:type="dxa"/>
            <w:vAlign w:val="center"/>
          </w:tcPr>
          <w:p w14:paraId="1C888354">
            <w:pPr>
              <w:pStyle w:val="4"/>
              <w:spacing w:before="255" w:line="226" w:lineRule="auto"/>
              <w:ind w:firstLine="0" w:firstLineChars="0"/>
              <w:jc w:val="center"/>
              <w:rPr>
                <w:sz w:val="30"/>
                <w:szCs w:val="30"/>
              </w:rPr>
            </w:pPr>
            <w:r>
              <w:rPr>
                <w:spacing w:val="3"/>
                <w:sz w:val="30"/>
                <w:szCs w:val="30"/>
              </w:rPr>
              <w:t>主创人员</w:t>
            </w:r>
          </w:p>
        </w:tc>
        <w:tc>
          <w:tcPr>
            <w:tcW w:w="3187" w:type="dxa"/>
            <w:vAlign w:val="top"/>
          </w:tcPr>
          <w:p w14:paraId="5317AB7B">
            <w:pPr>
              <w:pStyle w:val="4"/>
              <w:spacing w:before="269" w:line="240" w:lineRule="auto"/>
              <w:ind w:firstLine="0" w:firstLineChars="0"/>
              <w:jc w:val="both"/>
              <w:rPr>
                <w:rFonts w:hint="eastAsia" w:eastAsia="仿宋"/>
                <w:spacing w:val="6"/>
                <w:sz w:val="30"/>
                <w:szCs w:val="30"/>
                <w:lang w:eastAsia="zh-CN"/>
              </w:rPr>
            </w:pPr>
            <w:r>
              <w:rPr>
                <w:rFonts w:hint="eastAsia" w:ascii="仿宋_GB2312" w:hAnsi="仿宋" w:cs="仿宋_GB2312"/>
                <w:color w:val="000000"/>
                <w:sz w:val="28"/>
                <w:szCs w:val="28"/>
                <w:lang w:eastAsia="zh-CN"/>
              </w:rPr>
              <w:t>唐跃明、夏洛菲、李丁、李舒翔、王文洁、尹黎红、李涛、信洪海</w:t>
            </w:r>
          </w:p>
        </w:tc>
        <w:tc>
          <w:tcPr>
            <w:tcW w:w="1505" w:type="dxa"/>
            <w:gridSpan w:val="2"/>
            <w:vAlign w:val="center"/>
          </w:tcPr>
          <w:p w14:paraId="4D7F7400">
            <w:pPr>
              <w:pStyle w:val="4"/>
              <w:spacing w:before="269" w:line="220" w:lineRule="auto"/>
              <w:ind w:firstLine="0" w:firstLineChars="0"/>
              <w:jc w:val="center"/>
              <w:rPr>
                <w:spacing w:val="6"/>
                <w:sz w:val="30"/>
                <w:szCs w:val="30"/>
              </w:rPr>
            </w:pPr>
            <w:r>
              <w:rPr>
                <w:spacing w:val="6"/>
                <w:sz w:val="30"/>
                <w:szCs w:val="30"/>
              </w:rPr>
              <w:t>发布时间</w:t>
            </w:r>
          </w:p>
        </w:tc>
        <w:tc>
          <w:tcPr>
            <w:tcW w:w="2806" w:type="dxa"/>
            <w:gridSpan w:val="2"/>
            <w:vAlign w:val="center"/>
          </w:tcPr>
          <w:p w14:paraId="64163B5D">
            <w:pPr>
              <w:pStyle w:val="4"/>
              <w:spacing w:before="269" w:line="220" w:lineRule="auto"/>
              <w:ind w:firstLine="0" w:firstLineChars="0"/>
              <w:jc w:val="center"/>
              <w:rPr>
                <w:spacing w:val="6"/>
                <w:sz w:val="30"/>
                <w:szCs w:val="30"/>
              </w:rPr>
            </w:pPr>
            <w:r>
              <w:rPr>
                <w:spacing w:val="6"/>
                <w:sz w:val="30"/>
                <w:szCs w:val="30"/>
              </w:rPr>
              <w:t>202</w:t>
            </w:r>
            <w:r>
              <w:rPr>
                <w:rFonts w:hint="eastAsia"/>
                <w:spacing w:val="6"/>
                <w:sz w:val="30"/>
                <w:szCs w:val="30"/>
                <w:lang w:val="en-US" w:eastAsia="zh-CN"/>
              </w:rPr>
              <w:t>4</w:t>
            </w:r>
            <w:r>
              <w:rPr>
                <w:spacing w:val="6"/>
                <w:sz w:val="30"/>
                <w:szCs w:val="30"/>
              </w:rPr>
              <w:t>年</w:t>
            </w:r>
            <w:r>
              <w:rPr>
                <w:rFonts w:hint="eastAsia"/>
                <w:spacing w:val="6"/>
                <w:sz w:val="30"/>
                <w:szCs w:val="30"/>
                <w:lang w:val="en-US" w:eastAsia="zh-CN"/>
              </w:rPr>
              <w:t>12</w:t>
            </w:r>
            <w:r>
              <w:rPr>
                <w:spacing w:val="6"/>
                <w:sz w:val="30"/>
                <w:szCs w:val="30"/>
              </w:rPr>
              <w:t>月07日</w:t>
            </w:r>
          </w:p>
        </w:tc>
      </w:tr>
      <w:tr w14:paraId="25292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exact"/>
        </w:trPr>
        <w:tc>
          <w:tcPr>
            <w:tcW w:w="1540" w:type="dxa"/>
            <w:vAlign w:val="center"/>
          </w:tcPr>
          <w:p w14:paraId="320FB2B0">
            <w:pPr>
              <w:pStyle w:val="4"/>
              <w:keepNext w:val="0"/>
              <w:keepLines w:val="0"/>
              <w:pageBreakBefore w:val="0"/>
              <w:widowControl w:val="0"/>
              <w:kinsoku/>
              <w:wordWrap/>
              <w:overflowPunct/>
              <w:topLinePunct w:val="0"/>
              <w:autoSpaceDE/>
              <w:autoSpaceDN/>
              <w:bidi w:val="0"/>
              <w:adjustRightInd w:val="0"/>
              <w:snapToGrid w:val="0"/>
              <w:spacing w:before="298" w:line="120" w:lineRule="auto"/>
              <w:ind w:firstLine="0" w:firstLineChars="0"/>
              <w:jc w:val="center"/>
              <w:textAlignment w:val="auto"/>
              <w:rPr>
                <w:sz w:val="30"/>
                <w:szCs w:val="30"/>
              </w:rPr>
            </w:pPr>
            <w:r>
              <w:rPr>
                <w:spacing w:val="5"/>
                <w:sz w:val="30"/>
                <w:szCs w:val="30"/>
              </w:rPr>
              <w:t>作品标题</w:t>
            </w:r>
          </w:p>
        </w:tc>
        <w:tc>
          <w:tcPr>
            <w:tcW w:w="7498" w:type="dxa"/>
            <w:gridSpan w:val="5"/>
            <w:vAlign w:val="center"/>
          </w:tcPr>
          <w:p w14:paraId="427FFC10">
            <w:pPr>
              <w:pStyle w:val="4"/>
              <w:keepNext w:val="0"/>
              <w:keepLines w:val="0"/>
              <w:pageBreakBefore w:val="0"/>
              <w:widowControl w:val="0"/>
              <w:kinsoku/>
              <w:wordWrap/>
              <w:overflowPunct/>
              <w:topLinePunct w:val="0"/>
              <w:autoSpaceDE/>
              <w:autoSpaceDN/>
              <w:bidi w:val="0"/>
              <w:adjustRightInd w:val="0"/>
              <w:snapToGrid w:val="0"/>
              <w:spacing w:before="269" w:line="120" w:lineRule="auto"/>
              <w:ind w:firstLine="0" w:firstLineChars="0"/>
              <w:jc w:val="center"/>
              <w:textAlignment w:val="auto"/>
              <w:rPr>
                <w:rFonts w:hint="default"/>
                <w:spacing w:val="6"/>
                <w:sz w:val="30"/>
                <w:szCs w:val="30"/>
                <w:lang w:val="en-US" w:eastAsia="zh-CN"/>
              </w:rPr>
            </w:pPr>
            <w:bookmarkStart w:id="0" w:name="_GoBack"/>
            <w:bookmarkEnd w:id="0"/>
            <w:r>
              <w:rPr>
                <w:rFonts w:hint="eastAsia"/>
                <w:spacing w:val="6"/>
                <w:sz w:val="30"/>
                <w:szCs w:val="30"/>
                <w:lang w:val="en-US" w:eastAsia="zh-CN"/>
              </w:rPr>
              <w:t>《油茶花开》</w:t>
            </w:r>
          </w:p>
        </w:tc>
      </w:tr>
      <w:tr w14:paraId="079E1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exact"/>
        </w:trPr>
        <w:tc>
          <w:tcPr>
            <w:tcW w:w="1540" w:type="dxa"/>
            <w:vAlign w:val="center"/>
          </w:tcPr>
          <w:p w14:paraId="253D1798">
            <w:pPr>
              <w:pStyle w:val="4"/>
              <w:spacing w:before="101" w:line="223" w:lineRule="auto"/>
              <w:ind w:firstLine="0" w:firstLineChars="0"/>
              <w:jc w:val="center"/>
              <w:rPr>
                <w:sz w:val="30"/>
                <w:szCs w:val="30"/>
              </w:rPr>
            </w:pPr>
            <w:r>
              <w:rPr>
                <w:spacing w:val="-2"/>
                <w:sz w:val="30"/>
                <w:szCs w:val="30"/>
              </w:rPr>
              <w:t>网址链接</w:t>
            </w:r>
          </w:p>
        </w:tc>
        <w:tc>
          <w:tcPr>
            <w:tcW w:w="7498" w:type="dxa"/>
            <w:gridSpan w:val="5"/>
            <w:vAlign w:val="center"/>
          </w:tcPr>
          <w:p w14:paraId="487C198C">
            <w:pPr>
              <w:pStyle w:val="4"/>
              <w:spacing w:before="269" w:line="220" w:lineRule="auto"/>
              <w:ind w:firstLine="0" w:firstLineChars="0"/>
              <w:jc w:val="center"/>
              <w:rPr>
                <w:spacing w:val="6"/>
                <w:sz w:val="30"/>
                <w:szCs w:val="30"/>
              </w:rPr>
            </w:pPr>
            <w:r>
              <w:rPr>
                <w:rFonts w:hint="eastAsia"/>
                <w:spacing w:val="6"/>
                <w:sz w:val="30"/>
                <w:szCs w:val="30"/>
              </w:rPr>
              <w:t>https://m-xhncloud.voc.com.cn/portal/news/show?id=13115990</w:t>
            </w:r>
          </w:p>
        </w:tc>
      </w:tr>
      <w:tr w14:paraId="01EB9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3" w:hRule="exact"/>
        </w:trPr>
        <w:tc>
          <w:tcPr>
            <w:tcW w:w="1540" w:type="dxa"/>
            <w:vAlign w:val="center"/>
          </w:tcPr>
          <w:p w14:paraId="4052B4E5">
            <w:pPr>
              <w:pStyle w:val="4"/>
              <w:spacing w:before="101" w:line="223" w:lineRule="auto"/>
              <w:ind w:firstLine="0" w:firstLineChars="0"/>
              <w:jc w:val="center"/>
              <w:rPr>
                <w:spacing w:val="-2"/>
                <w:sz w:val="30"/>
                <w:szCs w:val="30"/>
                <w:lang w:eastAsia="zh-CN"/>
              </w:rPr>
            </w:pPr>
            <w:r>
              <w:rPr>
                <w:rFonts w:hint="eastAsia"/>
                <w:spacing w:val="-2"/>
                <w:sz w:val="30"/>
                <w:szCs w:val="30"/>
                <w:lang w:eastAsia="zh-CN"/>
              </w:rPr>
              <w:t>点击量、   转发量等</w:t>
            </w:r>
          </w:p>
        </w:tc>
        <w:tc>
          <w:tcPr>
            <w:tcW w:w="4145" w:type="dxa"/>
            <w:gridSpan w:val="2"/>
            <w:vAlign w:val="center"/>
          </w:tcPr>
          <w:p w14:paraId="18D6B729">
            <w:pPr>
              <w:pStyle w:val="4"/>
              <w:spacing w:before="269" w:line="220" w:lineRule="auto"/>
              <w:ind w:firstLine="0" w:firstLineChars="0"/>
              <w:jc w:val="center"/>
              <w:rPr>
                <w:rFonts w:hint="default"/>
                <w:spacing w:val="6"/>
                <w:sz w:val="30"/>
                <w:szCs w:val="30"/>
                <w:lang w:val="en-US" w:eastAsia="zh-CN"/>
              </w:rPr>
            </w:pPr>
            <w:r>
              <w:rPr>
                <w:rFonts w:hint="eastAsia"/>
                <w:spacing w:val="6"/>
                <w:sz w:val="30"/>
                <w:szCs w:val="30"/>
                <w:lang w:val="en-US" w:eastAsia="zh-CN"/>
              </w:rPr>
              <w:t>3018</w:t>
            </w:r>
          </w:p>
        </w:tc>
        <w:tc>
          <w:tcPr>
            <w:tcW w:w="1367" w:type="dxa"/>
            <w:gridSpan w:val="2"/>
            <w:vAlign w:val="center"/>
          </w:tcPr>
          <w:p w14:paraId="2938FBC9">
            <w:pPr>
              <w:pStyle w:val="4"/>
              <w:keepNext w:val="0"/>
              <w:keepLines w:val="0"/>
              <w:pageBreakBefore w:val="0"/>
              <w:widowControl w:val="0"/>
              <w:kinsoku/>
              <w:wordWrap/>
              <w:overflowPunct/>
              <w:topLinePunct w:val="0"/>
              <w:autoSpaceDE/>
              <w:autoSpaceDN/>
              <w:bidi w:val="0"/>
              <w:adjustRightInd w:val="0"/>
              <w:snapToGrid w:val="0"/>
              <w:spacing w:before="269" w:line="120" w:lineRule="auto"/>
              <w:ind w:firstLine="0" w:firstLineChars="0"/>
              <w:jc w:val="center"/>
              <w:textAlignment w:val="auto"/>
              <w:rPr>
                <w:spacing w:val="6"/>
                <w:sz w:val="30"/>
                <w:szCs w:val="30"/>
              </w:rPr>
            </w:pPr>
            <w:r>
              <w:rPr>
                <w:spacing w:val="6"/>
                <w:sz w:val="30"/>
                <w:szCs w:val="30"/>
              </w:rPr>
              <w:t>作品</w:t>
            </w:r>
          </w:p>
          <w:p w14:paraId="79A4713F">
            <w:pPr>
              <w:pStyle w:val="4"/>
              <w:keepNext w:val="0"/>
              <w:keepLines w:val="0"/>
              <w:pageBreakBefore w:val="0"/>
              <w:widowControl w:val="0"/>
              <w:kinsoku/>
              <w:wordWrap/>
              <w:overflowPunct/>
              <w:topLinePunct w:val="0"/>
              <w:autoSpaceDE/>
              <w:autoSpaceDN/>
              <w:bidi w:val="0"/>
              <w:adjustRightInd w:val="0"/>
              <w:snapToGrid w:val="0"/>
              <w:spacing w:before="269" w:line="120" w:lineRule="auto"/>
              <w:ind w:firstLine="0" w:firstLineChars="0"/>
              <w:jc w:val="center"/>
              <w:textAlignment w:val="auto"/>
              <w:rPr>
                <w:spacing w:val="6"/>
                <w:sz w:val="30"/>
                <w:szCs w:val="30"/>
              </w:rPr>
            </w:pPr>
            <w:r>
              <w:rPr>
                <w:spacing w:val="6"/>
                <w:sz w:val="30"/>
                <w:szCs w:val="30"/>
              </w:rPr>
              <w:t>二维码</w:t>
            </w:r>
          </w:p>
        </w:tc>
        <w:tc>
          <w:tcPr>
            <w:tcW w:w="1986" w:type="dxa"/>
            <w:vAlign w:val="center"/>
          </w:tcPr>
          <w:p w14:paraId="76442009">
            <w:pPr>
              <w:pStyle w:val="4"/>
              <w:spacing w:before="269" w:line="220" w:lineRule="auto"/>
              <w:ind w:firstLine="0" w:firstLineChars="0"/>
              <w:jc w:val="center"/>
              <w:rPr>
                <w:spacing w:val="6"/>
                <w:sz w:val="30"/>
                <w:szCs w:val="30"/>
              </w:rPr>
            </w:pPr>
            <w:r>
              <w:drawing>
                <wp:anchor distT="0" distB="0" distL="114300" distR="114300" simplePos="0" relativeHeight="251659264" behindDoc="0" locked="0" layoutInCell="1" allowOverlap="1">
                  <wp:simplePos x="0" y="0"/>
                  <wp:positionH relativeFrom="column">
                    <wp:posOffset>379095</wp:posOffset>
                  </wp:positionH>
                  <wp:positionV relativeFrom="paragraph">
                    <wp:posOffset>19685</wp:posOffset>
                  </wp:positionV>
                  <wp:extent cx="735330" cy="730250"/>
                  <wp:effectExtent l="0" t="0" r="7620" b="1270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735330" cy="730250"/>
                          </a:xfrm>
                          <a:prstGeom prst="rect">
                            <a:avLst/>
                          </a:prstGeom>
                          <a:noFill/>
                          <a:ln>
                            <a:noFill/>
                          </a:ln>
                        </pic:spPr>
                      </pic:pic>
                    </a:graphicData>
                  </a:graphic>
                </wp:anchor>
              </w:drawing>
            </w:r>
          </w:p>
          <w:p w14:paraId="0BE4EA44">
            <w:pPr>
              <w:pStyle w:val="4"/>
              <w:spacing w:before="269" w:line="220" w:lineRule="auto"/>
              <w:ind w:firstLine="0" w:firstLineChars="0"/>
              <w:jc w:val="center"/>
              <w:rPr>
                <w:spacing w:val="6"/>
                <w:sz w:val="30"/>
                <w:szCs w:val="30"/>
              </w:rPr>
            </w:pPr>
          </w:p>
          <w:p w14:paraId="7BC9C1CF">
            <w:pPr>
              <w:pStyle w:val="4"/>
              <w:spacing w:before="269" w:line="220" w:lineRule="auto"/>
              <w:ind w:firstLine="0" w:firstLineChars="0"/>
              <w:jc w:val="center"/>
              <w:rPr>
                <w:spacing w:val="6"/>
                <w:sz w:val="30"/>
                <w:szCs w:val="30"/>
              </w:rPr>
            </w:pPr>
          </w:p>
        </w:tc>
      </w:tr>
      <w:tr w14:paraId="7BE8C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6" w:hRule="atLeast"/>
        </w:trPr>
        <w:tc>
          <w:tcPr>
            <w:tcW w:w="1540" w:type="dxa"/>
            <w:textDirection w:val="tbRlV"/>
            <w:vAlign w:val="center"/>
          </w:tcPr>
          <w:p w14:paraId="32E498B2">
            <w:pPr>
              <w:pStyle w:val="4"/>
              <w:spacing w:before="104" w:line="214" w:lineRule="auto"/>
              <w:ind w:firstLine="0" w:firstLineChars="0"/>
              <w:jc w:val="center"/>
              <w:rPr>
                <w:sz w:val="30"/>
                <w:szCs w:val="30"/>
              </w:rPr>
            </w:pPr>
            <w:r>
              <w:rPr>
                <w:rFonts w:hint="eastAsia" w:ascii="仿宋_GB2312" w:cs="仿宋_GB2312"/>
                <w:color w:val="000000"/>
                <w:spacing w:val="84"/>
                <w:sz w:val="30"/>
                <w:szCs w:val="30"/>
                <w:lang w:bidi="ar"/>
              </w:rPr>
              <w:t>推荐意见及盖章</w:t>
            </w:r>
          </w:p>
        </w:tc>
        <w:tc>
          <w:tcPr>
            <w:tcW w:w="7498" w:type="dxa"/>
            <w:gridSpan w:val="5"/>
            <w:vAlign w:val="center"/>
          </w:tcPr>
          <w:p w14:paraId="7EA44573">
            <w:pPr>
              <w:ind w:firstLine="560" w:firstLineChars="200"/>
              <w:rPr>
                <w:color w:val="A6A6A6"/>
                <w:spacing w:val="9"/>
                <w:sz w:val="30"/>
                <w:szCs w:val="30"/>
                <w:lang w:eastAsia="zh-CN"/>
              </w:rPr>
            </w:pPr>
            <w:r>
              <w:rPr>
                <w:rFonts w:hint="eastAsia"/>
                <w:sz w:val="28"/>
                <w:szCs w:val="28"/>
                <w:lang w:eastAsia="zh-CN"/>
              </w:rPr>
              <w:t>该</w:t>
            </w:r>
            <w:r>
              <w:rPr>
                <w:rFonts w:hint="eastAsia"/>
                <w:sz w:val="28"/>
                <w:szCs w:val="28"/>
              </w:rPr>
              <w:t>作品聚焦返乡人员回乡创业发展油茶产业这一时代热点，生动展现了他们在传统模式向科技创新转变过程中遭遇的重重难题及不懈奋斗的励志故事。在当下社会，乡村振兴战略全面推进，鼓励各类人才返乡创业，该作品精准捕捉这一时代脉搏，深刻反映了新时代奋斗者们为实现乡村振兴、产业升级所付出的努力与坚持，传递出积极向上、勇于创新的时代精神，具有很强的现实教育意义和精神引领价值。</w:t>
            </w:r>
          </w:p>
        </w:tc>
      </w:tr>
      <w:tr w14:paraId="48991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4" w:hRule="atLeast"/>
        </w:trPr>
        <w:tc>
          <w:tcPr>
            <w:tcW w:w="1540" w:type="dxa"/>
            <w:vAlign w:val="center"/>
          </w:tcPr>
          <w:p w14:paraId="5DE34FB0">
            <w:pPr>
              <w:pStyle w:val="4"/>
              <w:tabs>
                <w:tab w:val="left" w:pos="493"/>
              </w:tabs>
              <w:spacing w:before="1" w:line="224" w:lineRule="auto"/>
              <w:ind w:firstLine="600"/>
              <w:jc w:val="left"/>
              <w:rPr>
                <w:sz w:val="30"/>
                <w:szCs w:val="30"/>
                <w:lang w:eastAsia="zh-CN"/>
              </w:rPr>
            </w:pPr>
            <w:r>
              <w:rPr>
                <w:rFonts w:hint="eastAsia"/>
                <w:sz w:val="30"/>
                <w:szCs w:val="30"/>
                <w:lang w:eastAsia="zh-CN"/>
              </w:rPr>
              <w:t>评</w:t>
            </w:r>
          </w:p>
          <w:p w14:paraId="79FE1DA9">
            <w:pPr>
              <w:pStyle w:val="4"/>
              <w:tabs>
                <w:tab w:val="left" w:pos="493"/>
              </w:tabs>
              <w:spacing w:before="1" w:line="224" w:lineRule="auto"/>
              <w:ind w:firstLine="600"/>
              <w:jc w:val="left"/>
              <w:rPr>
                <w:sz w:val="30"/>
                <w:szCs w:val="30"/>
                <w:lang w:eastAsia="zh-CN"/>
              </w:rPr>
            </w:pPr>
            <w:r>
              <w:rPr>
                <w:rFonts w:hint="eastAsia"/>
                <w:sz w:val="30"/>
                <w:szCs w:val="30"/>
                <w:lang w:eastAsia="zh-CN"/>
              </w:rPr>
              <w:t>委</w:t>
            </w:r>
          </w:p>
          <w:p w14:paraId="7C5F0D12">
            <w:pPr>
              <w:pStyle w:val="4"/>
              <w:tabs>
                <w:tab w:val="left" w:pos="493"/>
              </w:tabs>
              <w:spacing w:before="1" w:line="224" w:lineRule="auto"/>
              <w:ind w:firstLine="600"/>
              <w:jc w:val="left"/>
              <w:rPr>
                <w:sz w:val="30"/>
                <w:szCs w:val="30"/>
                <w:lang w:eastAsia="zh-CN"/>
              </w:rPr>
            </w:pPr>
            <w:r>
              <w:rPr>
                <w:rFonts w:hint="eastAsia"/>
                <w:sz w:val="30"/>
                <w:szCs w:val="30"/>
                <w:lang w:eastAsia="zh-CN"/>
              </w:rPr>
              <w:t>意</w:t>
            </w:r>
          </w:p>
          <w:p w14:paraId="3762B056">
            <w:pPr>
              <w:pStyle w:val="4"/>
              <w:tabs>
                <w:tab w:val="left" w:pos="493"/>
              </w:tabs>
              <w:spacing w:before="1" w:line="224" w:lineRule="auto"/>
              <w:ind w:firstLine="600"/>
              <w:jc w:val="left"/>
              <w:rPr>
                <w:sz w:val="30"/>
                <w:szCs w:val="30"/>
                <w:lang w:eastAsia="zh-CN"/>
              </w:rPr>
            </w:pPr>
            <w:r>
              <w:rPr>
                <w:rFonts w:hint="eastAsia"/>
                <w:sz w:val="30"/>
                <w:szCs w:val="30"/>
                <w:lang w:eastAsia="zh-CN"/>
              </w:rPr>
              <w:t>见</w:t>
            </w:r>
          </w:p>
        </w:tc>
        <w:tc>
          <w:tcPr>
            <w:tcW w:w="7498" w:type="dxa"/>
            <w:gridSpan w:val="5"/>
          </w:tcPr>
          <w:p w14:paraId="69A12A98">
            <w:pPr>
              <w:ind w:firstLine="600"/>
              <w:jc w:val="center"/>
              <w:rPr>
                <w:rFonts w:ascii="Arial"/>
                <w:sz w:val="30"/>
                <w:szCs w:val="30"/>
              </w:rPr>
            </w:pPr>
          </w:p>
        </w:tc>
      </w:tr>
    </w:tbl>
    <w:p w14:paraId="5B536925">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5E1BFE"/>
    <w:rsid w:val="091A7535"/>
    <w:rsid w:val="0FBB6866"/>
    <w:rsid w:val="1CFF0AC4"/>
    <w:rsid w:val="378F589F"/>
    <w:rsid w:val="4FD33566"/>
    <w:rsid w:val="51581F75"/>
    <w:rsid w:val="515E1BFE"/>
    <w:rsid w:val="52A511EA"/>
    <w:rsid w:val="78395DAD"/>
    <w:rsid w:val="79F222A5"/>
    <w:rsid w:val="7EA55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exact"/>
      <w:ind w:firstLine="1680" w:firstLineChars="200"/>
      <w:jc w:val="both"/>
    </w:pPr>
    <w:rPr>
      <w:rFonts w:ascii="Times New Roman" w:hAnsi="Times New Roman" w:eastAsia="仿宋_GB2312" w:cs="Times New Roman"/>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Text"/>
    <w:basedOn w:val="1"/>
    <w:semiHidden/>
    <w:qFormat/>
    <w:uiPriority w:val="0"/>
    <w:rPr>
      <w:rFonts w:ascii="仿宋" w:hAnsi="仿宋" w:eastAsia="仿宋" w:cs="仿宋"/>
      <w:sz w:val="31"/>
      <w:szCs w:val="31"/>
      <w:lang w:eastAsia="en-US"/>
    </w:rPr>
  </w:style>
  <w:style w:type="table" w:customStyle="1" w:styleId="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327</Words>
  <Characters>340</Characters>
  <Lines>0</Lines>
  <Paragraphs>0</Paragraphs>
  <TotalTime>1</TotalTime>
  <ScaleCrop>false</ScaleCrop>
  <LinksUpToDate>false</LinksUpToDate>
  <CharactersWithSpaces>346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2025-03-06T01:39:00Z</dcterms:created>
  <dc:creator>A小尹</dc:creator>
  <cp:lastModifiedBy>A小尹</cp:lastModifiedBy>
  <dcterms:modified xsi:type="dcterms:W3CDTF">2025-03-06T09:45:04Z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111BFCD779164185BD3C2464436AFA16_11</vt:lpwstr>
  </property>
  <property fmtid="{D5CDD505-2E9C-101B-9397-08002B2CF9AE}" pid="4" name="KSOTemplateDocerSaveRecord">
    <vt:lpwstr>eyJoZGlkIjoiZmRmMTFjOWYwZjlmYzk1NjU0MjcwZWNhOTU1Njk3MjEiLCJ1c2VySWQiOiI1Mzk5NTQ1OTYifQ==</vt:lpwstr>
  </property>
</Properties>
</file>