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C1632C">
      <w:pPr>
        <w:spacing w:afterLines="50" w:line="60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湖南新闻奖参评作品推荐表</w:t>
      </w:r>
    </w:p>
    <w:tbl>
      <w:tblPr>
        <w:tblStyle w:val="3"/>
        <w:tblW w:w="96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377"/>
        <w:gridCol w:w="1302"/>
        <w:gridCol w:w="278"/>
        <w:gridCol w:w="577"/>
        <w:gridCol w:w="560"/>
        <w:gridCol w:w="796"/>
        <w:gridCol w:w="3284"/>
      </w:tblGrid>
      <w:tr w14:paraId="2C4C6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exact"/>
          <w:jc w:val="center"/>
        </w:trPr>
        <w:tc>
          <w:tcPr>
            <w:tcW w:w="1450" w:type="dxa"/>
            <w:vMerge w:val="restart"/>
            <w:noWrap w:val="0"/>
            <w:vAlign w:val="center"/>
          </w:tcPr>
          <w:p w14:paraId="3FB093F6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4"/>
            <w:vMerge w:val="restart"/>
            <w:noWrap w:val="0"/>
            <w:vAlign w:val="center"/>
          </w:tcPr>
          <w:p w14:paraId="5CBD4283"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去“公物仓”里“淘宝”   用闲置公物“省钱”</w:t>
            </w:r>
          </w:p>
        </w:tc>
        <w:tc>
          <w:tcPr>
            <w:tcW w:w="1356" w:type="dxa"/>
            <w:gridSpan w:val="2"/>
            <w:noWrap w:val="0"/>
            <w:vAlign w:val="center"/>
          </w:tcPr>
          <w:p w14:paraId="77C0090D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参评项目</w:t>
            </w:r>
          </w:p>
        </w:tc>
        <w:tc>
          <w:tcPr>
            <w:tcW w:w="3284" w:type="dxa"/>
            <w:noWrap w:val="0"/>
            <w:vAlign w:val="center"/>
          </w:tcPr>
          <w:p w14:paraId="12FA8AFB">
            <w:pPr>
              <w:spacing w:line="260" w:lineRule="exact"/>
              <w:jc w:val="center"/>
              <w:rPr>
                <w:rFonts w:hint="default" w:ascii="仿宋" w:hAnsi="仿宋" w:eastAsia="仿宋" w:cs="仿宋"/>
                <w:color w:val="000000"/>
                <w:szCs w:val="18"/>
                <w:lang w:val="en-US" w:eastAsia="zh-CN"/>
              </w:rPr>
            </w:pPr>
            <w:r>
              <w:rPr>
                <w:rFonts w:hint="default" w:hAnsi="仿宋_GB2312" w:cs="仿宋_GB2312"/>
                <w:color w:val="000000"/>
                <w:sz w:val="21"/>
                <w:szCs w:val="21"/>
                <w:lang w:val="en-US" w:eastAsia="zh-CN"/>
              </w:rPr>
              <w:t>县融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优秀作品</w:t>
            </w:r>
            <w:r>
              <w:rPr>
                <w:rFonts w:hint="default" w:hAnsi="仿宋_GB2312" w:cs="仿宋_GB2312"/>
                <w:color w:val="000000"/>
                <w:sz w:val="21"/>
                <w:szCs w:val="21"/>
                <w:lang w:val="en-US" w:eastAsia="zh-CN"/>
              </w:rPr>
              <w:t>奖</w:t>
            </w:r>
          </w:p>
        </w:tc>
      </w:tr>
      <w:tr w14:paraId="34580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exact"/>
          <w:jc w:val="center"/>
        </w:trPr>
        <w:tc>
          <w:tcPr>
            <w:tcW w:w="1450" w:type="dxa"/>
            <w:vMerge w:val="continue"/>
            <w:noWrap w:val="0"/>
            <w:vAlign w:val="center"/>
          </w:tcPr>
          <w:p w14:paraId="56107A6B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noWrap w:val="0"/>
            <w:vAlign w:val="center"/>
          </w:tcPr>
          <w:p w14:paraId="1A3DBFD6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noWrap w:val="0"/>
            <w:vAlign w:val="center"/>
          </w:tcPr>
          <w:p w14:paraId="661FEEE4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84" w:type="dxa"/>
            <w:noWrap w:val="0"/>
            <w:vAlign w:val="center"/>
          </w:tcPr>
          <w:p w14:paraId="57B65F53">
            <w:pPr>
              <w:spacing w:line="260" w:lineRule="exact"/>
              <w:jc w:val="center"/>
              <w:rPr>
                <w:rFonts w:hint="eastAsia" w:hAnsi="仿宋" w:eastAsia="仿宋_GB2312"/>
                <w:color w:val="000000"/>
                <w:sz w:val="28"/>
                <w:lang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电视消息</w:t>
            </w:r>
          </w:p>
        </w:tc>
      </w:tr>
      <w:tr w14:paraId="16908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exact"/>
          <w:jc w:val="center"/>
        </w:trPr>
        <w:tc>
          <w:tcPr>
            <w:tcW w:w="1450" w:type="dxa"/>
            <w:vMerge w:val="continue"/>
            <w:noWrap w:val="0"/>
            <w:vAlign w:val="center"/>
          </w:tcPr>
          <w:p w14:paraId="5861FDF3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noWrap w:val="0"/>
            <w:vAlign w:val="center"/>
          </w:tcPr>
          <w:p w14:paraId="12B5993D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noWrap w:val="0"/>
            <w:vAlign w:val="center"/>
          </w:tcPr>
          <w:p w14:paraId="1A8AB8E6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84" w:type="dxa"/>
            <w:noWrap w:val="0"/>
            <w:vAlign w:val="center"/>
          </w:tcPr>
          <w:p w14:paraId="38938184">
            <w:pPr>
              <w:spacing w:line="240" w:lineRule="atLeast"/>
              <w:jc w:val="center"/>
              <w:rPr>
                <w:color w:val="000000"/>
                <w:sz w:val="28"/>
              </w:rPr>
            </w:pPr>
          </w:p>
        </w:tc>
      </w:tr>
      <w:tr w14:paraId="3F904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450" w:type="dxa"/>
            <w:noWrap w:val="0"/>
            <w:vAlign w:val="center"/>
          </w:tcPr>
          <w:p w14:paraId="28EA874F"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  者</w:t>
            </w:r>
          </w:p>
          <w:p w14:paraId="4EF5F5FA"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（主创人员）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746B3F30">
            <w:pPr>
              <w:spacing w:line="260" w:lineRule="exact"/>
              <w:jc w:val="center"/>
              <w:rPr>
                <w:rFonts w:hAnsi="华文中宋"/>
                <w:color w:val="000000"/>
                <w:sz w:val="28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张仪 邓楚欣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558E51FE"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34E04A90">
            <w:pPr>
              <w:spacing w:line="260" w:lineRule="exact"/>
              <w:jc w:val="center"/>
              <w:rPr>
                <w:rFonts w:hint="eastAsia" w:ascii="仿宋" w:hAnsi="仿宋" w:eastAsia="仿宋"/>
                <w:color w:val="000000"/>
                <w:w w:val="95"/>
                <w:szCs w:val="21"/>
                <w:lang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张仪 邓楚欣</w:t>
            </w:r>
          </w:p>
        </w:tc>
      </w:tr>
      <w:tr w14:paraId="77A2C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50" w:type="dxa"/>
            <w:noWrap w:val="0"/>
            <w:vAlign w:val="center"/>
          </w:tcPr>
          <w:p w14:paraId="03846119"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257753C2">
            <w:pPr>
              <w:spacing w:line="260" w:lineRule="exact"/>
              <w:jc w:val="center"/>
              <w:rPr>
                <w:rFonts w:hint="eastAsia" w:hAnsi="仿宋"/>
                <w:color w:val="000000"/>
                <w:sz w:val="21"/>
                <w:szCs w:val="21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渌口区融媒体中心</w:t>
            </w:r>
          </w:p>
          <w:p w14:paraId="252DD507">
            <w:pPr>
              <w:spacing w:line="260" w:lineRule="exact"/>
              <w:jc w:val="center"/>
              <w:rPr>
                <w:rFonts w:hint="eastAsia" w:hAnsi="仿宋" w:eastAsia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（广播电视台）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0997CA6A"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刊播单位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44020177">
            <w:pPr>
              <w:spacing w:line="320" w:lineRule="exact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渌口区融媒体中心（广播电视台）</w:t>
            </w:r>
          </w:p>
        </w:tc>
      </w:tr>
      <w:tr w14:paraId="29AC7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1" w:hRule="exact"/>
          <w:jc w:val="center"/>
        </w:trPr>
        <w:tc>
          <w:tcPr>
            <w:tcW w:w="1450" w:type="dxa"/>
            <w:noWrap w:val="0"/>
            <w:vAlign w:val="center"/>
          </w:tcPr>
          <w:p w14:paraId="07D46632">
            <w:pPr>
              <w:spacing w:line="4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(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名称和版次)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3C6FE1A1">
            <w:pPr>
              <w:spacing w:line="260" w:lineRule="exact"/>
              <w:jc w:val="center"/>
              <w:rPr>
                <w:rFonts w:hAnsi="仿宋"/>
                <w:color w:val="000000"/>
                <w:sz w:val="21"/>
                <w:szCs w:val="21"/>
              </w:rPr>
            </w:pPr>
            <w:r>
              <w:rPr>
                <w:rFonts w:hint="default" w:hAnsi="仿宋"/>
                <w:color w:val="000000"/>
                <w:sz w:val="21"/>
                <w:szCs w:val="21"/>
                <w:lang w:val="en-US" w:eastAsia="zh-CN"/>
              </w:rPr>
              <w:t>渌口新闻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7B3C546F"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刊播日期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39A09C3B">
            <w:pPr>
              <w:spacing w:line="260" w:lineRule="exact"/>
              <w:jc w:val="center"/>
              <w:rPr>
                <w:rFonts w:hint="default" w:hAnsi="仿宋" w:eastAsia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2024年11月15日20时</w:t>
            </w:r>
          </w:p>
        </w:tc>
      </w:tr>
      <w:tr w14:paraId="773AC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exact"/>
          <w:jc w:val="center"/>
        </w:trPr>
        <w:tc>
          <w:tcPr>
            <w:tcW w:w="2827" w:type="dxa"/>
            <w:gridSpan w:val="2"/>
            <w:noWrap w:val="0"/>
            <w:vAlign w:val="center"/>
          </w:tcPr>
          <w:p w14:paraId="6E18101A">
            <w:pPr>
              <w:spacing w:line="340" w:lineRule="exact"/>
              <w:rPr>
                <w:rFonts w:hAnsi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新媒体作品填报网址</w:t>
            </w:r>
          </w:p>
        </w:tc>
        <w:tc>
          <w:tcPr>
            <w:tcW w:w="6797" w:type="dxa"/>
            <w:gridSpan w:val="6"/>
            <w:noWrap w:val="0"/>
            <w:vAlign w:val="center"/>
          </w:tcPr>
          <w:p w14:paraId="31568ED7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https://www.zzlknews.cn/content/646947/95/14744113.html</w:t>
            </w:r>
          </w:p>
        </w:tc>
      </w:tr>
      <w:tr w14:paraId="7C522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8" w:hRule="atLeast"/>
          <w:jc w:val="center"/>
        </w:trPr>
        <w:tc>
          <w:tcPr>
            <w:tcW w:w="1450" w:type="dxa"/>
            <w:noWrap w:val="0"/>
            <w:vAlign w:val="center"/>
          </w:tcPr>
          <w:p w14:paraId="5472C84B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 w14:paraId="47EDA70B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作采</w:t>
            </w:r>
          </w:p>
          <w:p w14:paraId="6CB3114F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品编</w:t>
            </w:r>
          </w:p>
          <w:p w14:paraId="02B293F7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简过</w:t>
            </w:r>
          </w:p>
          <w:p w14:paraId="7274EB9E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介程</w:t>
            </w:r>
          </w:p>
          <w:p w14:paraId="25BAC8A1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5A9BF6DE">
            <w:pPr>
              <w:spacing w:line="320" w:lineRule="exact"/>
              <w:ind w:firstLine="396" w:firstLineChars="200"/>
              <w:jc w:val="both"/>
              <w:rPr>
                <w:rFonts w:ascii="仿宋" w:hAnsi="仿宋" w:eastAsia="仿宋"/>
                <w:color w:val="000000"/>
                <w:w w:val="95"/>
                <w:szCs w:val="21"/>
              </w:rPr>
            </w:pPr>
            <w:r>
              <w:rPr>
                <w:rFonts w:hint="default" w:hAnsi="仿宋" w:cs="Times New Roman"/>
                <w:color w:val="000000"/>
                <w:spacing w:val="-6"/>
                <w:sz w:val="21"/>
                <w:szCs w:val="21"/>
              </w:rPr>
              <w:t>勤俭节约是中华民族的传统美德。党的二十大报告再次强调:“实施全面节约战略,推进各类资源节约集约利用，习近平总书记对机关事务工作作出的“坚持勤俭办一切事业”重要指示精神，本篇报道通过具体而生动的案例，如区政府办干部吴友志在公物仓中挑选并申请到满意的办公桌椅，生动展现了渌口区在推进公共资产管理创新、践行勤俭节约理念方面的生动实践，更深刻揭示了其在优化资源配置、促进财政节约上的显著成效，并广泛宣传了勤俭节约的重要性，营造全社会共同参与的良好氛围。</w:t>
            </w:r>
          </w:p>
        </w:tc>
      </w:tr>
      <w:tr w14:paraId="064CA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93" w:hRule="exact"/>
          <w:jc w:val="center"/>
        </w:trPr>
        <w:tc>
          <w:tcPr>
            <w:tcW w:w="1450" w:type="dxa"/>
            <w:noWrap w:val="0"/>
            <w:vAlign w:val="center"/>
          </w:tcPr>
          <w:p w14:paraId="6957CEDE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社</w:t>
            </w:r>
          </w:p>
          <w:p w14:paraId="29F78C98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会</w:t>
            </w:r>
          </w:p>
          <w:p w14:paraId="63F4C1C7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效</w:t>
            </w:r>
          </w:p>
          <w:p w14:paraId="6ED161AF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果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7B784DF2">
            <w:pPr>
              <w:spacing w:line="320" w:lineRule="exact"/>
              <w:ind w:firstLine="420" w:firstLineChars="200"/>
              <w:jc w:val="both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default" w:hAnsi="仿宋_GB2312" w:cs="仿宋_GB2312"/>
                <w:color w:val="000000"/>
                <w:sz w:val="21"/>
                <w:szCs w:val="21"/>
              </w:rPr>
              <w:t>新闻《去公物仓里淘宝 用闲置公物省钱》刊播后引发广泛社会反响。公众首次直观了解“公物仓”模式，节约理念获认可，纷纷效仿推广，基层单位主动清查闲置资源，破解“重购置、轻管理”难题。环保组织肯定其循环经济价值，企业借鉴推动绿色治理。同时倒逼政府部门提升资产透明度，公开非涉密信息，增强公众信任。报道以“小切口”展现政府改革决心，舆论评价为“刀刃向内的自我革命”，凝聚社会支持改革的共识，成为政策落地与治理现代化的助推器。</w:t>
            </w:r>
          </w:p>
        </w:tc>
      </w:tr>
      <w:tr w14:paraId="1E3DC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6" w:hRule="exact"/>
          <w:jc w:val="center"/>
        </w:trPr>
        <w:tc>
          <w:tcPr>
            <w:tcW w:w="1450" w:type="dxa"/>
            <w:noWrap w:val="0"/>
            <w:vAlign w:val="center"/>
          </w:tcPr>
          <w:p w14:paraId="394C2558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 w14:paraId="0A2F96CB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初推</w:t>
            </w:r>
          </w:p>
          <w:p w14:paraId="6B6EAC04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评荐</w:t>
            </w:r>
          </w:p>
          <w:p w14:paraId="138C3897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评理</w:t>
            </w:r>
          </w:p>
          <w:p w14:paraId="437EAE3F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语由</w:t>
            </w:r>
          </w:p>
          <w:p w14:paraId="1F8A46B0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735F6832">
            <w:pPr>
              <w:spacing w:line="320" w:lineRule="exact"/>
              <w:ind w:firstLine="420" w:firstLineChars="200"/>
              <w:jc w:val="both"/>
              <w:rPr>
                <w:rFonts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本篇报道</w:t>
            </w:r>
            <w:r>
              <w:rPr>
                <w:rFonts w:hint="default" w:hAnsi="仿宋_GB2312" w:cs="仿宋_GB2312"/>
                <w:color w:val="000000"/>
                <w:sz w:val="21"/>
                <w:szCs w:val="21"/>
              </w:rPr>
              <w:t>展现了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渌口区</w:t>
            </w:r>
            <w:r>
              <w:rPr>
                <w:rFonts w:hint="default" w:hAnsi="仿宋_GB2312" w:cs="仿宋_GB2312"/>
                <w:color w:val="000000"/>
                <w:sz w:val="21"/>
                <w:szCs w:val="21"/>
              </w:rPr>
              <w:t>政府资源管理的新思路。通过建立“公物仓”，该区将闲置、老旧或临时性活动购置的公共物品统一收纳、修复并调配共享，有效盘活了存量资产，减少了重复购置的财政支出。这一模式不仅优化了资源配置，还推动了机关单位形成“共享优先”的节约风气，为基层治理创新提供了可复制的样本。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</w:t>
            </w:r>
          </w:p>
          <w:p w14:paraId="5335A0D0">
            <w:pPr>
              <w:spacing w:line="360" w:lineRule="exact"/>
              <w:ind w:left="3840" w:leftChars="1600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签名：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</w:p>
          <w:p w14:paraId="3211A0EE">
            <w:pPr>
              <w:ind w:left="3840" w:leftChars="160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华文中宋" w:hAnsi="华文中宋" w:eastAsia="华文中宋"/>
                <w:color w:val="000000"/>
                <w:sz w:val="28"/>
              </w:rPr>
              <w:t>20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25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>年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3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7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  <w:tr w14:paraId="2CA644E4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  <w:jc w:val="center"/>
        </w:trPr>
        <w:tc>
          <w:tcPr>
            <w:tcW w:w="1450" w:type="dxa"/>
            <w:tcBorders>
              <w:bottom w:val="single" w:color="auto" w:sz="4" w:space="0"/>
            </w:tcBorders>
            <w:noWrap w:val="0"/>
            <w:vAlign w:val="center"/>
          </w:tcPr>
          <w:p w14:paraId="00237BCF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联系人（作者）</w:t>
            </w:r>
          </w:p>
        </w:tc>
        <w:tc>
          <w:tcPr>
            <w:tcW w:w="2957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3ABF75A7">
            <w:pPr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张仪</w:t>
            </w:r>
          </w:p>
        </w:tc>
        <w:tc>
          <w:tcPr>
            <w:tcW w:w="113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0E1099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408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56C3B7">
            <w:pPr>
              <w:spacing w:line="340" w:lineRule="exact"/>
              <w:ind w:firstLine="560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hAnsi="仿宋_GB2312" w:eastAsia="仿宋" w:cs="仿宋_GB2312"/>
                <w:color w:val="000000"/>
                <w:sz w:val="21"/>
                <w:szCs w:val="21"/>
                <w:lang w:val="en-US" w:eastAsia="zh-CN"/>
              </w:rPr>
              <w:t>19892110002</w:t>
            </w:r>
          </w:p>
        </w:tc>
      </w:tr>
    </w:tbl>
    <w:p w14:paraId="17FFE06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附：作品二维码《去“公物仓”里“淘宝”   用闲置公物“省钱”》</w:t>
      </w:r>
    </w:p>
    <w:p w14:paraId="4F57416E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EF781B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981835" cy="1981835"/>
            <wp:effectExtent l="0" t="0" r="18415" b="18415"/>
            <wp:docPr id="1" name="图片 1" descr="E:/邓楚欣文件/2025湖南新闻奖报送资料/公物仓.png公物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邓楚欣文件/2025湖南新闻奖报送资料/公物仓.png公物仓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89A0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文稿</w:t>
      </w:r>
    </w:p>
    <w:p w14:paraId="69FFE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napToGrid w:val="0"/>
          <w:color w:val="000000"/>
          <w:spacing w:val="-6"/>
          <w:kern w:val="0"/>
          <w:sz w:val="32"/>
          <w:szCs w:val="32"/>
          <w:lang w:val="en-US" w:eastAsia="zh-CN"/>
        </w:rPr>
        <w:t>去“公物仓”里“淘宝”   用闲置公物“省钱”</w:t>
      </w:r>
    </w:p>
    <w:p w14:paraId="5A3947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【配音】11月15日上午，在渌口区公物仓内，维修人员正在对一套破损沙发进行维修和翻新。另一边，来采购的区政府办干部吴友志正在“淘宝”——他要挑选一套办公桌椅。原本购置一套全新桌椅需要上千元，有了公物仓后，他只要提交申请，就可以将看中的桌椅免费带回单位。</w:t>
      </w:r>
    </w:p>
    <w:p w14:paraId="37441BE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t>【同期】区政府办干部 吴友志：公物仓的建立，它给我们各个单位降低了很多公物开支，同时也带来了很多方便，感觉搞得很好。</w:t>
      </w:r>
    </w:p>
    <w:p w14:paraId="4D9199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【配音】以往，因举行临时性会议、活动或者置换老旧办公用品，每个单位都有一批公共物品被闲置或淘汰，得不到再利用，无形中造成了资源浪费。</w:t>
      </w:r>
    </w:p>
    <w:p w14:paraId="4AD9B1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【配音】2021年，渌口区机关事务服务中心利用闲置仓库建立了公物仓实体仓。2022年10月，渌口区公物仓正式投入使用，对行政事业单位长期闲置、临时购置的资产进行统一管理、调配、处置，并对老旧公物开展定期修复，让“沉睡”的公物“流动”起来，推动降本增效。据统计，渌口区公物仓建立以来，已累计调剂公物约1153件/次，累计节约财政资金94万元。</w:t>
      </w:r>
    </w:p>
    <w:p w14:paraId="295D56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张仪 邓楚欣报道</w:t>
      </w:r>
    </w:p>
    <w:p w14:paraId="34D084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 w14:paraId="606382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4" w:firstLineChars="200"/>
        <w:jc w:val="center"/>
        <w:textAlignment w:val="auto"/>
        <w:rPr>
          <w:rFonts w:hint="eastAsia" w:ascii="仿宋" w:hAnsi="仿宋" w:eastAsia="仿宋" w:cs="仿宋"/>
          <w:b/>
          <w:bCs w:val="0"/>
          <w:color w:val="auto"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48"/>
          <w:szCs w:val="48"/>
          <w:lang w:val="en-US" w:eastAsia="zh-CN"/>
        </w:rPr>
        <w:t>职业资格证</w:t>
      </w:r>
    </w:p>
    <w:p w14:paraId="69F877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center"/>
        <w:textAlignment w:val="auto"/>
        <w:rPr>
          <w:rFonts w:hint="default" w:ascii="仿宋" w:hAnsi="仿宋" w:eastAsia="仿宋" w:cs="仿宋"/>
          <w:b/>
          <w:bCs w:val="0"/>
          <w:color w:val="auto"/>
          <w:sz w:val="48"/>
          <w:szCs w:val="48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648710" cy="4338955"/>
            <wp:effectExtent l="0" t="0" r="8890" b="4445"/>
            <wp:docPr id="7" name="图片 7" descr="个人身份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个人身份证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AE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righ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853305" cy="5770880"/>
            <wp:effectExtent l="0" t="0" r="4445" b="1270"/>
            <wp:docPr id="5" name="图片 5" descr="个人身份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身份证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406E79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6070600" cy="5286375"/>
            <wp:effectExtent l="0" t="0" r="6350" b="9525"/>
            <wp:docPr id="4" name="图片 4" descr="174114046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11404622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6E91">
      <w:pPr>
        <w:rPr>
          <w:rFonts w:hint="eastAsia" w:eastAsia="仿宋_GB2312"/>
          <w:b/>
          <w:bCs/>
          <w:sz w:val="32"/>
          <w:szCs w:val="32"/>
          <w:lang w:eastAsia="zh-CN"/>
        </w:rPr>
      </w:pPr>
    </w:p>
    <w:p w14:paraId="24C41197">
      <w:pPr>
        <w:rPr>
          <w:rFonts w:hint="eastAsia" w:eastAsia="仿宋_GB2312"/>
          <w:lang w:eastAsia="zh-CN"/>
        </w:rPr>
      </w:pPr>
    </w:p>
    <w:p w14:paraId="04BFF1DC">
      <w:pPr>
        <w:rPr>
          <w:rFonts w:hint="eastAsia" w:eastAsia="仿宋_GB2312"/>
          <w:lang w:eastAsia="zh-CN"/>
        </w:rPr>
      </w:pPr>
    </w:p>
    <w:p w14:paraId="417ED238">
      <w:pPr>
        <w:rPr>
          <w:rFonts w:hint="eastAsia" w:eastAsia="仿宋_GB2312"/>
          <w:lang w:eastAsia="zh-CN"/>
        </w:rPr>
      </w:pPr>
    </w:p>
    <w:p w14:paraId="13D4F22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DEB3C86-9E49-414B-A144-33C8682E1A0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04C5EC6-1B6C-40C9-AE4C-E039CBE9D960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3" w:fontKey="{B4FBE2AA-A538-4677-9B7B-2B7E5C9FFC8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03C8BBE-5ABC-4DE8-B610-D4FEFC40A70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FA0CF6B-7D89-4186-82BE-F7C8E38197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46218"/>
    <w:rsid w:val="0066795B"/>
    <w:rsid w:val="026C6D7F"/>
    <w:rsid w:val="0DA454FE"/>
    <w:rsid w:val="0F8B2F3A"/>
    <w:rsid w:val="12F71A4C"/>
    <w:rsid w:val="18651453"/>
    <w:rsid w:val="24EE35D6"/>
    <w:rsid w:val="2E5F5866"/>
    <w:rsid w:val="2EBB7BF2"/>
    <w:rsid w:val="302E4037"/>
    <w:rsid w:val="3282488A"/>
    <w:rsid w:val="33EE5796"/>
    <w:rsid w:val="3B49275E"/>
    <w:rsid w:val="3D961239"/>
    <w:rsid w:val="43AA340F"/>
    <w:rsid w:val="49C44749"/>
    <w:rsid w:val="4A6242BC"/>
    <w:rsid w:val="4C230261"/>
    <w:rsid w:val="503B1837"/>
    <w:rsid w:val="52C04276"/>
    <w:rsid w:val="5F27742B"/>
    <w:rsid w:val="63327895"/>
    <w:rsid w:val="6D2032BC"/>
    <w:rsid w:val="6F146218"/>
    <w:rsid w:val="71D45FBF"/>
    <w:rsid w:val="741A19D0"/>
    <w:rsid w:val="77950F7E"/>
    <w:rsid w:val="784604CA"/>
    <w:rsid w:val="7EF21BC0"/>
    <w:rsid w:val="7F7F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ascii="仿宋_GB2312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1247</Words>
  <Characters>1333</Characters>
  <Lines>0</Lines>
  <Paragraphs>0</Paragraphs>
  <TotalTime>1</TotalTime>
  <ScaleCrop>false</ScaleCrop>
  <LinksUpToDate>false</LinksUpToDate>
  <CharactersWithSpaces>1379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2025-03-03T01:41:00Z</dcterms:created>
  <dc:creator>大刘洋</dc:creator>
  <cp:lastModifiedBy>Administrator</cp:lastModifiedBy>
  <cp:lastPrinted>2025-03-04T11:06:00Z</cp:lastPrinted>
  <dcterms:modified xsi:type="dcterms:W3CDTF">2025-03-05T02:21:07Z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525669B81D474970B5602786D47E4222_13</vt:lpwstr>
  </property>
  <property fmtid="{D5CDD505-2E9C-101B-9397-08002B2CF9AE}" pid="4" name="KSOTemplateDocerSaveRecord">
    <vt:lpwstr>eyJoZGlkIjoiY2MxOWNmMjE5ZDFhNGRlZWI0NmNjNjM2OWNlZDRkMmYifQ==</vt:lpwstr>
  </property>
</Properties>
</file>