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2" w:tblpY="1218"/>
        <w:tblOverlap w:val="never"/>
        <w:tblW w:w="142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560"/>
        <w:gridCol w:w="825"/>
        <w:gridCol w:w="510"/>
        <w:gridCol w:w="765"/>
        <w:gridCol w:w="1260"/>
        <w:gridCol w:w="1576"/>
        <w:gridCol w:w="738"/>
        <w:gridCol w:w="6562"/>
      </w:tblGrid>
      <w:tr w14:paraId="269B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2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永州陆港枢纽投资发展集团有限公司2025年拟招聘工作人员岗位表</w:t>
            </w:r>
          </w:p>
        </w:tc>
      </w:tr>
      <w:tr w14:paraId="65883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5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9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类别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人数</w:t>
            </w:r>
          </w:p>
        </w:tc>
        <w:tc>
          <w:tcPr>
            <w:tcW w:w="109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岗位要求</w:t>
            </w:r>
          </w:p>
        </w:tc>
      </w:tr>
      <w:tr w14:paraId="654E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9E7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DD7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2A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B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职称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岗位所需的其他要求</w:t>
            </w:r>
          </w:p>
        </w:tc>
      </w:tr>
      <w:tr w14:paraId="3E6A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集团风控审计岗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法律、审计、财务等相关专业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C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1.中共党员，2年以上风控审计工作经验（需提供工作证明及社保记录）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2.熟悉风控和审计业务流程</w:t>
            </w:r>
          </w:p>
        </w:tc>
      </w:tr>
      <w:tr w14:paraId="7656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集团投资管理岗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金融、经济、财务、审计等相关专业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C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1.2年以上的投资管理工作经验（需提供工作证明及社保记录）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2.有成功项目案例者优先</w:t>
            </w:r>
          </w:p>
        </w:tc>
      </w:tr>
      <w:tr w14:paraId="752E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集团主办会计岗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财务类相关专业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7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5年以上的全盘会计工作经验（需提供工作证明及社保记录）</w:t>
            </w:r>
          </w:p>
        </w:tc>
      </w:tr>
      <w:tr w14:paraId="4E85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集团人才发展岗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C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1.中共党员，5年以上央企或国企人力资源管理工作经验（需提供工作证明及社保记录）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2.二级人力资源管理师或中级经济师（人力资源）</w:t>
            </w:r>
          </w:p>
        </w:tc>
      </w:tr>
      <w:tr w14:paraId="5CE0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集团综合文秘岗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1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1.5年以上公文写作工作经验（需提供工作证明及社保记录）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2.熟悉各类公文写作（需提供公文写作案例）</w:t>
            </w:r>
          </w:p>
        </w:tc>
      </w:tr>
      <w:tr w14:paraId="4174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下属二级子公司供应链公司总经理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B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1.5年以上的大宗贸易负责人相关工作经验（需提供工作证明及社保记录）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2.有百亿贸易营收额经验者优先</w:t>
            </w:r>
          </w:p>
        </w:tc>
      </w:tr>
      <w:tr w14:paraId="7143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下属二级子公司供应链公司副总经理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1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1.5年以上的大宗贸易类操盘相关工作经验（需提供工作证明及社保记录）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2.有百亿贸易营收额经验者优先</w:t>
            </w:r>
          </w:p>
        </w:tc>
      </w:tr>
      <w:tr w14:paraId="4BAA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下属二级子公司兴港公司总经理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工程管理类相关专业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2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1.5年以上的央企或国企工程管理相关工作经验（需提供工作证明及社保记录）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2.二级建造师；有亿元级项目业主负责人经历</w:t>
            </w:r>
          </w:p>
        </w:tc>
      </w:tr>
      <w:tr w14:paraId="3A62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下属二级子公司兴港公司副总经理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工程管理类相关专业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6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1.5年以上的央企或国企工程管理相关工作经验（需提供工作证明及社保记录）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2.二级建造师，有地产开发项目的经历</w:t>
            </w:r>
          </w:p>
        </w:tc>
      </w:tr>
      <w:tr w14:paraId="71C3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下属二级子公司物流公司总经理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物流类相关专业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1、5年以上的物流管理负责人相关工作经验（需提供工作证明及社保记录）</w:t>
            </w:r>
          </w:p>
          <w:p w14:paraId="59421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2、有独立成功运营物流园区项目的经历</w:t>
            </w:r>
          </w:p>
        </w:tc>
      </w:tr>
      <w:tr w14:paraId="6220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下属二级子公司物流公司副总经理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物流类相关专业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C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5年以上的物流管理相关工作经验（需提供工作证明及社保记录）</w:t>
            </w:r>
          </w:p>
        </w:tc>
      </w:tr>
      <w:tr w14:paraId="6DD5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下属二级子公司海外项目负责人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B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1.5年以上驻外管理工作经验（需提供工作证明及社保记录）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2.有海外贸易、海外投资、供应链管理相关成熟经验</w:t>
            </w:r>
          </w:p>
        </w:tc>
      </w:tr>
      <w:tr w14:paraId="7CA4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下属二级子公司财务岗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专技岗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财务类相关专业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6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2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2年以上的全盘会计经验</w:t>
            </w:r>
          </w:p>
        </w:tc>
      </w:tr>
    </w:tbl>
    <w:p w14:paraId="74C3AFE2">
      <w:bookmarkStart w:id="0" w:name="_GoBack"/>
      <w:bookmarkEnd w:id="0"/>
    </w:p>
    <w:sectPr>
      <w:pgSz w:w="16838" w:h="11906" w:orient="landscape"/>
      <w:pgMar w:top="907" w:right="1134" w:bottom="737" w:left="1417" w:header="709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TAxNzBkNDU1ZWUzYjExY2RhMGYwZTAwMmI5YTEifQ=="/>
  </w:docVars>
  <w:rsids>
    <w:rsidRoot w:val="00000000"/>
    <w:rsid w:val="01935532"/>
    <w:rsid w:val="0B287037"/>
    <w:rsid w:val="171F2910"/>
    <w:rsid w:val="2D156BA1"/>
    <w:rsid w:val="34F26802"/>
    <w:rsid w:val="39BE4B1F"/>
    <w:rsid w:val="3C180D67"/>
    <w:rsid w:val="4AFC6DFD"/>
    <w:rsid w:val="4F857B5A"/>
    <w:rsid w:val="506576AF"/>
    <w:rsid w:val="6198327A"/>
    <w:rsid w:val="62A17839"/>
    <w:rsid w:val="67E17A59"/>
    <w:rsid w:val="73D31B55"/>
    <w:rsid w:val="76D91C44"/>
    <w:rsid w:val="77016876"/>
    <w:rsid w:val="7E9A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1132</Words>
  <Characters>1177</Characters>
  <Lines>0</Lines>
  <Paragraphs>0</Paragraphs>
  <TotalTime>0</TotalTime>
  <ScaleCrop>false</ScaleCrop>
  <LinksUpToDate>false</LinksUpToDate>
  <CharactersWithSpaces>1177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2023-08-07T08:12:00Z</dcterms:created>
  <dc:creator>admin1</dc:creator>
  <cp:lastModifiedBy>天上飞的</cp:lastModifiedBy>
  <cp:lastPrinted>2025-01-10T09:45:00Z</cp:lastPrinted>
  <dcterms:modified xsi:type="dcterms:W3CDTF">2025-01-10T10:20:23Z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D9DA22DB5083455BACDAABA3B46D82A9_12</vt:lpwstr>
  </property>
</Properties>
</file>