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4D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附件：</w:t>
      </w:r>
    </w:p>
    <w:p w14:paraId="42DCD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A1DE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株洲市政协2024年度优秀调研报告名单</w:t>
      </w:r>
    </w:p>
    <w:bookmarkEnd w:id="0"/>
    <w:p w14:paraId="128F6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（共27篇，排名不分先后）</w:t>
      </w:r>
    </w:p>
    <w:p w14:paraId="27E62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29D41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一等奖（7篇）</w:t>
      </w:r>
    </w:p>
    <w:p w14:paraId="31202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1.探索农文旅融合 助力乡村振兴路</w:t>
      </w:r>
    </w:p>
    <w:p w14:paraId="0D811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民革株洲市委会</w:t>
      </w:r>
    </w:p>
    <w:p w14:paraId="32185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2.关于我市北斗产业发展及规模应用情况的调研报告</w:t>
      </w:r>
    </w:p>
    <w:p w14:paraId="09D9D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民盟株洲市委会</w:t>
      </w:r>
    </w:p>
    <w:p w14:paraId="3C172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3.株洲外贸高质量发展路径研究</w:t>
      </w:r>
    </w:p>
    <w:p w14:paraId="4DE0F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民进株洲市委会</w:t>
      </w:r>
    </w:p>
    <w:p w14:paraId="6E9C2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4.关于适应新时代人口发展趋势   推动医疗卫生资源优化布局的调研报告</w:t>
      </w:r>
    </w:p>
    <w:p w14:paraId="4D6A7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农工党株洲市委会</w:t>
      </w:r>
    </w:p>
    <w:p w14:paraId="3061C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5.关于探索与构建创新政府产业投资模式的调研报告</w:t>
      </w:r>
    </w:p>
    <w:p w14:paraId="3B51C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九三学社株洲市委会</w:t>
      </w:r>
    </w:p>
    <w:p w14:paraId="780AC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6.关于推进合泰片区服饰加工产业转型发展的调研报告</w:t>
      </w:r>
    </w:p>
    <w:p w14:paraId="5A8C5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荷塘区政协</w:t>
      </w:r>
    </w:p>
    <w:p w14:paraId="5D7BB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7.关于强化品牌赋能  助力芦淞服饰产业升级的调研报告</w:t>
      </w:r>
    </w:p>
    <w:p w14:paraId="3E09D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芦淞区政协</w:t>
      </w:r>
    </w:p>
    <w:p w14:paraId="37651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FFDF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sz w:val="32"/>
          <w:szCs w:val="32"/>
        </w:rPr>
        <w:t>二等奖（9篇）</w:t>
      </w:r>
    </w:p>
    <w:p w14:paraId="20AA1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1.关于我市产业园区绿色低碳发展的调研报告</w:t>
      </w:r>
    </w:p>
    <w:p w14:paraId="76C0D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民盟株洲市委会</w:t>
      </w:r>
    </w:p>
    <w:p w14:paraId="561B2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2.关于持续推进株洲市矿山生态环境修复治理的调研报告</w:t>
      </w:r>
    </w:p>
    <w:p w14:paraId="682DE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民建株洲市委会</w:t>
      </w:r>
    </w:p>
    <w:p w14:paraId="34C48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3.株洲深化基层社会治理创新的实践路径研究</w:t>
      </w:r>
    </w:p>
    <w:p w14:paraId="1E369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民进株洲市委会</w:t>
      </w:r>
    </w:p>
    <w:p w14:paraId="35C24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4.加快推动株洲新能源装备产业“走出去”调研报告</w:t>
      </w:r>
    </w:p>
    <w:p w14:paraId="68407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致公党株洲市委会</w:t>
      </w:r>
    </w:p>
    <w:p w14:paraId="26C2A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5.关于化解村级债务路径探索的调研报告</w:t>
      </w:r>
    </w:p>
    <w:p w14:paraId="79F3C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炎陵县政协</w:t>
      </w:r>
    </w:p>
    <w:p w14:paraId="47C8D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6.关于砂石资源开发和利用的调查报告</w:t>
      </w:r>
    </w:p>
    <w:p w14:paraId="7A15A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攸县政协</w:t>
      </w:r>
    </w:p>
    <w:p w14:paraId="7E8E0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7.全力打造湘赣边花炮商贸交流中心</w:t>
      </w:r>
    </w:p>
    <w:p w14:paraId="51DEF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醴陵市政协</w:t>
      </w:r>
    </w:p>
    <w:p w14:paraId="38690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8.加快推动石峰区数字经济发展调研报告</w:t>
      </w:r>
    </w:p>
    <w:p w14:paraId="60E8B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石峰区政协</w:t>
      </w:r>
    </w:p>
    <w:p w14:paraId="6594C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9.发展低空经济是株洲培育新质生产力的重要选项</w:t>
      </w:r>
    </w:p>
    <w:p w14:paraId="6A819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经济界别</w:t>
      </w:r>
    </w:p>
    <w:p w14:paraId="086D9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sz w:val="32"/>
          <w:szCs w:val="32"/>
        </w:rPr>
        <w:t>三等奖（11篇）</w:t>
      </w:r>
    </w:p>
    <w:p w14:paraId="59A93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1.预付式消费模式下的消费者权益保护及法律风险防范</w:t>
      </w:r>
    </w:p>
    <w:p w14:paraId="6EAEE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民革株洲市委会</w:t>
      </w:r>
    </w:p>
    <w:p w14:paraId="34949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2.关于推动我市政府投资基金高质量发展的建议</w:t>
      </w:r>
    </w:p>
    <w:p w14:paraId="67DCF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民盟株洲市委会</w:t>
      </w:r>
    </w:p>
    <w:p w14:paraId="2F93F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3.株洲何以制胜中试新赛道</w:t>
      </w:r>
    </w:p>
    <w:p w14:paraId="202CE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民建株洲市委会</w:t>
      </w:r>
    </w:p>
    <w:p w14:paraId="08B2E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4.解决科技创新和产业发展“两张皮”困局调研报告</w:t>
      </w:r>
    </w:p>
    <w:p w14:paraId="1574E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民进株洲市委会</w:t>
      </w:r>
    </w:p>
    <w:p w14:paraId="61532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5.株洲市中药材产业现状、问题与建议</w:t>
      </w:r>
    </w:p>
    <w:p w14:paraId="7C8A1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九三学社株洲市委会</w:t>
      </w:r>
    </w:p>
    <w:p w14:paraId="7D226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6.天元区新材料产业发展情况调研报告</w:t>
      </w:r>
    </w:p>
    <w:p w14:paraId="035F9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天元区政协</w:t>
      </w:r>
    </w:p>
    <w:p w14:paraId="52FC3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7.工业赋能做好农副产品加工文章调研报告</w:t>
      </w:r>
    </w:p>
    <w:p w14:paraId="3A2FF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茶陵县政协</w:t>
      </w:r>
    </w:p>
    <w:p w14:paraId="1975B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8.关于渌口区农村寄宿制学校标准化建设的调研报告</w:t>
      </w:r>
    </w:p>
    <w:p w14:paraId="49B4E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渌口区政协</w:t>
      </w:r>
    </w:p>
    <w:p w14:paraId="04E1E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9.株洲深度融入长株潭一体化发展战略研究</w:t>
      </w:r>
    </w:p>
    <w:p w14:paraId="77058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新闻出版界别</w:t>
      </w:r>
    </w:p>
    <w:p w14:paraId="3E53F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10.挖掘培育硬科技企业、营造硬科技创业生态</w:t>
      </w:r>
    </w:p>
    <w:p w14:paraId="7F6D0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科技界别</w:t>
      </w:r>
    </w:p>
    <w:p w14:paraId="41D66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11.株洲低空经济发展情况调研报告</w:t>
      </w:r>
    </w:p>
    <w:p w14:paraId="5E7B1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科技界别</w:t>
      </w:r>
    </w:p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95FA5"/>
    <w:rsid w:val="08D95FA5"/>
    <w:rsid w:val="1C0F3C96"/>
    <w:rsid w:val="35521BC3"/>
    <w:rsid w:val="42EF71DC"/>
    <w:rsid w:val="612C3BE6"/>
    <w:rsid w:val="6BE8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1188</Characters>
  <Lines>0</Lines>
  <Paragraphs>0</Paragraphs>
  <TotalTime>1</TotalTime>
  <ScaleCrop>false</ScaleCrop>
  <LinksUpToDate>false</LinksUpToDate>
  <CharactersWithSpaces>1219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2024-12-23T10:56:00Z</dcterms:created>
  <dc:creator>阡陌&amp;尘埃</dc:creator>
  <cp:lastModifiedBy>青琪</cp:lastModifiedBy>
  <dcterms:modified xsi:type="dcterms:W3CDTF">2024-12-23T12:39:09Z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8D085B83952B4363B91416B1744B0DDE_13</vt:lpwstr>
  </property>
</Properties>
</file>