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1899">
      <w:pPr>
        <w:spacing w:line="56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6AEE6138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双牌县桐子坳景区门票价格及游览观光车票价定价听证会参加人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  <w:bookmarkEnd w:id="0"/>
    </w:p>
    <w:p w14:paraId="3C4784C0">
      <w:pPr>
        <w:spacing w:line="56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7F9F5CA7">
      <w:pPr>
        <w:spacing w:line="560" w:lineRule="exact"/>
        <w:jc w:val="righ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填表日期：2024年  月  日</w:t>
      </w:r>
    </w:p>
    <w:tbl>
      <w:tblPr>
        <w:tblStyle w:val="2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33"/>
        <w:gridCol w:w="179"/>
        <w:gridCol w:w="1791"/>
        <w:gridCol w:w="1937"/>
        <w:gridCol w:w="963"/>
        <w:gridCol w:w="1218"/>
      </w:tblGrid>
      <w:tr w14:paraId="375A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C1EB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B6050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8C55D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24E76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F18CE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247B2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01C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F099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文化程度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B4CFB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1B0BA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4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CA8FF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2EC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84AE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 作</w:t>
            </w:r>
          </w:p>
          <w:p w14:paraId="20A4D1A8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位</w:t>
            </w:r>
          </w:p>
        </w:tc>
        <w:tc>
          <w:tcPr>
            <w:tcW w:w="340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58DFA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7F26C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  业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3D143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33C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21C3"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766D6"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1E008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  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0CAA4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7C1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5094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</w:t>
            </w:r>
          </w:p>
          <w:p w14:paraId="52A6DD36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 址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E6B36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91077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    编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AE0C4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4AA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90E8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</w:t>
            </w:r>
          </w:p>
          <w:p w14:paraId="2663A067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方 式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F2F8F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    话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AE0B2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E8AAA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传    真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2AEF1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4FF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86CC"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7C4D2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移动电话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18F19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ABECB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FF2F0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CB1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95F6">
            <w:pPr>
              <w:spacing w:line="560" w:lineRule="exact"/>
              <w:ind w:firstLine="140" w:firstLineChars="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报名类别</w:t>
            </w:r>
            <w:r>
              <w:rPr>
                <w:rFonts w:hint="eastAsia" w:ascii="仿宋_GB2312" w:hAnsi="仿宋" w:eastAsia="仿宋_GB2312"/>
              </w:rPr>
              <w:t>（听证会消费者参加人、旁听人</w:t>
            </w:r>
            <w:r>
              <w:rPr>
                <w:rFonts w:hint="eastAsia" w:ascii="仿宋_GB2312" w:hAnsi="仿宋" w:eastAsia="仿宋_GB2312"/>
                <w:lang w:eastAsia="zh-CN"/>
              </w:rPr>
              <w:t>员</w:t>
            </w:r>
            <w:r>
              <w:rPr>
                <w:rFonts w:hint="eastAsia" w:ascii="仿宋_GB2312" w:hAnsi="仿宋" w:eastAsia="仿宋_GB2312"/>
              </w:rPr>
              <w:t>）</w:t>
            </w:r>
          </w:p>
        </w:tc>
        <w:tc>
          <w:tcPr>
            <w:tcW w:w="6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E8574"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4CD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FD1A">
            <w:pPr>
              <w:spacing w:line="560" w:lineRule="exact"/>
              <w:ind w:firstLine="140" w:firstLineChars="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何时参加过</w:t>
            </w:r>
          </w:p>
          <w:p w14:paraId="043F605B">
            <w:pPr>
              <w:spacing w:line="560" w:lineRule="exact"/>
              <w:ind w:firstLine="140" w:firstLineChars="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何种听证会</w:t>
            </w:r>
          </w:p>
        </w:tc>
        <w:tc>
          <w:tcPr>
            <w:tcW w:w="6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1562CF"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119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3D11"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填表须知：1、申请人如曾参加过听证会的，请写明听证会的时间及主要内容。</w:t>
            </w:r>
          </w:p>
          <w:p w14:paraId="0E257D5C"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2、各项联络方式务必有效，若联系不上，视报名无效。</w:t>
            </w:r>
          </w:p>
          <w:p w14:paraId="4D89A5B8">
            <w:pPr>
              <w:spacing w:line="560" w:lineRule="exact"/>
              <w:ind w:firstLine="1200" w:firstLineChars="5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3、本表格复印、自制有效。</w:t>
            </w:r>
          </w:p>
          <w:p w14:paraId="441DD8B8">
            <w:pPr>
              <w:spacing w:line="560" w:lineRule="exact"/>
              <w:ind w:firstLine="1200" w:firstLineChars="5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4、联系地址：县发改局三楼301室。</w:t>
            </w:r>
          </w:p>
          <w:p w14:paraId="16B95FEF">
            <w:pPr>
              <w:spacing w:line="560" w:lineRule="exact"/>
              <w:ind w:firstLine="1200" w:firstLineChars="5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5、联系电话：0746-7723513。</w:t>
            </w:r>
          </w:p>
          <w:p w14:paraId="499A14FD">
            <w:pPr>
              <w:spacing w:line="560" w:lineRule="exact"/>
              <w:ind w:firstLine="1200" w:firstLineChars="5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6、电子邮箱：sp7723513@163.com。</w:t>
            </w:r>
          </w:p>
        </w:tc>
      </w:tr>
    </w:tbl>
    <w:p w14:paraId="6097F2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DdkNjNjMzU2NDg4MmJjMjViZTViYTg0MzgyNWMifQ=="/>
  </w:docVars>
  <w:rsids>
    <w:rsidRoot w:val="14C3478E"/>
    <w:rsid w:val="14C3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2024-09-14T08:19:00Z</dcterms:created>
  <dc:creator>不知道</dc:creator>
  <cp:lastModifiedBy>不知道</cp:lastModifiedBy>
  <dcterms:modified xsi:type="dcterms:W3CDTF">2024-09-14T08:19:42Z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BCD022A92D644BADB17224D5E9C53CFC_11</vt:lpwstr>
  </property>
</Properties>
</file>