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A8C69">
      <w:pPr>
        <w:keepNext w:val="0"/>
        <w:keepLines w:val="0"/>
        <w:pageBreakBefore w:val="0"/>
        <w:kinsoku/>
        <w:wordWrap/>
        <w:overflowPunct/>
        <w:topLinePunct w:val="0"/>
        <w:autoSpaceDE/>
        <w:autoSpaceDN/>
        <w:bidi w:val="0"/>
        <w:spacing w:line="560" w:lineRule="exact"/>
        <w:textAlignment w:val="auto"/>
        <w:rPr>
          <w:rFonts w:ascii="Times New Roman" w:hAnsi="Times New Roman" w:eastAsia="黑体" w:cs="Times New Roman"/>
          <w:color w:val="auto"/>
          <w:kern w:val="0"/>
          <w:sz w:val="32"/>
          <w:szCs w:val="32"/>
          <w:highlight w:val="none"/>
        </w:rPr>
      </w:pPr>
      <w:bookmarkStart w:id="1" w:name="_GoBack"/>
      <w:bookmarkEnd w:id="1"/>
    </w:p>
    <w:p w14:paraId="03D15E43">
      <w:pPr>
        <w:keepNext w:val="0"/>
        <w:keepLines w:val="0"/>
        <w:pageBreakBefore w:val="0"/>
        <w:kinsoku/>
        <w:wordWrap/>
        <w:overflowPunct/>
        <w:topLinePunct w:val="0"/>
        <w:autoSpaceDE/>
        <w:autoSpaceDN/>
        <w:bidi w:val="0"/>
        <w:spacing w:line="560" w:lineRule="exact"/>
        <w:textAlignment w:val="auto"/>
        <w:rPr>
          <w:rFonts w:ascii="Times New Roman" w:hAnsi="Times New Roman" w:eastAsia="黑体" w:cs="Times New Roman"/>
          <w:color w:val="auto"/>
          <w:kern w:val="0"/>
          <w:sz w:val="32"/>
          <w:szCs w:val="32"/>
          <w:highlight w:val="none"/>
        </w:rPr>
      </w:pPr>
    </w:p>
    <w:p w14:paraId="4F8209AF">
      <w:pPr>
        <w:keepNext w:val="0"/>
        <w:keepLines w:val="0"/>
        <w:pageBreakBefore w:val="0"/>
        <w:kinsoku/>
        <w:wordWrap/>
        <w:overflowPunct/>
        <w:topLinePunct w:val="0"/>
        <w:autoSpaceDE/>
        <w:autoSpaceDN/>
        <w:bidi w:val="0"/>
        <w:spacing w:line="560" w:lineRule="exact"/>
        <w:textAlignment w:val="auto"/>
        <w:rPr>
          <w:rFonts w:ascii="Times New Roman" w:hAnsi="Times New Roman" w:eastAsia="黑体" w:cs="Times New Roman"/>
          <w:color w:val="auto"/>
          <w:kern w:val="0"/>
          <w:sz w:val="32"/>
          <w:szCs w:val="32"/>
          <w:highlight w:val="none"/>
        </w:rPr>
      </w:pPr>
    </w:p>
    <w:p w14:paraId="4361B7A5">
      <w:pPr>
        <w:keepNext w:val="0"/>
        <w:keepLines w:val="0"/>
        <w:pageBreakBefore w:val="0"/>
        <w:kinsoku/>
        <w:wordWrap/>
        <w:overflowPunct/>
        <w:topLinePunct w:val="0"/>
        <w:autoSpaceDE/>
        <w:autoSpaceDN/>
        <w:bidi w:val="0"/>
        <w:spacing w:line="560" w:lineRule="exact"/>
        <w:textAlignment w:val="auto"/>
        <w:rPr>
          <w:rFonts w:ascii="Times New Roman" w:hAnsi="Times New Roman" w:eastAsia="黑体" w:cs="Times New Roman"/>
          <w:color w:val="auto"/>
          <w:kern w:val="0"/>
          <w:sz w:val="32"/>
          <w:szCs w:val="32"/>
          <w:highlight w:val="none"/>
        </w:rPr>
      </w:pPr>
    </w:p>
    <w:p w14:paraId="51557138">
      <w:pPr>
        <w:jc w:val="center"/>
        <w:rPr>
          <w:rFonts w:hint="eastAsia" w:ascii="Times New Roman" w:hAnsi="Times New Roman" w:eastAsia="方正小标宋_GBK" w:cs="Times New Roman"/>
          <w:sz w:val="52"/>
          <w:szCs w:val="52"/>
          <w:lang w:eastAsia="zh-CN"/>
        </w:rPr>
      </w:pPr>
      <w:bookmarkStart w:id="0" w:name="OLE_LINK1"/>
      <w:r>
        <w:rPr>
          <w:rFonts w:hint="default" w:ascii="Times New Roman" w:hAnsi="Times New Roman" w:eastAsia="方正小标宋_GBK" w:cs="Times New Roman"/>
          <w:sz w:val="52"/>
          <w:szCs w:val="52"/>
        </w:rPr>
        <w:t>202</w:t>
      </w:r>
      <w:r>
        <w:rPr>
          <w:rFonts w:hint="eastAsia" w:eastAsia="方正小标宋_GBK" w:cs="Times New Roman"/>
          <w:sz w:val="52"/>
          <w:szCs w:val="52"/>
          <w:lang w:val="en-US" w:eastAsia="zh-CN"/>
        </w:rPr>
        <w:t>3</w:t>
      </w:r>
      <w:r>
        <w:rPr>
          <w:rFonts w:hint="default" w:ascii="Times New Roman" w:hAnsi="Times New Roman" w:eastAsia="方正小标宋_GBK" w:cs="Times New Roman"/>
          <w:sz w:val="52"/>
          <w:szCs w:val="52"/>
        </w:rPr>
        <w:t>年度</w:t>
      </w:r>
      <w:r>
        <w:rPr>
          <w:rFonts w:hint="eastAsia" w:ascii="Times New Roman" w:hAnsi="Times New Roman" w:eastAsia="方正小标宋_GBK" w:cs="Times New Roman"/>
          <w:sz w:val="52"/>
          <w:szCs w:val="52"/>
          <w:lang w:eastAsia="zh-CN"/>
        </w:rPr>
        <w:t>湖南建设投资集团有限</w:t>
      </w:r>
    </w:p>
    <w:p w14:paraId="27E7B66A">
      <w:pPr>
        <w:jc w:val="center"/>
        <w:rPr>
          <w:rFonts w:hint="default"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责任公司</w:t>
      </w:r>
      <w:r>
        <w:rPr>
          <w:rFonts w:hint="default" w:ascii="Times New Roman" w:hAnsi="Times New Roman" w:eastAsia="方正小标宋_GBK" w:cs="Times New Roman"/>
          <w:sz w:val="52"/>
          <w:szCs w:val="52"/>
        </w:rPr>
        <w:t>整体支出绩效自评报告</w:t>
      </w:r>
    </w:p>
    <w:p w14:paraId="7E62E014">
      <w:pPr>
        <w:keepNext w:val="0"/>
        <w:keepLines w:val="0"/>
        <w:pageBreakBefore w:val="0"/>
        <w:kinsoku/>
        <w:wordWrap/>
        <w:overflowPunct/>
        <w:topLinePunct w:val="0"/>
        <w:autoSpaceDE/>
        <w:autoSpaceDN/>
        <w:bidi w:val="0"/>
        <w:spacing w:line="560" w:lineRule="exact"/>
        <w:jc w:val="center"/>
        <w:textAlignment w:val="auto"/>
        <w:rPr>
          <w:rFonts w:ascii="方正小标宋_GBK" w:hAnsi="Times New Roman" w:eastAsia="方正小标宋_GBK" w:cs="Times New Roman"/>
          <w:color w:val="auto"/>
          <w:sz w:val="52"/>
          <w:szCs w:val="52"/>
          <w:highlight w:val="none"/>
        </w:rPr>
      </w:pPr>
    </w:p>
    <w:bookmarkEnd w:id="0"/>
    <w:p w14:paraId="2DFC95A8">
      <w:pPr>
        <w:keepNext w:val="0"/>
        <w:keepLines w:val="0"/>
        <w:pageBreakBefore w:val="0"/>
        <w:kinsoku/>
        <w:wordWrap/>
        <w:overflowPunct/>
        <w:topLinePunct w:val="0"/>
        <w:autoSpaceDE/>
        <w:autoSpaceDN/>
        <w:bidi w:val="0"/>
        <w:spacing w:line="560" w:lineRule="exact"/>
        <w:jc w:val="both"/>
        <w:textAlignment w:val="auto"/>
        <w:rPr>
          <w:rFonts w:ascii="Times New Roman" w:hAnsi="Times New Roman" w:eastAsia="楷体_GB2312" w:cs="Times New Roman"/>
          <w:b/>
          <w:color w:val="auto"/>
          <w:sz w:val="32"/>
          <w:szCs w:val="32"/>
          <w:highlight w:val="none"/>
        </w:rPr>
      </w:pPr>
    </w:p>
    <w:p w14:paraId="0DAFCCBF">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0E931DC9">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45145CAA">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44DBC326">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291D8EFC">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7FC1BE3A">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4306CE18">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13A986FC">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703BB10C">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1B54800A">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color w:val="auto"/>
          <w:sz w:val="32"/>
          <w:szCs w:val="32"/>
          <w:highlight w:val="none"/>
          <w:u w:val="single"/>
          <w:lang w:eastAsia="zh-CN"/>
        </w:rPr>
      </w:pPr>
      <w:r>
        <w:rPr>
          <w:rFonts w:ascii="Times New Roman" w:hAnsi="Times New Roman" w:eastAsia="仿宋_GB2312" w:cs="Times New Roman"/>
          <w:color w:val="auto"/>
          <w:sz w:val="32"/>
          <w:szCs w:val="32"/>
          <w:highlight w:val="none"/>
        </w:rPr>
        <w:t>单位名称：</w:t>
      </w:r>
      <w:r>
        <w:rPr>
          <w:rFonts w:hint="eastAsia" w:ascii="Times New Roman" w:hAnsi="Times New Roman" w:eastAsia="仿宋_GB2312" w:cs="Times New Roman"/>
          <w:color w:val="auto"/>
          <w:sz w:val="32"/>
          <w:szCs w:val="32"/>
          <w:highlight w:val="none"/>
          <w:u w:val="single"/>
          <w:lang w:eastAsia="zh-CN"/>
        </w:rPr>
        <w:t>湖南建设投资集团有限责任公司</w:t>
      </w:r>
    </w:p>
    <w:p w14:paraId="4DC29D8F">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cs="Times New Roman"/>
          <w:color w:val="auto"/>
          <w:sz w:val="32"/>
          <w:szCs w:val="32"/>
          <w:highlight w:val="none"/>
          <w:u w:val="single"/>
        </w:rPr>
      </w:pPr>
    </w:p>
    <w:p w14:paraId="701597F8">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楷体_GB2312" w:cs="Times New Roman"/>
          <w:color w:val="auto"/>
          <w:sz w:val="32"/>
          <w:szCs w:val="32"/>
          <w:highlight w:val="none"/>
        </w:rPr>
      </w:pPr>
      <w:r>
        <w:rPr>
          <w:rFonts w:hint="eastAsia"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3</w:t>
      </w:r>
      <w:r>
        <w:rPr>
          <w:rFonts w:ascii="Times New Roman" w:hAnsi="Times New Roman" w:eastAsia="楷体_GB2312" w:cs="Times New Roman"/>
          <w:color w:val="auto"/>
          <w:sz w:val="32"/>
          <w:szCs w:val="32"/>
          <w:highlight w:val="none"/>
        </w:rPr>
        <w:t>年</w:t>
      </w:r>
      <w:r>
        <w:rPr>
          <w:rFonts w:hint="eastAsia" w:ascii="Times New Roman" w:hAnsi="Times New Roman" w:eastAsia="楷体_GB2312" w:cs="Times New Roman"/>
          <w:color w:val="auto"/>
          <w:sz w:val="32"/>
          <w:szCs w:val="32"/>
          <w:highlight w:val="none"/>
          <w:lang w:val="en-US" w:eastAsia="zh-CN"/>
        </w:rPr>
        <w:t>5</w:t>
      </w:r>
      <w:r>
        <w:rPr>
          <w:rFonts w:ascii="Times New Roman" w:hAnsi="Times New Roman" w:eastAsia="楷体_GB2312" w:cs="Times New Roman"/>
          <w:color w:val="auto"/>
          <w:sz w:val="32"/>
          <w:szCs w:val="32"/>
          <w:highlight w:val="none"/>
        </w:rPr>
        <w:t>月</w:t>
      </w:r>
      <w:r>
        <w:rPr>
          <w:rFonts w:hint="eastAsia" w:ascii="Times New Roman" w:hAnsi="Times New Roman" w:eastAsia="楷体_GB2312" w:cs="Times New Roman"/>
          <w:color w:val="auto"/>
          <w:sz w:val="32"/>
          <w:szCs w:val="32"/>
          <w:highlight w:val="none"/>
          <w:lang w:val="en-US" w:eastAsia="zh-CN"/>
        </w:rPr>
        <w:t>27</w:t>
      </w:r>
      <w:r>
        <w:rPr>
          <w:rFonts w:ascii="Times New Roman" w:hAnsi="Times New Roman" w:eastAsia="楷体_GB2312" w:cs="Times New Roman"/>
          <w:color w:val="auto"/>
          <w:sz w:val="32"/>
          <w:szCs w:val="32"/>
          <w:highlight w:val="none"/>
        </w:rPr>
        <w:t>日</w:t>
      </w:r>
    </w:p>
    <w:p w14:paraId="7124FEC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color w:val="auto"/>
          <w:sz w:val="32"/>
          <w:szCs w:val="32"/>
          <w:highlight w:val="none"/>
        </w:rPr>
      </w:pPr>
    </w:p>
    <w:p w14:paraId="3ED15DB6">
      <w:pPr>
        <w:pStyle w:val="2"/>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color w:val="auto"/>
          <w:sz w:val="32"/>
          <w:szCs w:val="32"/>
          <w:highlight w:val="none"/>
        </w:rPr>
        <w:sectPr>
          <w:pgSz w:w="11906" w:h="16838"/>
          <w:pgMar w:top="1440" w:right="1800" w:bottom="1440" w:left="1800" w:header="851" w:footer="992" w:gutter="0"/>
          <w:pgNumType w:fmt="numberInDash"/>
          <w:cols w:space="0" w:num="1"/>
          <w:rtlGutter w:val="0"/>
          <w:docGrid w:type="lines" w:linePitch="312" w:charSpace="0"/>
        </w:sectPr>
      </w:pPr>
    </w:p>
    <w:p w14:paraId="493B15CB">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黑体" w:hAnsi="Times New Roman" w:eastAsia="黑体" w:cs="Times New Roman"/>
          <w:color w:val="auto"/>
          <w:sz w:val="32"/>
          <w:szCs w:val="32"/>
          <w:highlight w:val="none"/>
        </w:rPr>
      </w:pPr>
      <w:r>
        <w:rPr>
          <w:rFonts w:hint="eastAsia" w:ascii="黑体" w:eastAsia="黑体" w:cs="Times New Roman"/>
          <w:color w:val="auto"/>
          <w:sz w:val="32"/>
          <w:szCs w:val="32"/>
          <w:highlight w:val="none"/>
          <w:lang w:eastAsia="zh-CN"/>
        </w:rPr>
        <w:t>一、</w:t>
      </w:r>
      <w:r>
        <w:rPr>
          <w:rFonts w:hint="eastAsia" w:ascii="黑体" w:hAnsi="Times New Roman" w:eastAsia="黑体" w:cs="Times New Roman"/>
          <w:color w:val="auto"/>
          <w:sz w:val="32"/>
          <w:szCs w:val="32"/>
          <w:highlight w:val="none"/>
        </w:rPr>
        <w:t>部门（单位）基本情况</w:t>
      </w:r>
    </w:p>
    <w:p w14:paraId="33ED5BCA">
      <w:pPr>
        <w:pStyle w:val="2"/>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rFonts w:hint="eastAsia"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湖南建设投资集团有限责任公司成立于2022年7月，由原湖南建工集团、湖南交水建集团与湖南发展集团部分子公司合并组建而成，是一家以房屋建筑施工、路桥市政建设施工、水利水运港口码头建设施工，能源环保基础设施建设施工，工程建筑勘察设计咨询和智慧建筑，房地产，服务自身的产业投资及金融业务为主业的大型千亿级国有企业集团，主体信用等级AAA，位居2023中国企业500强第164位、2023湖南企业100强第3位。为湖南省第一家获评“省长质量奖”的省属建筑企业，并荣获“全国五一劳动奖状”“全国脱贫攻坚先进集体”等荣誉。</w:t>
      </w:r>
    </w:p>
    <w:p w14:paraId="4567277E">
      <w:pPr>
        <w:pStyle w:val="2"/>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集团注册资本400亿元，年生产(施工)能力3000亿元以上，总资产超2500亿元。目前，拥有7家特级、多家一级总承包资质子公司</w:t>
      </w:r>
      <w:r>
        <w:rPr>
          <w:rStyle w:val="14"/>
          <w:rFonts w:hint="eastAsia" w:ascii="仿宋" w:hAnsi="仿宋" w:eastAsia="仿宋" w:cs="仿宋"/>
          <w:b w:val="0"/>
          <w:color w:val="auto"/>
          <w:sz w:val="32"/>
          <w:szCs w:val="32"/>
          <w:lang w:eastAsia="zh-CN"/>
        </w:rPr>
        <w:t>、</w:t>
      </w:r>
      <w:r>
        <w:rPr>
          <w:rStyle w:val="14"/>
          <w:rFonts w:hint="eastAsia" w:ascii="仿宋" w:hAnsi="仿宋" w:eastAsia="仿宋" w:cs="仿宋"/>
          <w:b w:val="0"/>
          <w:color w:val="auto"/>
          <w:sz w:val="32"/>
          <w:szCs w:val="32"/>
        </w:rPr>
        <w:t>湖南建筑高级技工学校</w:t>
      </w:r>
      <w:r>
        <w:rPr>
          <w:rFonts w:hint="eastAsia" w:ascii="仿宋" w:hAnsi="仿宋" w:eastAsia="仿宋" w:cs="仿宋"/>
          <w:color w:val="auto"/>
          <w:sz w:val="32"/>
          <w:szCs w:val="32"/>
        </w:rPr>
        <w:t>。</w:t>
      </w:r>
      <w:r>
        <w:rPr>
          <w:rFonts w:hint="eastAsia" w:ascii="Times New Roman" w:hAnsi="Times New Roman" w:eastAsia="仿宋_GB2312" w:cs="Times New Roman"/>
          <w:color w:val="auto"/>
          <w:kern w:val="2"/>
          <w:sz w:val="32"/>
          <w:szCs w:val="32"/>
          <w:highlight w:val="none"/>
          <w:lang w:val="en-US" w:eastAsia="zh-CN" w:bidi="ar-SA"/>
        </w:rPr>
        <w:t>纳入部门预算的单位有</w:t>
      </w:r>
      <w:r>
        <w:rPr>
          <w:rFonts w:hint="eastAsia" w:cs="Times New Roman"/>
          <w:color w:val="auto"/>
          <w:kern w:val="2"/>
          <w:sz w:val="32"/>
          <w:szCs w:val="32"/>
          <w:highlight w:val="none"/>
          <w:lang w:val="en-US" w:eastAsia="zh-CN" w:bidi="ar-SA"/>
        </w:rPr>
        <w:t>两</w:t>
      </w:r>
      <w:r>
        <w:rPr>
          <w:rFonts w:hint="eastAsia" w:ascii="Times New Roman" w:hAnsi="Times New Roman" w:eastAsia="仿宋_GB2312" w:cs="Times New Roman"/>
          <w:color w:val="auto"/>
          <w:kern w:val="2"/>
          <w:sz w:val="32"/>
          <w:szCs w:val="32"/>
          <w:highlight w:val="none"/>
          <w:lang w:val="en-US" w:eastAsia="zh-CN" w:bidi="ar-SA"/>
        </w:rPr>
        <w:t>家，即集团本部和</w:t>
      </w:r>
      <w:r>
        <w:rPr>
          <w:rStyle w:val="14"/>
          <w:rFonts w:hint="eastAsia" w:ascii="仿宋" w:hAnsi="仿宋" w:eastAsia="仿宋" w:cs="仿宋"/>
          <w:b w:val="0"/>
          <w:color w:val="auto"/>
          <w:sz w:val="32"/>
          <w:szCs w:val="32"/>
        </w:rPr>
        <w:t>湖南建筑高级技工学校</w:t>
      </w:r>
      <w:r>
        <w:rPr>
          <w:rFonts w:hint="eastAsia" w:ascii="Times New Roman" w:hAnsi="Times New Roman" w:eastAsia="仿宋_GB2312" w:cs="Times New Roman"/>
          <w:color w:val="auto"/>
          <w:kern w:val="2"/>
          <w:sz w:val="32"/>
          <w:szCs w:val="32"/>
          <w:highlight w:val="none"/>
          <w:lang w:val="en-US" w:eastAsia="zh-CN" w:bidi="ar-SA"/>
        </w:rPr>
        <w:t>，基本情况如下：</w:t>
      </w:r>
    </w:p>
    <w:p w14:paraId="6EB56C40">
      <w:pPr>
        <w:pStyle w:val="2"/>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r>
        <w:rPr>
          <w:rFonts w:hint="eastAsia" w:cs="Times New Roman"/>
          <w:color w:val="auto"/>
          <w:kern w:val="2"/>
          <w:sz w:val="32"/>
          <w:szCs w:val="32"/>
          <w:highlight w:val="none"/>
          <w:lang w:val="en-US" w:eastAsia="zh-CN" w:bidi="ar-SA"/>
        </w:rPr>
        <w:t>湖南建设投资集团有限责任公司本级</w:t>
      </w:r>
      <w:r>
        <w:rPr>
          <w:rFonts w:hint="eastAsia" w:ascii="Times New Roman" w:hAnsi="Times New Roman" w:eastAsia="仿宋_GB2312" w:cs="Times New Roman"/>
          <w:color w:val="auto"/>
          <w:kern w:val="2"/>
          <w:sz w:val="32"/>
          <w:szCs w:val="32"/>
          <w:highlight w:val="none"/>
          <w:lang w:val="en-US" w:eastAsia="zh-CN" w:bidi="ar-SA"/>
        </w:rPr>
        <w:t>属企业性质，为湖南省首家房屋建筑工程总承包特级企业，具有勘察设计、工程投资、施工运营、建筑科学研究、高等职业教育、建筑安装、路桥施工、水利水电施工、新能源建设、工程设备制造、房地产开发、对外工程承包、劳务合作、进出口贸易、城市综合运营等综合实力。因前身是湖南建工局，部分离退休人员为原建工局公务员身份离退休，20</w:t>
      </w:r>
      <w:r>
        <w:rPr>
          <w:rFonts w:hint="eastAsia" w:cs="Times New Roman"/>
          <w:color w:val="auto"/>
          <w:kern w:val="2"/>
          <w:sz w:val="32"/>
          <w:szCs w:val="32"/>
          <w:highlight w:val="none"/>
          <w:lang w:val="en-US" w:eastAsia="zh-CN" w:bidi="ar-SA"/>
        </w:rPr>
        <w:t>23</w:t>
      </w:r>
      <w:r>
        <w:rPr>
          <w:rFonts w:hint="eastAsia" w:ascii="Times New Roman" w:hAnsi="Times New Roman" w:eastAsia="仿宋_GB2312" w:cs="Times New Roman"/>
          <w:color w:val="auto"/>
          <w:kern w:val="2"/>
          <w:sz w:val="32"/>
          <w:szCs w:val="32"/>
          <w:highlight w:val="none"/>
          <w:lang w:val="en-US" w:eastAsia="zh-CN" w:bidi="ar-SA"/>
        </w:rPr>
        <w:t>年共有符合条件的财政供养人员</w:t>
      </w:r>
      <w:r>
        <w:rPr>
          <w:rFonts w:hint="eastAsia" w:cs="Times New Roman"/>
          <w:color w:val="auto"/>
          <w:kern w:val="2"/>
          <w:sz w:val="32"/>
          <w:szCs w:val="32"/>
          <w:highlight w:val="none"/>
          <w:lang w:val="en-US" w:eastAsia="zh-CN" w:bidi="ar-SA"/>
        </w:rPr>
        <w:t>58</w:t>
      </w:r>
      <w:r>
        <w:rPr>
          <w:rFonts w:hint="eastAsia" w:ascii="Times New Roman" w:hAnsi="Times New Roman" w:eastAsia="仿宋_GB2312" w:cs="Times New Roman"/>
          <w:color w:val="auto"/>
          <w:kern w:val="2"/>
          <w:sz w:val="32"/>
          <w:szCs w:val="32"/>
          <w:highlight w:val="none"/>
          <w:lang w:val="en-US" w:eastAsia="zh-CN" w:bidi="ar-SA"/>
        </w:rPr>
        <w:t>人，其中离休人员</w:t>
      </w:r>
      <w:r>
        <w:rPr>
          <w:rFonts w:hint="eastAsia"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人，退休人员</w:t>
      </w:r>
      <w:r>
        <w:rPr>
          <w:rFonts w:hint="eastAsia" w:cs="Times New Roman"/>
          <w:color w:val="auto"/>
          <w:kern w:val="2"/>
          <w:sz w:val="32"/>
          <w:szCs w:val="32"/>
          <w:highlight w:val="none"/>
          <w:lang w:val="en-US" w:eastAsia="zh-CN" w:bidi="ar-SA"/>
        </w:rPr>
        <w:t>54</w:t>
      </w:r>
      <w:r>
        <w:rPr>
          <w:rFonts w:hint="eastAsia" w:ascii="Times New Roman" w:hAnsi="Times New Roman" w:eastAsia="仿宋_GB2312" w:cs="Times New Roman"/>
          <w:color w:val="auto"/>
          <w:kern w:val="2"/>
          <w:sz w:val="32"/>
          <w:szCs w:val="32"/>
          <w:highlight w:val="none"/>
          <w:lang w:val="en-US" w:eastAsia="zh-CN" w:bidi="ar-SA"/>
        </w:rPr>
        <w:t>人。</w:t>
      </w:r>
    </w:p>
    <w:p w14:paraId="5A73D97A">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2.</w:t>
      </w:r>
      <w:r>
        <w:rPr>
          <w:rFonts w:hint="eastAsia" w:ascii="仿宋_GB2312" w:hAnsi="Verdana" w:eastAsia="仿宋_GB2312" w:cs="宋体"/>
          <w:b w:val="0"/>
          <w:bCs w:val="0"/>
          <w:kern w:val="0"/>
          <w:sz w:val="32"/>
          <w:szCs w:val="32"/>
        </w:rPr>
        <w:t>湖南建筑高级技工学校</w:t>
      </w:r>
      <w:r>
        <w:rPr>
          <w:rFonts w:hint="eastAsia" w:ascii="仿宋_GB2312" w:eastAsia="仿宋_GB2312"/>
          <w:b w:val="0"/>
          <w:bCs w:val="0"/>
          <w:sz w:val="32"/>
          <w:szCs w:val="32"/>
        </w:rPr>
        <w:t>是由湖南省人力资源和社会保障厅主管，湖南建</w:t>
      </w:r>
      <w:r>
        <w:rPr>
          <w:rFonts w:hint="eastAsia" w:ascii="仿宋_GB2312" w:eastAsia="仿宋_GB2312"/>
          <w:b w:val="0"/>
          <w:bCs w:val="0"/>
          <w:sz w:val="32"/>
          <w:szCs w:val="32"/>
          <w:lang w:eastAsia="zh-CN"/>
        </w:rPr>
        <w:t>设投资</w:t>
      </w:r>
      <w:r>
        <w:rPr>
          <w:rFonts w:hint="eastAsia" w:ascii="仿宋_GB2312" w:eastAsia="仿宋_GB2312"/>
          <w:b w:val="0"/>
          <w:bCs w:val="0"/>
          <w:sz w:val="32"/>
          <w:szCs w:val="32"/>
        </w:rPr>
        <w:t>集团有限公司主办，省内唯一一所全日制重点建筑类高级技工学校，为公益二类事业单位，主要</w:t>
      </w:r>
      <w:r>
        <w:rPr>
          <w:rFonts w:hint="eastAsia" w:ascii="仿宋_GB2312" w:hAnsi="Verdana" w:eastAsia="仿宋_GB2312" w:cs="宋体"/>
          <w:b w:val="0"/>
          <w:bCs w:val="0"/>
          <w:kern w:val="0"/>
          <w:sz w:val="32"/>
          <w:szCs w:val="32"/>
        </w:rPr>
        <w:t>从事中职、技工教育，执行《政府会计制度》。</w:t>
      </w:r>
      <w:r>
        <w:rPr>
          <w:rFonts w:hint="eastAsia" w:ascii="仿宋_GB2312" w:eastAsia="仿宋_GB2312"/>
          <w:b w:val="0"/>
          <w:bCs w:val="0"/>
          <w:sz w:val="32"/>
        </w:rPr>
        <w:t>学校</w:t>
      </w:r>
      <w:r>
        <w:rPr>
          <w:rFonts w:ascii="仿宋_GB2312" w:eastAsia="仿宋_GB2312"/>
          <w:b w:val="0"/>
          <w:bCs w:val="0"/>
          <w:sz w:val="32"/>
        </w:rPr>
        <w:t>内设7个党政管理机构，</w:t>
      </w:r>
      <w:r>
        <w:rPr>
          <w:rFonts w:hint="eastAsia" w:ascii="仿宋_GB2312" w:eastAsia="仿宋_GB2312"/>
          <w:b w:val="0"/>
          <w:bCs w:val="0"/>
          <w:sz w:val="32"/>
          <w:lang w:val="en-US" w:eastAsia="zh-CN"/>
        </w:rPr>
        <w:t>8</w:t>
      </w:r>
      <w:r>
        <w:rPr>
          <w:rFonts w:ascii="仿宋_GB2312" w:eastAsia="仿宋_GB2312"/>
          <w:b w:val="0"/>
          <w:bCs w:val="0"/>
          <w:sz w:val="32"/>
        </w:rPr>
        <w:t>个教学教辅机构，3个群团、纪检机构。</w:t>
      </w:r>
      <w:r>
        <w:rPr>
          <w:rFonts w:hint="eastAsia" w:ascii="仿宋_GB2312" w:hAnsi="Verdana" w:eastAsia="仿宋_GB2312" w:cs="宋体"/>
          <w:b w:val="0"/>
          <w:bCs w:val="0"/>
          <w:kern w:val="0"/>
          <w:sz w:val="32"/>
          <w:szCs w:val="32"/>
        </w:rPr>
        <w:t>年末实有人数</w:t>
      </w:r>
      <w:r>
        <w:rPr>
          <w:rFonts w:hint="eastAsia" w:ascii="仿宋_GB2312" w:hAnsi="Verdana" w:eastAsia="仿宋_GB2312" w:cs="宋体"/>
          <w:b w:val="0"/>
          <w:bCs w:val="0"/>
          <w:kern w:val="0"/>
          <w:sz w:val="32"/>
          <w:szCs w:val="32"/>
          <w:lang w:val="en-US" w:eastAsia="zh-CN"/>
        </w:rPr>
        <w:t>328</w:t>
      </w:r>
      <w:r>
        <w:rPr>
          <w:rFonts w:hint="eastAsia" w:ascii="仿宋_GB2312" w:hAnsi="Verdana" w:eastAsia="仿宋_GB2312" w:cs="宋体"/>
          <w:b w:val="0"/>
          <w:bCs w:val="0"/>
          <w:kern w:val="0"/>
          <w:sz w:val="32"/>
          <w:szCs w:val="32"/>
        </w:rPr>
        <w:t>人，其中在编职工</w:t>
      </w:r>
      <w:r>
        <w:rPr>
          <w:rFonts w:hint="eastAsia" w:ascii="仿宋_GB2312" w:hAnsi="Verdana" w:eastAsia="仿宋_GB2312" w:cs="宋体"/>
          <w:b w:val="0"/>
          <w:bCs w:val="0"/>
          <w:kern w:val="0"/>
          <w:sz w:val="32"/>
          <w:szCs w:val="32"/>
          <w:lang w:val="en-US" w:eastAsia="zh-CN"/>
        </w:rPr>
        <w:t>183</w:t>
      </w:r>
      <w:r>
        <w:rPr>
          <w:rFonts w:hint="eastAsia" w:ascii="仿宋_GB2312" w:hAnsi="Verdana" w:eastAsia="仿宋_GB2312" w:cs="宋体"/>
          <w:b w:val="0"/>
          <w:bCs w:val="0"/>
          <w:kern w:val="0"/>
          <w:sz w:val="32"/>
          <w:szCs w:val="32"/>
        </w:rPr>
        <w:t>人，经费自理</w:t>
      </w:r>
      <w:r>
        <w:rPr>
          <w:rFonts w:hint="eastAsia" w:ascii="仿宋_GB2312" w:hAnsi="Verdana" w:eastAsia="仿宋_GB2312" w:cs="宋体"/>
          <w:b w:val="0"/>
          <w:bCs w:val="0"/>
          <w:kern w:val="0"/>
          <w:sz w:val="32"/>
          <w:szCs w:val="32"/>
          <w:lang w:val="en-US" w:eastAsia="zh-CN"/>
        </w:rPr>
        <w:t>10</w:t>
      </w:r>
      <w:r>
        <w:rPr>
          <w:rFonts w:hint="eastAsia" w:ascii="仿宋_GB2312" w:hAnsi="Verdana" w:eastAsia="仿宋_GB2312" w:cs="宋体"/>
          <w:b w:val="0"/>
          <w:bCs w:val="0"/>
          <w:kern w:val="0"/>
          <w:sz w:val="32"/>
          <w:szCs w:val="32"/>
        </w:rPr>
        <w:t>人，退休人员</w:t>
      </w:r>
      <w:r>
        <w:rPr>
          <w:rFonts w:hint="eastAsia" w:ascii="仿宋_GB2312" w:hAnsi="Verdana" w:eastAsia="仿宋_GB2312" w:cs="宋体"/>
          <w:b w:val="0"/>
          <w:bCs w:val="0"/>
          <w:kern w:val="0"/>
          <w:sz w:val="32"/>
          <w:szCs w:val="32"/>
          <w:lang w:val="en-US" w:eastAsia="zh-CN"/>
        </w:rPr>
        <w:t>135</w:t>
      </w:r>
      <w:r>
        <w:rPr>
          <w:rFonts w:hint="eastAsia" w:ascii="仿宋_GB2312" w:hAnsi="Verdana" w:eastAsia="仿宋_GB2312" w:cs="宋体"/>
          <w:b w:val="0"/>
          <w:bCs w:val="0"/>
          <w:kern w:val="0"/>
          <w:sz w:val="32"/>
          <w:szCs w:val="32"/>
        </w:rPr>
        <w:t>人</w:t>
      </w:r>
      <w:r>
        <w:rPr>
          <w:rFonts w:hint="eastAsia" w:ascii="仿宋_GB2312" w:hAnsi="Verdana" w:eastAsia="仿宋_GB2312" w:cs="宋体"/>
          <w:b w:val="0"/>
          <w:bCs w:val="0"/>
          <w:kern w:val="0"/>
          <w:sz w:val="32"/>
          <w:szCs w:val="32"/>
          <w:lang w:eastAsia="zh-CN"/>
        </w:rPr>
        <w:t>，</w:t>
      </w:r>
      <w:r>
        <w:rPr>
          <w:rFonts w:hint="eastAsia" w:ascii="仿宋_GB2312" w:hAnsi="Verdana" w:eastAsia="仿宋_GB2312" w:cs="宋体"/>
          <w:b w:val="0"/>
          <w:bCs w:val="0"/>
          <w:kern w:val="0"/>
          <w:sz w:val="32"/>
          <w:szCs w:val="32"/>
        </w:rPr>
        <w:t>年末实有人数较上年</w:t>
      </w:r>
      <w:r>
        <w:rPr>
          <w:rFonts w:hint="eastAsia" w:ascii="仿宋_GB2312" w:hAnsi="Verdana" w:eastAsia="仿宋_GB2312" w:cs="宋体"/>
          <w:b w:val="0"/>
          <w:bCs w:val="0"/>
          <w:kern w:val="0"/>
          <w:sz w:val="32"/>
          <w:szCs w:val="32"/>
          <w:lang w:eastAsia="zh-CN"/>
        </w:rPr>
        <w:t>减少</w:t>
      </w:r>
      <w:r>
        <w:rPr>
          <w:rFonts w:hint="eastAsia" w:ascii="仿宋_GB2312" w:hAnsi="Verdana" w:eastAsia="仿宋_GB2312" w:cs="宋体"/>
          <w:b w:val="0"/>
          <w:bCs w:val="0"/>
          <w:kern w:val="0"/>
          <w:sz w:val="32"/>
          <w:szCs w:val="32"/>
          <w:lang w:val="en-US" w:eastAsia="zh-CN"/>
        </w:rPr>
        <w:t>6</w:t>
      </w:r>
      <w:r>
        <w:rPr>
          <w:rFonts w:hint="eastAsia" w:ascii="仿宋_GB2312" w:hAnsi="Verdana" w:eastAsia="仿宋_GB2312" w:cs="宋体"/>
          <w:b w:val="0"/>
          <w:bCs w:val="0"/>
          <w:kern w:val="0"/>
          <w:sz w:val="32"/>
          <w:szCs w:val="32"/>
        </w:rPr>
        <w:t>人</w:t>
      </w:r>
      <w:r>
        <w:rPr>
          <w:rFonts w:hint="eastAsia" w:ascii="仿宋_GB2312" w:hAnsi="Verdana" w:eastAsia="仿宋_GB2312" w:cs="宋体"/>
          <w:b w:val="0"/>
          <w:bCs w:val="0"/>
          <w:kern w:val="0"/>
          <w:sz w:val="32"/>
          <w:szCs w:val="32"/>
          <w:lang w:eastAsia="zh-CN"/>
        </w:rPr>
        <w:t>，人才引进</w:t>
      </w:r>
      <w:r>
        <w:rPr>
          <w:rFonts w:hint="eastAsia" w:ascii="仿宋_GB2312" w:hAnsi="Verdana" w:eastAsia="仿宋_GB2312" w:cs="宋体"/>
          <w:b w:val="0"/>
          <w:bCs w:val="0"/>
          <w:kern w:val="0"/>
          <w:sz w:val="32"/>
          <w:szCs w:val="32"/>
          <w:lang w:val="en-US" w:eastAsia="zh-CN"/>
        </w:rPr>
        <w:t>4人</w:t>
      </w:r>
      <w:r>
        <w:rPr>
          <w:rFonts w:hint="eastAsia" w:ascii="仿宋_GB2312" w:hAnsi="Verdana" w:eastAsia="仿宋_GB2312" w:cs="宋体"/>
          <w:b w:val="0"/>
          <w:bCs w:val="0"/>
          <w:kern w:val="0"/>
          <w:sz w:val="32"/>
          <w:szCs w:val="32"/>
        </w:rPr>
        <w:t>。</w:t>
      </w:r>
      <w:r>
        <w:rPr>
          <w:rFonts w:ascii="仿宋_GB2312" w:eastAsia="仿宋_GB2312"/>
          <w:b w:val="0"/>
          <w:bCs w:val="0"/>
          <w:sz w:val="32"/>
        </w:rPr>
        <w:t>现有在校学生</w:t>
      </w:r>
      <w:r>
        <w:rPr>
          <w:rFonts w:hint="eastAsia" w:ascii="仿宋_GB2312" w:eastAsia="仿宋_GB2312"/>
          <w:b w:val="0"/>
          <w:bCs w:val="0"/>
          <w:sz w:val="32"/>
          <w:lang w:val="en-US" w:eastAsia="zh-CN"/>
        </w:rPr>
        <w:t>3563</w:t>
      </w:r>
      <w:r>
        <w:rPr>
          <w:rFonts w:ascii="仿宋_GB2312" w:eastAsia="仿宋_GB2312"/>
          <w:b w:val="0"/>
          <w:bCs w:val="0"/>
          <w:sz w:val="32"/>
        </w:rPr>
        <w:t>人，校舍建筑面积5万余平方米。自1979年恢复办学以来，</w:t>
      </w:r>
      <w:r>
        <w:rPr>
          <w:rFonts w:hint="eastAsia" w:ascii="仿宋_GB2312" w:eastAsia="仿宋_GB2312"/>
          <w:b w:val="0"/>
          <w:bCs w:val="0"/>
          <w:sz w:val="32"/>
        </w:rPr>
        <w:t>学校</w:t>
      </w:r>
      <w:r>
        <w:rPr>
          <w:rFonts w:ascii="仿宋_GB2312" w:eastAsia="仿宋_GB2312"/>
          <w:b w:val="0"/>
          <w:bCs w:val="0"/>
          <w:sz w:val="32"/>
        </w:rPr>
        <w:t>充分发挥行业</w:t>
      </w:r>
      <w:r>
        <w:rPr>
          <w:rFonts w:hint="eastAsia" w:ascii="仿宋_GB2312" w:eastAsia="仿宋_GB2312"/>
          <w:b w:val="0"/>
          <w:bCs w:val="0"/>
          <w:sz w:val="32"/>
        </w:rPr>
        <w:t>特色和服务</w:t>
      </w:r>
      <w:r>
        <w:rPr>
          <w:rFonts w:ascii="仿宋_GB2312" w:eastAsia="仿宋_GB2312"/>
          <w:b w:val="0"/>
          <w:bCs w:val="0"/>
          <w:sz w:val="32"/>
        </w:rPr>
        <w:t>社会的</w:t>
      </w:r>
      <w:r>
        <w:rPr>
          <w:rFonts w:hint="eastAsia" w:ascii="仿宋_GB2312" w:eastAsia="仿宋_GB2312"/>
          <w:b w:val="0"/>
          <w:bCs w:val="0"/>
          <w:sz w:val="32"/>
        </w:rPr>
        <w:t>理念</w:t>
      </w:r>
      <w:r>
        <w:rPr>
          <w:rFonts w:ascii="仿宋_GB2312" w:eastAsia="仿宋_GB2312"/>
          <w:b w:val="0"/>
          <w:bCs w:val="0"/>
          <w:sz w:val="32"/>
        </w:rPr>
        <w:t>，</w:t>
      </w:r>
      <w:r>
        <w:rPr>
          <w:rFonts w:hint="eastAsia" w:ascii="仿宋_GB2312" w:eastAsia="仿宋_GB2312"/>
          <w:b w:val="0"/>
          <w:bCs w:val="0"/>
          <w:sz w:val="32"/>
          <w:lang w:eastAsia="zh-CN"/>
        </w:rPr>
        <w:t>针</w:t>
      </w:r>
      <w:r>
        <w:rPr>
          <w:rFonts w:ascii="仿宋_GB2312" w:eastAsia="仿宋_GB2312"/>
          <w:b w:val="0"/>
          <w:bCs w:val="0"/>
          <w:sz w:val="32"/>
        </w:rPr>
        <w:t>对</w:t>
      </w:r>
      <w:r>
        <w:rPr>
          <w:rFonts w:hint="eastAsia" w:ascii="仿宋_GB2312" w:eastAsia="仿宋_GB2312"/>
          <w:b w:val="0"/>
          <w:bCs w:val="0"/>
          <w:sz w:val="32"/>
          <w:lang w:eastAsia="zh-CN"/>
        </w:rPr>
        <w:t>社会企业开展</w:t>
      </w:r>
      <w:r>
        <w:rPr>
          <w:rFonts w:ascii="仿宋_GB2312" w:eastAsia="仿宋_GB2312"/>
          <w:b w:val="0"/>
          <w:bCs w:val="0"/>
          <w:sz w:val="32"/>
        </w:rPr>
        <w:t>电焊、管道、测量放线、装饰装修、工程电气设备调试、机械设备安装、钳工、砌筑、抹灰等近20个工种进行考核鉴定，为湖南省建设</w:t>
      </w:r>
      <w:r>
        <w:rPr>
          <w:rFonts w:hint="eastAsia" w:ascii="仿宋_GB2312" w:eastAsia="仿宋_GB2312"/>
          <w:b w:val="0"/>
          <w:bCs w:val="0"/>
          <w:sz w:val="32"/>
          <w:lang w:eastAsia="zh-CN"/>
        </w:rPr>
        <w:t>行业</w:t>
      </w:r>
      <w:r>
        <w:rPr>
          <w:rFonts w:ascii="仿宋_GB2312" w:eastAsia="仿宋_GB2312"/>
          <w:b w:val="0"/>
          <w:bCs w:val="0"/>
          <w:sz w:val="32"/>
        </w:rPr>
        <w:t>和地方建设培养了</w:t>
      </w:r>
      <w:r>
        <w:rPr>
          <w:rFonts w:hint="eastAsia" w:ascii="仿宋_GB2312" w:eastAsia="仿宋_GB2312"/>
          <w:b w:val="0"/>
          <w:bCs w:val="0"/>
          <w:sz w:val="32"/>
          <w:lang w:eastAsia="zh-CN"/>
        </w:rPr>
        <w:t>数以</w:t>
      </w:r>
      <w:r>
        <w:rPr>
          <w:rFonts w:ascii="仿宋_GB2312" w:eastAsia="仿宋_GB2312"/>
          <w:b w:val="0"/>
          <w:bCs w:val="0"/>
          <w:sz w:val="32"/>
        </w:rPr>
        <w:t>万</w:t>
      </w:r>
      <w:r>
        <w:rPr>
          <w:rFonts w:hint="eastAsia" w:ascii="仿宋_GB2312" w:eastAsia="仿宋_GB2312"/>
          <w:b w:val="0"/>
          <w:bCs w:val="0"/>
          <w:sz w:val="32"/>
          <w:lang w:eastAsia="zh-CN"/>
        </w:rPr>
        <w:t>计的</w:t>
      </w:r>
      <w:r>
        <w:rPr>
          <w:rFonts w:ascii="仿宋_GB2312" w:eastAsia="仿宋_GB2312"/>
          <w:b w:val="0"/>
          <w:bCs w:val="0"/>
          <w:sz w:val="32"/>
        </w:rPr>
        <w:t>优质实用的技能人才</w:t>
      </w:r>
      <w:r>
        <w:rPr>
          <w:rFonts w:hint="eastAsia" w:ascii="仿宋_GB2312" w:eastAsia="仿宋_GB2312"/>
          <w:b w:val="0"/>
          <w:bCs w:val="0"/>
          <w:sz w:val="32"/>
        </w:rPr>
        <w:t>。</w:t>
      </w:r>
      <w:r>
        <w:rPr>
          <w:rFonts w:ascii="仿宋_GB2312" w:eastAsia="仿宋_GB2312"/>
          <w:b w:val="0"/>
          <w:bCs w:val="0"/>
          <w:sz w:val="32"/>
        </w:rPr>
        <w:t>学校</w:t>
      </w:r>
      <w:r>
        <w:rPr>
          <w:rFonts w:hint="eastAsia" w:ascii="仿宋_GB2312" w:eastAsia="仿宋_GB2312"/>
          <w:b w:val="0"/>
          <w:bCs w:val="0"/>
          <w:sz w:val="32"/>
        </w:rPr>
        <w:t>先后被授予湖南省示范技工学校、湖南省高技能人才培训基地、全国建设类技能型紧缺人才培训基地、全国职工教育培训优秀示范点等荣誉称号。</w:t>
      </w:r>
    </w:p>
    <w:p w14:paraId="052CE72A">
      <w:pPr>
        <w:keepNext w:val="0"/>
        <w:keepLines w:val="0"/>
        <w:pageBreakBefore w:val="0"/>
        <w:widowControl/>
        <w:kinsoku/>
        <w:wordWrap/>
        <w:overflowPunct/>
        <w:topLinePunct w:val="0"/>
        <w:autoSpaceDE/>
        <w:autoSpaceDN/>
        <w:bidi w:val="0"/>
        <w:adjustRightInd/>
        <w:snapToGrid w:val="0"/>
        <w:spacing w:line="560" w:lineRule="exact"/>
        <w:ind w:leftChars="0" w:firstLine="640" w:firstLineChars="200"/>
        <w:textAlignment w:val="auto"/>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二、</w:t>
      </w:r>
      <w:r>
        <w:rPr>
          <w:rFonts w:ascii="Times New Roman" w:hAnsi="Times New Roman" w:eastAsia="黑体" w:cs="Times New Roman"/>
          <w:color w:val="auto"/>
          <w:sz w:val="32"/>
          <w:szCs w:val="32"/>
          <w:highlight w:val="none"/>
        </w:rPr>
        <w:t>一般公共预算支出情况</w:t>
      </w:r>
    </w:p>
    <w:p w14:paraId="3C37F34C">
      <w:pPr>
        <w:keepNext w:val="0"/>
        <w:keepLines w:val="0"/>
        <w:pageBreakBefore w:val="0"/>
        <w:widowControl/>
        <w:kinsoku/>
        <w:wordWrap/>
        <w:overflowPunct/>
        <w:topLinePunct w:val="0"/>
        <w:autoSpaceDE/>
        <w:autoSpaceDN/>
        <w:bidi w:val="0"/>
        <w:adjustRightInd/>
        <w:snapToGrid w:val="0"/>
        <w:spacing w:line="560" w:lineRule="exact"/>
        <w:ind w:leftChars="0" w:firstLine="640" w:firstLineChars="200"/>
        <w:textAlignment w:val="auto"/>
        <w:rPr>
          <w:rFonts w:hint="eastAsia" w:ascii="楷体_GB2312" w:hAnsi="Times New Roman" w:eastAsia="楷体_GB2312" w:cs="Times New Roman"/>
          <w:b w:val="0"/>
          <w:bCs/>
          <w:color w:val="auto"/>
          <w:sz w:val="32"/>
          <w:szCs w:val="32"/>
          <w:highlight w:val="none"/>
        </w:rPr>
      </w:pPr>
      <w:r>
        <w:rPr>
          <w:rFonts w:hint="eastAsia" w:ascii="楷体_GB2312" w:hAnsi="Times New Roman" w:eastAsia="楷体_GB2312" w:cs="Times New Roman"/>
          <w:b w:val="0"/>
          <w:bCs/>
          <w:color w:val="auto"/>
          <w:sz w:val="32"/>
          <w:szCs w:val="32"/>
          <w:highlight w:val="none"/>
        </w:rPr>
        <w:t>（一）基本支出情况</w:t>
      </w:r>
    </w:p>
    <w:p w14:paraId="0F92CEE9">
      <w:pPr>
        <w:pStyle w:val="2"/>
        <w:keepNext w:val="0"/>
        <w:keepLines w:val="0"/>
        <w:pageBreakBefore w:val="0"/>
        <w:kinsoku/>
        <w:wordWrap/>
        <w:overflowPunct/>
        <w:topLinePunct w:val="0"/>
        <w:autoSpaceDE/>
        <w:autoSpaceDN/>
        <w:bidi w:val="0"/>
        <w:adjustRightInd/>
        <w:snapToGrid w:val="0"/>
        <w:spacing w:after="0" w:line="560" w:lineRule="exact"/>
        <w:ind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2023年度部门</w:t>
      </w:r>
      <w:r>
        <w:rPr>
          <w:rFonts w:hint="eastAsia" w:ascii="仿宋" w:hAnsi="仿宋" w:eastAsia="仿宋" w:cs="仿宋"/>
          <w:color w:val="auto"/>
          <w:sz w:val="32"/>
          <w:szCs w:val="32"/>
          <w:highlight w:val="none"/>
        </w:rPr>
        <w:t>基本支出总额</w:t>
      </w:r>
      <w:r>
        <w:rPr>
          <w:rFonts w:hint="eastAsia" w:ascii="仿宋" w:hAnsi="仿宋" w:eastAsia="仿宋" w:cs="仿宋"/>
          <w:color w:val="auto"/>
          <w:sz w:val="32"/>
          <w:szCs w:val="32"/>
          <w:highlight w:val="none"/>
          <w:lang w:val="en-US" w:eastAsia="zh-CN"/>
        </w:rPr>
        <w:t>5081.14</w:t>
      </w:r>
      <w:r>
        <w:rPr>
          <w:rFonts w:hint="eastAsia" w:ascii="仿宋" w:hAnsi="仿宋" w:eastAsia="仿宋" w:cs="仿宋"/>
          <w:color w:val="auto"/>
          <w:sz w:val="32"/>
          <w:szCs w:val="32"/>
          <w:highlight w:val="none"/>
        </w:rPr>
        <w:t>万元，其中：工资福利支出</w:t>
      </w:r>
      <w:r>
        <w:rPr>
          <w:rFonts w:hint="eastAsia" w:ascii="仿宋" w:hAnsi="仿宋" w:eastAsia="仿宋" w:cs="仿宋"/>
          <w:sz w:val="32"/>
          <w:szCs w:val="32"/>
          <w:lang w:val="en-US" w:eastAsia="zh-CN"/>
        </w:rPr>
        <w:t>2966</w:t>
      </w:r>
      <w:r>
        <w:rPr>
          <w:rFonts w:hint="eastAsia" w:ascii="仿宋" w:hAnsi="仿宋" w:eastAsia="仿宋" w:cs="仿宋"/>
          <w:color w:val="auto"/>
          <w:sz w:val="32"/>
          <w:szCs w:val="32"/>
          <w:highlight w:val="none"/>
        </w:rPr>
        <w:t>万元，占总基本支出的</w:t>
      </w:r>
      <w:r>
        <w:rPr>
          <w:rFonts w:hint="eastAsia" w:ascii="仿宋" w:hAnsi="仿宋" w:eastAsia="仿宋" w:cs="仿宋"/>
          <w:color w:val="auto"/>
          <w:sz w:val="32"/>
          <w:szCs w:val="32"/>
          <w:highlight w:val="none"/>
          <w:lang w:val="en-US" w:eastAsia="zh-CN"/>
        </w:rPr>
        <w:t>58.37</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商品和服务支出</w:t>
      </w:r>
      <w:r>
        <w:rPr>
          <w:rFonts w:hint="eastAsia" w:ascii="仿宋" w:hAnsi="仿宋" w:eastAsia="仿宋" w:cs="仿宋"/>
          <w:color w:val="auto"/>
          <w:sz w:val="32"/>
          <w:szCs w:val="32"/>
          <w:highlight w:val="none"/>
          <w:lang w:val="en-US" w:eastAsia="zh-CN"/>
        </w:rPr>
        <w:t>965.76</w:t>
      </w:r>
      <w:r>
        <w:rPr>
          <w:rFonts w:hint="eastAsia" w:ascii="仿宋" w:hAnsi="仿宋" w:eastAsia="仿宋" w:cs="仿宋"/>
          <w:color w:val="auto"/>
          <w:sz w:val="32"/>
          <w:szCs w:val="32"/>
          <w:highlight w:val="none"/>
        </w:rPr>
        <w:t>万元，占总基本支出的</w:t>
      </w:r>
      <w:r>
        <w:rPr>
          <w:rFonts w:hint="eastAsia" w:ascii="仿宋" w:hAnsi="仿宋" w:eastAsia="仿宋" w:cs="仿宋"/>
          <w:color w:val="auto"/>
          <w:sz w:val="32"/>
          <w:szCs w:val="32"/>
          <w:highlight w:val="none"/>
          <w:lang w:val="en-US" w:eastAsia="zh-CN"/>
        </w:rPr>
        <w:t>19.01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对个人和家庭补助支出</w:t>
      </w:r>
      <w:r>
        <w:rPr>
          <w:rFonts w:hint="eastAsia" w:ascii="仿宋" w:hAnsi="仿宋" w:eastAsia="仿宋" w:cs="仿宋"/>
          <w:color w:val="auto"/>
          <w:sz w:val="32"/>
          <w:szCs w:val="32"/>
          <w:highlight w:val="none"/>
          <w:lang w:val="en-US" w:eastAsia="zh-CN"/>
        </w:rPr>
        <w:t>1149.38</w:t>
      </w:r>
      <w:r>
        <w:rPr>
          <w:rFonts w:hint="eastAsia" w:ascii="仿宋" w:hAnsi="仿宋" w:eastAsia="仿宋" w:cs="仿宋"/>
          <w:color w:val="auto"/>
          <w:sz w:val="32"/>
          <w:szCs w:val="32"/>
          <w:highlight w:val="none"/>
        </w:rPr>
        <w:t>万元，占总基本支出的</w:t>
      </w:r>
      <w:r>
        <w:rPr>
          <w:rFonts w:hint="eastAsia" w:ascii="仿宋" w:hAnsi="仿宋" w:eastAsia="仿宋" w:cs="仿宋"/>
          <w:color w:val="auto"/>
          <w:sz w:val="32"/>
          <w:szCs w:val="32"/>
          <w:highlight w:val="none"/>
          <w:lang w:val="en-US" w:eastAsia="zh-CN"/>
        </w:rPr>
        <w:t>22.62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p>
    <w:p w14:paraId="2A9E3723">
      <w:pPr>
        <w:pStyle w:val="2"/>
        <w:keepNext w:val="0"/>
        <w:keepLines w:val="0"/>
        <w:pageBreakBefore w:val="0"/>
        <w:kinsoku/>
        <w:wordWrap/>
        <w:overflowPunct/>
        <w:topLinePunct w:val="0"/>
        <w:autoSpaceDE/>
        <w:autoSpaceDN/>
        <w:bidi w:val="0"/>
        <w:adjustRightInd/>
        <w:snapToGrid w:val="0"/>
        <w:spacing w:after="0" w:line="560" w:lineRule="exact"/>
        <w:ind w:leftChars="0" w:firstLine="640" w:firstLineChars="200"/>
        <w:textAlignment w:val="auto"/>
        <w:rPr>
          <w:rFonts w:hint="eastAsia" w:ascii="仿宋" w:hAnsi="仿宋" w:eastAsia="仿宋" w:cs="仿宋"/>
          <w:color w:val="auto"/>
          <w:sz w:val="32"/>
          <w:szCs w:val="32"/>
          <w:highlight w:val="none"/>
          <w:lang w:eastAsia="zh-CN"/>
        </w:rPr>
      </w:pPr>
    </w:p>
    <w:p w14:paraId="5DB5BA0D">
      <w:pPr>
        <w:pStyle w:val="2"/>
        <w:keepNext w:val="0"/>
        <w:keepLines w:val="0"/>
        <w:pageBreakBefore w:val="0"/>
        <w:kinsoku/>
        <w:wordWrap/>
        <w:overflowPunct/>
        <w:topLinePunct w:val="0"/>
        <w:autoSpaceDE/>
        <w:autoSpaceDN/>
        <w:bidi w:val="0"/>
        <w:adjustRightInd/>
        <w:snapToGrid w:val="0"/>
        <w:spacing w:after="0" w:line="560" w:lineRule="exact"/>
        <w:ind w:leftChars="0" w:firstLine="640" w:firstLineChars="200"/>
        <w:textAlignment w:val="auto"/>
        <w:rPr>
          <w:rFonts w:hint="eastAsia" w:ascii="仿宋" w:hAnsi="仿宋" w:eastAsia="仿宋" w:cs="仿宋"/>
          <w:color w:val="auto"/>
          <w:sz w:val="32"/>
          <w:szCs w:val="32"/>
          <w:highlight w:val="none"/>
          <w:lang w:eastAsia="zh-CN"/>
        </w:rPr>
      </w:pPr>
    </w:p>
    <w:p w14:paraId="2B461792">
      <w:pPr>
        <w:pStyle w:val="2"/>
        <w:keepNext w:val="0"/>
        <w:keepLines w:val="0"/>
        <w:pageBreakBefore w:val="0"/>
        <w:kinsoku/>
        <w:wordWrap/>
        <w:overflowPunct/>
        <w:topLinePunct w:val="0"/>
        <w:autoSpaceDE/>
        <w:autoSpaceDN/>
        <w:bidi w:val="0"/>
        <w:adjustRightInd/>
        <w:snapToGrid w:val="0"/>
        <w:spacing w:after="0" w:line="560" w:lineRule="exact"/>
        <w:ind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基本支出分类情况统计</w:t>
      </w:r>
      <w:r>
        <w:rPr>
          <w:rFonts w:hint="eastAsia" w:ascii="仿宋" w:hAnsi="仿宋" w:eastAsia="仿宋" w:cs="仿宋"/>
          <w:color w:val="auto"/>
          <w:sz w:val="32"/>
          <w:szCs w:val="32"/>
          <w:highlight w:val="none"/>
          <w:lang w:val="en-US" w:eastAsia="zh-CN"/>
        </w:rPr>
        <w:t xml:space="preserve">        单位：万元</w:t>
      </w:r>
    </w:p>
    <w:tbl>
      <w:tblPr>
        <w:tblStyle w:val="12"/>
        <w:tblW w:w="7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0"/>
        <w:gridCol w:w="1080"/>
        <w:gridCol w:w="1176"/>
        <w:gridCol w:w="1614"/>
        <w:gridCol w:w="1080"/>
      </w:tblGrid>
      <w:tr w14:paraId="5653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EBAA9">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6D827AE">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1125" w:type="dxa"/>
            <w:tcBorders>
              <w:top w:val="single" w:color="000000" w:sz="8" w:space="0"/>
              <w:left w:val="nil"/>
              <w:bottom w:val="single" w:color="000000" w:sz="8" w:space="0"/>
              <w:right w:val="single" w:color="000000" w:sz="8" w:space="0"/>
            </w:tcBorders>
            <w:shd w:val="clear" w:color="auto" w:fill="auto"/>
            <w:vAlign w:val="center"/>
          </w:tcPr>
          <w:p w14:paraId="5E17E8BD">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w:t>
            </w:r>
          </w:p>
        </w:tc>
        <w:tc>
          <w:tcPr>
            <w:tcW w:w="1620" w:type="dxa"/>
            <w:tcBorders>
              <w:top w:val="single" w:color="000000" w:sz="8" w:space="0"/>
              <w:left w:val="nil"/>
              <w:bottom w:val="single" w:color="000000" w:sz="8" w:space="0"/>
              <w:right w:val="single" w:color="000000" w:sz="8" w:space="0"/>
            </w:tcBorders>
            <w:shd w:val="clear" w:color="auto" w:fill="auto"/>
            <w:vAlign w:val="center"/>
          </w:tcPr>
          <w:p w14:paraId="5B2B3CE1">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比上年增减</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55A6CA62">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增减率</w:t>
            </w:r>
          </w:p>
        </w:tc>
      </w:tr>
      <w:tr w14:paraId="5242C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14:paraId="43C13708">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1、工资福利支出</w:t>
            </w:r>
          </w:p>
        </w:tc>
        <w:tc>
          <w:tcPr>
            <w:tcW w:w="1080" w:type="dxa"/>
            <w:tcBorders>
              <w:top w:val="nil"/>
              <w:left w:val="nil"/>
              <w:bottom w:val="single" w:color="000000" w:sz="8" w:space="0"/>
              <w:right w:val="single" w:color="000000" w:sz="8" w:space="0"/>
            </w:tcBorders>
            <w:shd w:val="clear" w:color="auto" w:fill="auto"/>
            <w:vAlign w:val="center"/>
          </w:tcPr>
          <w:p w14:paraId="5ED843C5">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2966</w:t>
            </w:r>
          </w:p>
        </w:tc>
        <w:tc>
          <w:tcPr>
            <w:tcW w:w="0" w:type="auto"/>
            <w:tcBorders>
              <w:top w:val="nil"/>
              <w:left w:val="nil"/>
              <w:bottom w:val="single" w:color="000000" w:sz="8" w:space="0"/>
              <w:right w:val="single" w:color="000000" w:sz="8" w:space="0"/>
            </w:tcBorders>
            <w:shd w:val="clear" w:color="auto" w:fill="auto"/>
            <w:noWrap/>
            <w:vAlign w:val="center"/>
          </w:tcPr>
          <w:p w14:paraId="188216B8">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15278.91</w:t>
            </w:r>
          </w:p>
        </w:tc>
        <w:tc>
          <w:tcPr>
            <w:tcW w:w="1620" w:type="dxa"/>
            <w:tcBorders>
              <w:top w:val="nil"/>
              <w:left w:val="nil"/>
              <w:bottom w:val="single" w:color="000000" w:sz="8" w:space="0"/>
              <w:right w:val="single" w:color="000000" w:sz="8" w:space="0"/>
            </w:tcBorders>
            <w:shd w:val="clear" w:color="auto" w:fill="auto"/>
            <w:vAlign w:val="center"/>
          </w:tcPr>
          <w:p w14:paraId="4C8F26EE">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-12312.91</w:t>
            </w:r>
          </w:p>
        </w:tc>
        <w:tc>
          <w:tcPr>
            <w:tcW w:w="0" w:type="auto"/>
            <w:tcBorders>
              <w:top w:val="nil"/>
              <w:left w:val="nil"/>
              <w:bottom w:val="single" w:color="000000" w:sz="8" w:space="0"/>
              <w:right w:val="single" w:color="000000" w:sz="8" w:space="0"/>
            </w:tcBorders>
            <w:shd w:val="clear" w:color="auto" w:fill="auto"/>
            <w:noWrap/>
            <w:vAlign w:val="center"/>
          </w:tcPr>
          <w:p w14:paraId="7951510F">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-80.59%</w:t>
            </w:r>
          </w:p>
        </w:tc>
      </w:tr>
      <w:tr w14:paraId="5E68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14:paraId="4E1231DF">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2、商品和服务支出</w:t>
            </w:r>
          </w:p>
        </w:tc>
        <w:tc>
          <w:tcPr>
            <w:tcW w:w="1080" w:type="dxa"/>
            <w:tcBorders>
              <w:top w:val="nil"/>
              <w:left w:val="nil"/>
              <w:bottom w:val="single" w:color="000000" w:sz="8" w:space="0"/>
              <w:right w:val="single" w:color="000000" w:sz="8" w:space="0"/>
            </w:tcBorders>
            <w:shd w:val="clear" w:color="auto" w:fill="auto"/>
            <w:vAlign w:val="center"/>
          </w:tcPr>
          <w:p w14:paraId="2CB43625">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965.76</w:t>
            </w:r>
          </w:p>
        </w:tc>
        <w:tc>
          <w:tcPr>
            <w:tcW w:w="0" w:type="auto"/>
            <w:tcBorders>
              <w:top w:val="nil"/>
              <w:left w:val="nil"/>
              <w:bottom w:val="single" w:color="000000" w:sz="8" w:space="0"/>
              <w:right w:val="single" w:color="000000" w:sz="8" w:space="0"/>
            </w:tcBorders>
            <w:shd w:val="clear" w:color="auto" w:fill="auto"/>
            <w:noWrap/>
            <w:vAlign w:val="center"/>
          </w:tcPr>
          <w:p w14:paraId="5656C6F0">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5143.86</w:t>
            </w:r>
          </w:p>
        </w:tc>
        <w:tc>
          <w:tcPr>
            <w:tcW w:w="1620" w:type="dxa"/>
            <w:tcBorders>
              <w:top w:val="nil"/>
              <w:left w:val="nil"/>
              <w:bottom w:val="single" w:color="000000" w:sz="8" w:space="0"/>
              <w:right w:val="single" w:color="000000" w:sz="8" w:space="0"/>
            </w:tcBorders>
            <w:shd w:val="clear" w:color="auto" w:fill="auto"/>
            <w:vAlign w:val="center"/>
          </w:tcPr>
          <w:p w14:paraId="6AA4EDF5">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-4178.1</w:t>
            </w:r>
          </w:p>
        </w:tc>
        <w:tc>
          <w:tcPr>
            <w:tcW w:w="0" w:type="auto"/>
            <w:tcBorders>
              <w:top w:val="nil"/>
              <w:left w:val="nil"/>
              <w:bottom w:val="single" w:color="000000" w:sz="8" w:space="0"/>
              <w:right w:val="single" w:color="000000" w:sz="8" w:space="0"/>
            </w:tcBorders>
            <w:shd w:val="clear" w:color="auto" w:fill="auto"/>
            <w:noWrap/>
            <w:vAlign w:val="center"/>
          </w:tcPr>
          <w:p w14:paraId="52B450CE">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-81.22%</w:t>
            </w:r>
          </w:p>
        </w:tc>
      </w:tr>
      <w:tr w14:paraId="5C48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14:paraId="036B8E4F">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3、对个人和家庭的补助</w:t>
            </w:r>
          </w:p>
        </w:tc>
        <w:tc>
          <w:tcPr>
            <w:tcW w:w="1080" w:type="dxa"/>
            <w:tcBorders>
              <w:top w:val="nil"/>
              <w:left w:val="nil"/>
              <w:bottom w:val="single" w:color="000000" w:sz="8" w:space="0"/>
              <w:right w:val="single" w:color="000000" w:sz="8" w:space="0"/>
            </w:tcBorders>
            <w:shd w:val="clear" w:color="auto" w:fill="auto"/>
            <w:vAlign w:val="center"/>
          </w:tcPr>
          <w:p w14:paraId="73320741">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1149.38</w:t>
            </w:r>
          </w:p>
        </w:tc>
        <w:tc>
          <w:tcPr>
            <w:tcW w:w="0" w:type="auto"/>
            <w:tcBorders>
              <w:top w:val="nil"/>
              <w:left w:val="nil"/>
              <w:bottom w:val="single" w:color="000000" w:sz="8" w:space="0"/>
              <w:right w:val="single" w:color="000000" w:sz="8" w:space="0"/>
            </w:tcBorders>
            <w:shd w:val="clear" w:color="auto" w:fill="auto"/>
            <w:noWrap/>
            <w:vAlign w:val="center"/>
          </w:tcPr>
          <w:p w14:paraId="46F614E9">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1645.89</w:t>
            </w:r>
          </w:p>
        </w:tc>
        <w:tc>
          <w:tcPr>
            <w:tcW w:w="1620" w:type="dxa"/>
            <w:tcBorders>
              <w:top w:val="nil"/>
              <w:left w:val="nil"/>
              <w:bottom w:val="single" w:color="000000" w:sz="8" w:space="0"/>
              <w:right w:val="single" w:color="000000" w:sz="8" w:space="0"/>
            </w:tcBorders>
            <w:shd w:val="clear" w:color="auto" w:fill="auto"/>
            <w:vAlign w:val="center"/>
          </w:tcPr>
          <w:p w14:paraId="6015613D">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-496.51</w:t>
            </w:r>
          </w:p>
        </w:tc>
        <w:tc>
          <w:tcPr>
            <w:tcW w:w="0" w:type="auto"/>
            <w:tcBorders>
              <w:top w:val="nil"/>
              <w:left w:val="nil"/>
              <w:bottom w:val="single" w:color="000000" w:sz="8" w:space="0"/>
              <w:right w:val="single" w:color="000000" w:sz="8" w:space="0"/>
            </w:tcBorders>
            <w:shd w:val="clear" w:color="auto" w:fill="auto"/>
            <w:noWrap/>
            <w:vAlign w:val="center"/>
          </w:tcPr>
          <w:p w14:paraId="21BEC9D8">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-30.17%</w:t>
            </w:r>
          </w:p>
        </w:tc>
      </w:tr>
      <w:tr w14:paraId="2841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14:paraId="72838845">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80" w:type="dxa"/>
            <w:tcBorders>
              <w:top w:val="nil"/>
              <w:left w:val="nil"/>
              <w:bottom w:val="single" w:color="000000" w:sz="8" w:space="0"/>
              <w:right w:val="single" w:color="000000" w:sz="8" w:space="0"/>
            </w:tcBorders>
            <w:shd w:val="clear" w:color="auto" w:fill="auto"/>
            <w:vAlign w:val="center"/>
          </w:tcPr>
          <w:p w14:paraId="768AEBB9">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5081.14</w:t>
            </w:r>
          </w:p>
        </w:tc>
        <w:tc>
          <w:tcPr>
            <w:tcW w:w="1125" w:type="dxa"/>
            <w:tcBorders>
              <w:top w:val="nil"/>
              <w:left w:val="nil"/>
              <w:bottom w:val="single" w:color="000000" w:sz="8" w:space="0"/>
              <w:right w:val="single" w:color="000000" w:sz="8" w:space="0"/>
            </w:tcBorders>
            <w:shd w:val="clear" w:color="auto" w:fill="auto"/>
            <w:vAlign w:val="center"/>
          </w:tcPr>
          <w:p w14:paraId="51173D46">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22068.66</w:t>
            </w:r>
          </w:p>
        </w:tc>
        <w:tc>
          <w:tcPr>
            <w:tcW w:w="1620" w:type="dxa"/>
            <w:tcBorders>
              <w:top w:val="nil"/>
              <w:left w:val="nil"/>
              <w:bottom w:val="single" w:color="000000" w:sz="8" w:space="0"/>
              <w:right w:val="single" w:color="000000" w:sz="8" w:space="0"/>
            </w:tcBorders>
            <w:shd w:val="clear" w:color="auto" w:fill="auto"/>
            <w:vAlign w:val="center"/>
          </w:tcPr>
          <w:p w14:paraId="5BA863A1">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-16987.52</w:t>
            </w:r>
          </w:p>
        </w:tc>
        <w:tc>
          <w:tcPr>
            <w:tcW w:w="0" w:type="auto"/>
            <w:tcBorders>
              <w:top w:val="nil"/>
              <w:left w:val="nil"/>
              <w:bottom w:val="single" w:color="000000" w:sz="8" w:space="0"/>
              <w:right w:val="single" w:color="000000" w:sz="8" w:space="0"/>
            </w:tcBorders>
            <w:shd w:val="clear" w:color="auto" w:fill="auto"/>
            <w:noWrap/>
            <w:vAlign w:val="center"/>
          </w:tcPr>
          <w:p w14:paraId="223A07E5">
            <w:pPr>
              <w:keepNext w:val="0"/>
              <w:keepLines w:val="0"/>
              <w:pageBreakBefore w:val="0"/>
              <w:widowControl/>
              <w:suppressLineNumbers w:val="0"/>
              <w:kinsoku/>
              <w:wordWrap/>
              <w:overflowPunct/>
              <w:topLinePunct w:val="0"/>
              <w:bidi w:val="0"/>
              <w:spacing w:line="560" w:lineRule="exact"/>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14:paraId="73F6CD8F">
      <w:pPr>
        <w:pStyle w:val="24"/>
        <w:keepNext w:val="0"/>
        <w:keepLines w:val="0"/>
        <w:pageBreakBefore w:val="0"/>
        <w:widowControl/>
        <w:numPr>
          <w:ilvl w:val="0"/>
          <w:numId w:val="0"/>
        </w:numPr>
        <w:kinsoku/>
        <w:wordWrap/>
        <w:overflowPunct/>
        <w:topLinePunct w:val="0"/>
        <w:bidi w:val="0"/>
        <w:spacing w:line="560" w:lineRule="exact"/>
        <w:ind w:leftChars="0" w:firstLine="640" w:firstLineChars="200"/>
        <w:rPr>
          <w:rFonts w:hint="default" w:ascii="楷体_GB2312" w:hAnsi="Times New Roman" w:eastAsia="楷体_GB2312" w:cs="Times New Roman"/>
          <w:b/>
          <w:color w:val="auto"/>
          <w:sz w:val="32"/>
          <w:szCs w:val="32"/>
          <w:highlight w:val="none"/>
          <w:lang w:val="en-US"/>
        </w:rPr>
      </w:pPr>
      <w:r>
        <w:rPr>
          <w:rFonts w:hint="eastAsia" w:ascii="仿宋" w:hAnsi="仿宋" w:eastAsia="仿宋" w:cs="仿宋"/>
          <w:color w:val="auto"/>
          <w:kern w:val="2"/>
          <w:sz w:val="32"/>
          <w:szCs w:val="32"/>
          <w:highlight w:val="none"/>
          <w:lang w:val="en-US" w:eastAsia="zh-CN" w:bidi="ar-SA"/>
        </w:rPr>
        <w:t>工资福利支出比2022年减少12312.91万元，商品和服务支出比2022年减少4178.1万元，对个人和家庭的补助比2022年减少496.51万元，主要是2023年湖南城建职业技术学院划转至湖南省教育厅，导致纳入决算户数减少一家，基本支出相应减少。</w:t>
      </w:r>
    </w:p>
    <w:p w14:paraId="42265C4F">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hint="eastAsia" w:ascii="仿宋_GB2312" w:hAnsi="黑体" w:eastAsia="仿宋_GB2312" w:cs="Times New Roman"/>
          <w:b/>
          <w:color w:val="auto"/>
          <w:sz w:val="32"/>
          <w:szCs w:val="32"/>
          <w:highlight w:val="none"/>
        </w:rPr>
      </w:pPr>
      <w:r>
        <w:rPr>
          <w:rFonts w:hint="eastAsia" w:ascii="仿宋_GB2312" w:hAnsi="黑体" w:eastAsia="仿宋_GB2312"/>
          <w:color w:val="auto"/>
          <w:sz w:val="32"/>
          <w:szCs w:val="32"/>
          <w:highlight w:val="none"/>
          <w:lang w:eastAsia="zh-CN"/>
        </w:rPr>
        <w:t>三公经管理情况：我部门所属学校是公益二类单位，无三公经费预算和支出。</w:t>
      </w:r>
    </w:p>
    <w:p w14:paraId="0B1A33C9">
      <w:pPr>
        <w:keepNext w:val="0"/>
        <w:keepLines w:val="0"/>
        <w:pageBreakBefore w:val="0"/>
        <w:widowControl/>
        <w:kinsoku/>
        <w:wordWrap/>
        <w:overflowPunct/>
        <w:topLinePunct w:val="0"/>
        <w:autoSpaceDE/>
        <w:autoSpaceDN/>
        <w:bidi w:val="0"/>
        <w:spacing w:line="560" w:lineRule="exact"/>
        <w:ind w:leftChars="0" w:firstLine="640" w:firstLineChars="200"/>
        <w:textAlignment w:val="auto"/>
        <w:rPr>
          <w:rFonts w:ascii="楷体_GB2312" w:hAnsi="Times New Roman" w:eastAsia="楷体_GB2312" w:cs="Times New Roman"/>
          <w:b w:val="0"/>
          <w:bCs/>
          <w:color w:val="auto"/>
          <w:sz w:val="32"/>
          <w:szCs w:val="32"/>
          <w:highlight w:val="none"/>
        </w:rPr>
      </w:pPr>
      <w:r>
        <w:rPr>
          <w:rFonts w:hint="eastAsia" w:ascii="楷体_GB2312" w:hAnsi="Times New Roman" w:eastAsia="楷体_GB2312" w:cs="Times New Roman"/>
          <w:b w:val="0"/>
          <w:bCs/>
          <w:color w:val="auto"/>
          <w:sz w:val="32"/>
          <w:szCs w:val="32"/>
          <w:highlight w:val="none"/>
        </w:rPr>
        <w:t>（二）</w:t>
      </w:r>
      <w:r>
        <w:rPr>
          <w:rFonts w:ascii="楷体_GB2312" w:hAnsi="Times New Roman" w:eastAsia="楷体_GB2312" w:cs="Times New Roman"/>
          <w:b w:val="0"/>
          <w:bCs/>
          <w:color w:val="auto"/>
          <w:sz w:val="32"/>
          <w:szCs w:val="32"/>
          <w:highlight w:val="none"/>
        </w:rPr>
        <w:t>项目支出情况</w:t>
      </w:r>
    </w:p>
    <w:p w14:paraId="5FEC24FD">
      <w:pPr>
        <w:pStyle w:val="24"/>
        <w:keepNext w:val="0"/>
        <w:keepLines w:val="0"/>
        <w:pageBreakBefore w:val="0"/>
        <w:widowControl/>
        <w:kinsoku/>
        <w:wordWrap/>
        <w:overflowPunct/>
        <w:topLinePunct w:val="0"/>
        <w:autoSpaceDE/>
        <w:autoSpaceDN/>
        <w:bidi w:val="0"/>
        <w:adjustRightInd/>
        <w:spacing w:line="560" w:lineRule="exact"/>
        <w:ind w:leftChars="0" w:firstLine="640"/>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项目支出总额</w:t>
      </w:r>
      <w:r>
        <w:rPr>
          <w:rFonts w:hint="eastAsia" w:ascii="仿宋_GB2312" w:hAnsi="黑体" w:eastAsia="仿宋_GB2312"/>
          <w:color w:val="auto"/>
          <w:sz w:val="32"/>
          <w:szCs w:val="32"/>
          <w:highlight w:val="none"/>
          <w:lang w:val="en-US" w:eastAsia="zh-CN"/>
        </w:rPr>
        <w:t>843.08</w:t>
      </w:r>
      <w:r>
        <w:rPr>
          <w:rFonts w:hint="eastAsia" w:ascii="仿宋_GB2312" w:hAnsi="黑体" w:eastAsia="仿宋_GB2312"/>
          <w:color w:val="auto"/>
          <w:sz w:val="32"/>
          <w:szCs w:val="32"/>
          <w:highlight w:val="none"/>
        </w:rPr>
        <w:t>万元，包括：商品及服务支出</w:t>
      </w:r>
      <w:r>
        <w:rPr>
          <w:rFonts w:hint="eastAsia" w:ascii="仿宋_GB2312" w:hAnsi="黑体" w:eastAsia="仿宋_GB2312"/>
          <w:color w:val="auto"/>
          <w:sz w:val="32"/>
          <w:szCs w:val="32"/>
          <w:highlight w:val="none"/>
          <w:lang w:val="en-US" w:eastAsia="zh-CN"/>
        </w:rPr>
        <w:t>10</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资本性支出</w:t>
      </w:r>
      <w:r>
        <w:rPr>
          <w:rFonts w:hint="eastAsia" w:ascii="仿宋_GB2312" w:hAnsi="黑体" w:eastAsia="仿宋_GB2312"/>
          <w:color w:val="auto"/>
          <w:sz w:val="32"/>
          <w:szCs w:val="32"/>
          <w:highlight w:val="none"/>
          <w:lang w:val="en-US" w:eastAsia="zh-CN"/>
        </w:rPr>
        <w:t>789.58</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、对企业补助</w:t>
      </w:r>
      <w:r>
        <w:rPr>
          <w:rFonts w:hint="eastAsia" w:ascii="仿宋_GB2312" w:hAnsi="黑体" w:eastAsia="仿宋_GB2312"/>
          <w:color w:val="auto"/>
          <w:sz w:val="32"/>
          <w:szCs w:val="32"/>
          <w:highlight w:val="none"/>
          <w:lang w:val="en-US" w:eastAsia="zh-CN"/>
        </w:rPr>
        <w:t>13.5万元，其他支出30万元。</w:t>
      </w:r>
      <w:r>
        <w:rPr>
          <w:rFonts w:hint="eastAsia" w:ascii="仿宋_GB2312" w:hAnsi="黑体" w:eastAsia="仿宋_GB2312"/>
          <w:color w:val="auto"/>
          <w:sz w:val="32"/>
          <w:szCs w:val="32"/>
          <w:highlight w:val="none"/>
        </w:rPr>
        <w:t>主要用于</w:t>
      </w:r>
      <w:r>
        <w:rPr>
          <w:rFonts w:hint="eastAsia" w:ascii="仿宋_GB2312" w:hAnsi="黑体" w:eastAsia="仿宋_GB2312"/>
          <w:color w:val="auto"/>
          <w:sz w:val="32"/>
          <w:szCs w:val="32"/>
          <w:highlight w:val="none"/>
          <w:lang w:eastAsia="zh-CN"/>
        </w:rPr>
        <w:t>中技</w:t>
      </w:r>
      <w:r>
        <w:rPr>
          <w:rFonts w:hint="eastAsia" w:ascii="仿宋_GB2312" w:hAnsi="黑体" w:eastAsia="仿宋_GB2312"/>
          <w:color w:val="auto"/>
          <w:sz w:val="32"/>
          <w:szCs w:val="32"/>
          <w:highlight w:val="none"/>
        </w:rPr>
        <w:t>教育、社会保障和就业支出、一般行政管理事务等方面。</w:t>
      </w:r>
    </w:p>
    <w:p w14:paraId="11B5B09E">
      <w:pPr>
        <w:pStyle w:val="24"/>
        <w:keepNext w:val="0"/>
        <w:keepLines w:val="0"/>
        <w:pageBreakBefore w:val="0"/>
        <w:widowControl/>
        <w:kinsoku/>
        <w:wordWrap/>
        <w:overflowPunct/>
        <w:topLinePunct w:val="0"/>
        <w:autoSpaceDE/>
        <w:autoSpaceDN/>
        <w:bidi w:val="0"/>
        <w:adjustRightInd/>
        <w:spacing w:line="560" w:lineRule="exact"/>
        <w:ind w:leftChars="0" w:firstLine="640"/>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其中：集团本部</w:t>
      </w:r>
      <w:r>
        <w:rPr>
          <w:rFonts w:hint="eastAsia" w:ascii="仿宋_GB2312" w:hAnsi="黑体" w:eastAsia="仿宋_GB2312"/>
          <w:color w:val="auto"/>
          <w:sz w:val="32"/>
          <w:szCs w:val="32"/>
          <w:highlight w:val="none"/>
          <w:lang w:val="en-US" w:eastAsia="zh-CN"/>
        </w:rPr>
        <w:t>475.79</w:t>
      </w:r>
      <w:r>
        <w:rPr>
          <w:rFonts w:hint="eastAsia" w:ascii="仿宋_GB2312" w:hAnsi="黑体" w:eastAsia="仿宋_GB2312"/>
          <w:color w:val="auto"/>
          <w:sz w:val="32"/>
          <w:szCs w:val="32"/>
          <w:highlight w:val="none"/>
        </w:rPr>
        <w:t>万元，主要</w:t>
      </w:r>
      <w:r>
        <w:rPr>
          <w:rFonts w:hint="eastAsia" w:ascii="仿宋_GB2312" w:hAnsi="黑体" w:eastAsia="仿宋_GB2312"/>
          <w:color w:val="auto"/>
          <w:sz w:val="32"/>
          <w:szCs w:val="32"/>
          <w:highlight w:val="none"/>
          <w:lang w:eastAsia="zh-CN"/>
        </w:rPr>
        <w:t>用于财务系统实施运维、</w:t>
      </w:r>
      <w:r>
        <w:rPr>
          <w:rFonts w:hint="eastAsia" w:ascii="仿宋_GB2312" w:hAnsi="黑体" w:eastAsia="仿宋_GB2312"/>
          <w:color w:val="auto"/>
          <w:sz w:val="32"/>
          <w:szCs w:val="32"/>
          <w:highlight w:val="none"/>
        </w:rPr>
        <w:t>数智化建设与服务</w:t>
      </w:r>
      <w:r>
        <w:rPr>
          <w:rFonts w:hint="eastAsia" w:ascii="仿宋_GB2312" w:hAnsi="黑体" w:eastAsia="仿宋_GB2312"/>
          <w:color w:val="auto"/>
          <w:sz w:val="32"/>
          <w:szCs w:val="32"/>
          <w:highlight w:val="none"/>
          <w:lang w:eastAsia="zh-CN"/>
        </w:rPr>
        <w:t>、专技人员培训、博士后研究人员日常培训、省自然灾害与工程应急救援建投集团队有关费用等项目。</w:t>
      </w:r>
    </w:p>
    <w:p w14:paraId="3AEA59CF">
      <w:pPr>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b w:val="0"/>
          <w:bCs w:val="0"/>
          <w:sz w:val="32"/>
          <w:szCs w:val="32"/>
        </w:rPr>
      </w:pPr>
      <w:r>
        <w:rPr>
          <w:rFonts w:hint="eastAsia" w:ascii="仿宋_GB2312" w:hAnsi="黑体" w:eastAsia="仿宋_GB2312"/>
          <w:color w:val="auto"/>
          <w:sz w:val="32"/>
          <w:szCs w:val="32"/>
          <w:highlight w:val="none"/>
          <w:lang w:eastAsia="zh-CN"/>
        </w:rPr>
        <w:t>湖南建筑高级技工学校</w:t>
      </w:r>
      <w:r>
        <w:rPr>
          <w:rFonts w:hint="eastAsia" w:ascii="仿宋_GB2312" w:hAnsi="仿宋" w:eastAsia="仿宋_GB2312"/>
          <w:color w:val="auto"/>
          <w:sz w:val="32"/>
          <w:highlight w:val="none"/>
        </w:rPr>
        <w:t>年度</w:t>
      </w:r>
      <w:r>
        <w:rPr>
          <w:rFonts w:hint="eastAsia" w:ascii="仿宋_GB2312" w:eastAsia="仿宋_GB2312"/>
          <w:b w:val="0"/>
          <w:bCs w:val="0"/>
          <w:sz w:val="32"/>
          <w:szCs w:val="32"/>
        </w:rPr>
        <w:t>项目支出决算</w:t>
      </w:r>
      <w:r>
        <w:rPr>
          <w:rFonts w:hint="eastAsia" w:ascii="仿宋_GB2312" w:eastAsia="仿宋_GB2312"/>
          <w:b w:val="0"/>
          <w:bCs w:val="0"/>
          <w:sz w:val="32"/>
          <w:szCs w:val="32"/>
          <w:lang w:val="en-US" w:eastAsia="zh-CN"/>
        </w:rPr>
        <w:t>367.29</w:t>
      </w:r>
      <w:r>
        <w:rPr>
          <w:rFonts w:hint="eastAsia" w:ascii="仿宋_GB2312" w:eastAsia="仿宋_GB2312"/>
          <w:b w:val="0"/>
          <w:bCs w:val="0"/>
          <w:sz w:val="32"/>
          <w:szCs w:val="32"/>
        </w:rPr>
        <w:t>万元。其中：</w:t>
      </w:r>
      <w:r>
        <w:rPr>
          <w:rFonts w:hint="eastAsia" w:ascii="仿宋_GB2312" w:eastAsia="仿宋_GB2312"/>
          <w:b w:val="0"/>
          <w:bCs w:val="0"/>
          <w:sz w:val="32"/>
          <w:szCs w:val="32"/>
          <w:lang w:eastAsia="zh-CN"/>
        </w:rPr>
        <w:t>房屋建筑物购置支出</w:t>
      </w:r>
      <w:r>
        <w:rPr>
          <w:rFonts w:hint="eastAsia" w:ascii="仿宋_GB2312" w:eastAsia="仿宋_GB2312"/>
          <w:b w:val="0"/>
          <w:bCs w:val="0"/>
          <w:sz w:val="32"/>
          <w:szCs w:val="32"/>
          <w:lang w:val="en-US" w:eastAsia="zh-CN"/>
        </w:rPr>
        <w:t>0万元</w:t>
      </w:r>
      <w:r>
        <w:rPr>
          <w:rFonts w:hint="eastAsia" w:ascii="仿宋_GB2312" w:eastAsia="仿宋_GB2312"/>
          <w:b w:val="0"/>
          <w:bCs w:val="0"/>
          <w:sz w:val="32"/>
          <w:szCs w:val="32"/>
        </w:rPr>
        <w:t>、办公设备购置</w:t>
      </w:r>
      <w:r>
        <w:rPr>
          <w:rFonts w:hint="eastAsia" w:ascii="仿宋_GB2312" w:eastAsia="仿宋_GB2312"/>
          <w:b w:val="0"/>
          <w:bCs w:val="0"/>
          <w:sz w:val="32"/>
          <w:szCs w:val="32"/>
          <w:lang w:eastAsia="zh-CN"/>
        </w:rPr>
        <w:t>支出</w:t>
      </w:r>
      <w:r>
        <w:rPr>
          <w:rFonts w:hint="eastAsia" w:ascii="仿宋_GB2312" w:eastAsia="仿宋_GB2312"/>
          <w:b w:val="0"/>
          <w:bCs w:val="0"/>
          <w:sz w:val="32"/>
          <w:szCs w:val="32"/>
          <w:lang w:val="en-US" w:eastAsia="zh-CN"/>
        </w:rPr>
        <w:t>37.6万元</w:t>
      </w:r>
      <w:r>
        <w:rPr>
          <w:rFonts w:hint="eastAsia" w:ascii="仿宋_GB2312" w:eastAsia="仿宋_GB2312"/>
          <w:b w:val="0"/>
          <w:bCs w:val="0"/>
          <w:sz w:val="32"/>
          <w:szCs w:val="32"/>
        </w:rPr>
        <w:t>、专用设备购置</w:t>
      </w:r>
      <w:r>
        <w:rPr>
          <w:rFonts w:hint="eastAsia" w:ascii="仿宋_GB2312" w:eastAsia="仿宋_GB2312"/>
          <w:b w:val="0"/>
          <w:bCs w:val="0"/>
          <w:sz w:val="32"/>
          <w:szCs w:val="32"/>
          <w:lang w:eastAsia="zh-CN"/>
        </w:rPr>
        <w:t>支出</w:t>
      </w:r>
      <w:r>
        <w:rPr>
          <w:rFonts w:hint="eastAsia" w:ascii="仿宋_GB2312" w:eastAsia="仿宋_GB2312"/>
          <w:b w:val="0"/>
          <w:bCs w:val="0"/>
          <w:sz w:val="32"/>
          <w:szCs w:val="32"/>
          <w:lang w:val="en-US" w:eastAsia="zh-CN"/>
        </w:rPr>
        <w:t>275.23万元</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大型修缮支出</w:t>
      </w:r>
      <w:r>
        <w:rPr>
          <w:rFonts w:hint="eastAsia" w:ascii="仿宋_GB2312" w:eastAsia="仿宋_GB2312"/>
          <w:b w:val="0"/>
          <w:bCs w:val="0"/>
          <w:sz w:val="32"/>
          <w:szCs w:val="32"/>
          <w:lang w:val="en-US" w:eastAsia="zh-CN"/>
        </w:rPr>
        <w:t>8.19万元、信息网络及软件购置更新37.39万元、</w:t>
      </w:r>
      <w:r>
        <w:rPr>
          <w:rFonts w:hint="eastAsia" w:ascii="仿宋_GB2312" w:eastAsia="仿宋_GB2312"/>
          <w:b w:val="0"/>
          <w:bCs w:val="0"/>
          <w:sz w:val="32"/>
          <w:szCs w:val="32"/>
          <w:lang w:eastAsia="zh-CN"/>
        </w:rPr>
        <w:t>无形资产购置支出</w:t>
      </w:r>
      <w:r>
        <w:rPr>
          <w:rFonts w:hint="eastAsia" w:ascii="仿宋_GB2312" w:eastAsia="仿宋_GB2312"/>
          <w:b w:val="0"/>
          <w:bCs w:val="0"/>
          <w:sz w:val="32"/>
          <w:szCs w:val="32"/>
          <w:lang w:val="en-US" w:eastAsia="zh-CN"/>
        </w:rPr>
        <w:t>8.88万元</w:t>
      </w:r>
      <w:r>
        <w:rPr>
          <w:rFonts w:hint="eastAsia" w:ascii="仿宋_GB2312" w:eastAsia="仿宋_GB2312"/>
          <w:b w:val="0"/>
          <w:bCs w:val="0"/>
          <w:sz w:val="32"/>
          <w:szCs w:val="32"/>
        </w:rPr>
        <w:t>。项目支出决算占整体支出的比例为</w:t>
      </w:r>
      <w:r>
        <w:rPr>
          <w:rFonts w:hint="eastAsia" w:ascii="仿宋_GB2312" w:eastAsia="仿宋_GB2312"/>
          <w:b w:val="0"/>
          <w:bCs w:val="0"/>
          <w:sz w:val="32"/>
          <w:szCs w:val="32"/>
          <w:lang w:val="en-US" w:eastAsia="zh-CN"/>
        </w:rPr>
        <w:t>7.45</w:t>
      </w:r>
      <w:r>
        <w:rPr>
          <w:rFonts w:hint="eastAsia" w:ascii="仿宋_GB2312" w:eastAsia="仿宋_GB2312"/>
          <w:b w:val="0"/>
          <w:bCs w:val="0"/>
          <w:sz w:val="32"/>
          <w:szCs w:val="32"/>
        </w:rPr>
        <w:t>%。</w:t>
      </w:r>
    </w:p>
    <w:p w14:paraId="41D12007">
      <w:pPr>
        <w:keepNext w:val="0"/>
        <w:keepLines w:val="0"/>
        <w:pageBreakBefore w:val="0"/>
        <w:widowControl w:val="0"/>
        <w:kinsoku/>
        <w:wordWrap/>
        <w:overflowPunct/>
        <w:topLinePunct w:val="0"/>
        <w:autoSpaceDE/>
        <w:autoSpaceDN/>
        <w:bidi w:val="0"/>
        <w:adjustRightInd/>
        <w:snapToGrid w:val="0"/>
        <w:spacing w:line="560" w:lineRule="exact"/>
        <w:ind w:leftChars="0" w:firstLine="800" w:firstLineChars="250"/>
        <w:textAlignment w:val="auto"/>
        <w:rPr>
          <w:rFonts w:hint="eastAsia" w:ascii="仿宋_GB2312" w:hAnsi="黑体" w:eastAsia="仿宋_GB2312"/>
          <w:b w:val="0"/>
          <w:bCs w:val="0"/>
          <w:color w:val="auto"/>
          <w:sz w:val="32"/>
          <w:szCs w:val="32"/>
          <w:highlight w:val="none"/>
          <w:lang w:val="en-US" w:eastAsia="zh-CN"/>
        </w:rPr>
      </w:pPr>
      <w:r>
        <w:rPr>
          <w:rFonts w:hint="eastAsia" w:ascii="仿宋_GB2312" w:eastAsia="仿宋_GB2312"/>
          <w:b w:val="0"/>
          <w:bCs w:val="0"/>
          <w:sz w:val="32"/>
          <w:szCs w:val="32"/>
          <w:lang w:eastAsia="zh-CN"/>
        </w:rPr>
        <w:t>202</w:t>
      </w: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rPr>
        <w:t>年，学校安排就业补助专项资金</w:t>
      </w:r>
      <w:r>
        <w:rPr>
          <w:rFonts w:hint="eastAsia" w:ascii="仿宋_GB2312" w:eastAsia="仿宋_GB2312"/>
          <w:b w:val="0"/>
          <w:bCs w:val="0"/>
          <w:sz w:val="32"/>
          <w:szCs w:val="32"/>
          <w:lang w:val="en-US" w:eastAsia="zh-CN"/>
        </w:rPr>
        <w:t>78.8</w:t>
      </w:r>
      <w:r>
        <w:rPr>
          <w:rFonts w:hint="eastAsia" w:ascii="仿宋_GB2312" w:eastAsia="仿宋_GB2312"/>
          <w:b w:val="0"/>
          <w:bCs w:val="0"/>
          <w:sz w:val="32"/>
          <w:szCs w:val="32"/>
        </w:rPr>
        <w:t>万元，支出</w:t>
      </w:r>
      <w:r>
        <w:rPr>
          <w:rFonts w:hint="eastAsia" w:ascii="仿宋_GB2312" w:eastAsia="仿宋_GB2312"/>
          <w:b w:val="0"/>
          <w:bCs w:val="0"/>
          <w:sz w:val="32"/>
          <w:szCs w:val="32"/>
          <w:lang w:val="en-US" w:eastAsia="zh-CN"/>
        </w:rPr>
        <w:t>16.02</w:t>
      </w:r>
      <w:r>
        <w:rPr>
          <w:rFonts w:hint="eastAsia" w:ascii="仿宋_GB2312" w:eastAsia="仿宋_GB2312"/>
          <w:b w:val="0"/>
          <w:bCs w:val="0"/>
          <w:sz w:val="32"/>
          <w:szCs w:val="32"/>
        </w:rPr>
        <w:t>万元。支出占比</w:t>
      </w:r>
      <w:r>
        <w:rPr>
          <w:rFonts w:hint="eastAsia" w:ascii="仿宋_GB2312" w:eastAsia="仿宋_GB2312"/>
          <w:b w:val="0"/>
          <w:bCs w:val="0"/>
          <w:sz w:val="32"/>
          <w:szCs w:val="32"/>
          <w:lang w:val="en-US" w:eastAsia="zh-CN"/>
        </w:rPr>
        <w:t>20.32</w:t>
      </w:r>
      <w:r>
        <w:rPr>
          <w:rFonts w:hint="eastAsia" w:ascii="仿宋_GB2312" w:eastAsia="仿宋_GB2312"/>
          <w:b w:val="0"/>
          <w:bCs w:val="0"/>
          <w:sz w:val="32"/>
          <w:szCs w:val="32"/>
        </w:rPr>
        <w:t>%，支出方向主要为购置专项设备、原材料耗费和与专项直接相关的其他费用。</w:t>
      </w:r>
    </w:p>
    <w:p w14:paraId="0218E1C1">
      <w:pPr>
        <w:keepNext w:val="0"/>
        <w:keepLines w:val="0"/>
        <w:pageBreakBefore w:val="0"/>
        <w:widowControl/>
        <w:kinsoku/>
        <w:wordWrap/>
        <w:overflowPunct/>
        <w:topLinePunct w:val="0"/>
        <w:autoSpaceDE/>
        <w:autoSpaceDN/>
        <w:bidi w:val="0"/>
        <w:adjustRightInd/>
        <w:spacing w:line="560" w:lineRule="exact"/>
        <w:ind w:leftChars="0" w:firstLine="640" w:firstLineChars="200"/>
        <w:jc w:val="left"/>
        <w:textAlignment w:val="auto"/>
        <w:rPr>
          <w:color w:val="auto"/>
          <w:highlight w:val="none"/>
        </w:rPr>
      </w:pPr>
      <w:r>
        <w:rPr>
          <w:rFonts w:hint="eastAsia" w:ascii="仿宋_GB2312" w:hAnsi="黑体" w:eastAsia="仿宋_GB2312"/>
          <w:color w:val="auto"/>
          <w:sz w:val="32"/>
          <w:szCs w:val="32"/>
          <w:highlight w:val="none"/>
          <w:lang w:eastAsia="zh-CN"/>
        </w:rPr>
        <w:t>综上，我部门</w:t>
      </w:r>
      <w:r>
        <w:rPr>
          <w:rFonts w:hint="eastAsia" w:ascii="仿宋_GB2312" w:hAnsi="黑体" w:eastAsia="仿宋_GB2312"/>
          <w:color w:val="auto"/>
          <w:sz w:val="32"/>
          <w:szCs w:val="32"/>
          <w:highlight w:val="none"/>
        </w:rPr>
        <w:t>项目支出均有相关的审批手续，</w:t>
      </w:r>
      <w:r>
        <w:rPr>
          <w:rFonts w:hint="eastAsia" w:ascii="仿宋_GB2312" w:eastAsia="仿宋_GB2312"/>
          <w:b w:val="0"/>
          <w:bCs w:val="0"/>
          <w:sz w:val="32"/>
          <w:szCs w:val="32"/>
        </w:rPr>
        <w:t>资金的收付均按照财政国库管理制度相关规定执行</w:t>
      </w:r>
      <w:r>
        <w:rPr>
          <w:rFonts w:hint="eastAsia" w:ascii="仿宋_GB2312" w:eastAsia="仿宋_GB2312"/>
          <w:b w:val="0"/>
          <w:bCs w:val="0"/>
          <w:sz w:val="32"/>
          <w:szCs w:val="32"/>
          <w:lang w:eastAsia="zh-CN"/>
        </w:rPr>
        <w:t>，</w:t>
      </w:r>
      <w:r>
        <w:rPr>
          <w:rFonts w:hint="eastAsia" w:ascii="仿宋_GB2312" w:hAnsi="黑体" w:eastAsia="仿宋_GB2312"/>
          <w:color w:val="auto"/>
          <w:sz w:val="32"/>
          <w:szCs w:val="32"/>
          <w:highlight w:val="none"/>
        </w:rPr>
        <w:t>严格审批程序和验收手续，</w:t>
      </w:r>
      <w:r>
        <w:rPr>
          <w:rFonts w:hint="eastAsia" w:ascii="仿宋_GB2312" w:hAnsi="黑体" w:eastAsia="仿宋_GB2312"/>
          <w:color w:val="auto"/>
          <w:sz w:val="32"/>
          <w:szCs w:val="32"/>
          <w:highlight w:val="none"/>
          <w:lang w:eastAsia="zh-CN"/>
        </w:rPr>
        <w:t>资金</w:t>
      </w:r>
      <w:r>
        <w:rPr>
          <w:rFonts w:hint="eastAsia" w:ascii="仿宋_GB2312" w:hAnsi="黑体" w:eastAsia="仿宋_GB2312"/>
          <w:color w:val="auto"/>
          <w:sz w:val="32"/>
          <w:szCs w:val="32"/>
          <w:highlight w:val="none"/>
        </w:rPr>
        <w:t>使用规范，会计核算</w:t>
      </w:r>
      <w:r>
        <w:rPr>
          <w:rFonts w:hint="eastAsia" w:ascii="仿宋_GB2312" w:eastAsia="仿宋_GB2312"/>
          <w:b w:val="0"/>
          <w:bCs w:val="0"/>
          <w:sz w:val="32"/>
          <w:szCs w:val="32"/>
        </w:rPr>
        <w:t>规范</w:t>
      </w:r>
      <w:r>
        <w:rPr>
          <w:rFonts w:hint="eastAsia" w:ascii="仿宋_GB2312" w:hAnsi="黑体" w:eastAsia="仿宋_GB2312"/>
          <w:color w:val="auto"/>
          <w:sz w:val="32"/>
          <w:szCs w:val="32"/>
          <w:highlight w:val="none"/>
        </w:rPr>
        <w:t>。</w:t>
      </w:r>
      <w:r>
        <w:rPr>
          <w:rFonts w:hint="eastAsia" w:ascii="仿宋_GB2312" w:eastAsia="仿宋_GB2312"/>
          <w:b w:val="0"/>
          <w:bCs w:val="0"/>
          <w:sz w:val="32"/>
          <w:szCs w:val="32"/>
        </w:rPr>
        <w:t>为加强专项资金管理，提高资金使用效益，学校制订了《专项资金管理办法》，办法明确规定了部门职责、绩效评价与监督等</w:t>
      </w:r>
      <w:r>
        <w:rPr>
          <w:rFonts w:hint="eastAsia" w:ascii="仿宋_GB2312" w:eastAsia="仿宋_GB2312"/>
          <w:b w:val="0"/>
          <w:bCs w:val="0"/>
          <w:sz w:val="32"/>
          <w:szCs w:val="32"/>
          <w:lang w:eastAsia="zh-CN"/>
        </w:rPr>
        <w:t>工作，</w:t>
      </w:r>
      <w:r>
        <w:rPr>
          <w:rFonts w:hint="eastAsia" w:ascii="仿宋_GB2312" w:hAnsi="黑体" w:eastAsia="仿宋_GB2312"/>
          <w:color w:val="auto"/>
          <w:sz w:val="32"/>
          <w:szCs w:val="32"/>
          <w:highlight w:val="none"/>
        </w:rPr>
        <w:t>建立健全</w:t>
      </w:r>
      <w:r>
        <w:rPr>
          <w:rFonts w:hint="eastAsia" w:ascii="仿宋_GB2312" w:hAnsi="黑体" w:eastAsia="仿宋_GB2312"/>
          <w:color w:val="auto"/>
          <w:sz w:val="32"/>
          <w:szCs w:val="32"/>
          <w:highlight w:val="none"/>
          <w:lang w:eastAsia="zh-CN"/>
        </w:rPr>
        <w:t>了</w:t>
      </w:r>
      <w:r>
        <w:rPr>
          <w:rFonts w:hint="eastAsia" w:ascii="仿宋_GB2312" w:hAnsi="黑体" w:eastAsia="仿宋_GB2312"/>
          <w:color w:val="auto"/>
          <w:sz w:val="32"/>
          <w:szCs w:val="32"/>
          <w:highlight w:val="none"/>
        </w:rPr>
        <w:t>财务管理制度和会计核算制度，无截留、挤占或挪用项目资金的情况。</w:t>
      </w:r>
    </w:p>
    <w:p w14:paraId="283E748B">
      <w:pPr>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textAlignment w:val="auto"/>
        <w:rPr>
          <w:rFonts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三、</w:t>
      </w:r>
      <w:r>
        <w:rPr>
          <w:rFonts w:ascii="Times New Roman" w:hAnsi="Times New Roman" w:eastAsia="黑体" w:cs="Times New Roman"/>
          <w:color w:val="auto"/>
          <w:sz w:val="32"/>
          <w:szCs w:val="32"/>
          <w:highlight w:val="none"/>
        </w:rPr>
        <w:t>政府性基金预算支出情况</w:t>
      </w:r>
    </w:p>
    <w:p w14:paraId="433761EB">
      <w:pPr>
        <w:pStyle w:val="2"/>
        <w:keepNext w:val="0"/>
        <w:keepLines w:val="0"/>
        <w:pageBreakBefore w:val="0"/>
        <w:numPr>
          <w:ilvl w:val="0"/>
          <w:numId w:val="0"/>
        </w:numPr>
        <w:kinsoku/>
        <w:wordWrap/>
        <w:overflowPunct/>
        <w:topLinePunct w:val="0"/>
        <w:autoSpaceDE/>
        <w:autoSpaceDN/>
        <w:bidi w:val="0"/>
        <w:spacing w:after="0" w:line="560" w:lineRule="exact"/>
        <w:ind w:leftChars="0" w:firstLine="640" w:firstLineChars="200"/>
        <w:textAlignment w:val="auto"/>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无</w:t>
      </w:r>
    </w:p>
    <w:p w14:paraId="30E2138A">
      <w:pPr>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textAlignment w:val="auto"/>
        <w:rPr>
          <w:rFonts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四、</w:t>
      </w:r>
      <w:r>
        <w:rPr>
          <w:rFonts w:ascii="Times New Roman" w:hAnsi="Times New Roman" w:eastAsia="黑体" w:cs="Times New Roman"/>
          <w:color w:val="auto"/>
          <w:sz w:val="32"/>
          <w:szCs w:val="32"/>
          <w:highlight w:val="none"/>
        </w:rPr>
        <w:t>国有资本经营预算支出情况</w:t>
      </w:r>
    </w:p>
    <w:p w14:paraId="039F2E49">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无</w:t>
      </w:r>
    </w:p>
    <w:p w14:paraId="60F39D9F">
      <w:pPr>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textAlignment w:val="auto"/>
        <w:rPr>
          <w:rFonts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五、</w:t>
      </w:r>
      <w:r>
        <w:rPr>
          <w:rFonts w:ascii="Times New Roman" w:hAnsi="Times New Roman" w:eastAsia="黑体" w:cs="Times New Roman"/>
          <w:color w:val="auto"/>
          <w:sz w:val="32"/>
          <w:szCs w:val="32"/>
          <w:highlight w:val="none"/>
        </w:rPr>
        <w:t>社会保险基金预算支出情况</w:t>
      </w:r>
    </w:p>
    <w:p w14:paraId="2EFDCE5B">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无</w:t>
      </w:r>
    </w:p>
    <w:p w14:paraId="516CBFD2">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六、</w:t>
      </w:r>
      <w:r>
        <w:rPr>
          <w:rFonts w:ascii="Times New Roman" w:hAnsi="Times New Roman" w:eastAsia="黑体" w:cs="Times New Roman"/>
          <w:color w:val="auto"/>
          <w:sz w:val="32"/>
          <w:szCs w:val="32"/>
          <w:highlight w:val="none"/>
        </w:rPr>
        <w:t>部门整体支出绩效情况</w:t>
      </w:r>
    </w:p>
    <w:p w14:paraId="09EBD6F3">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hint="eastAsia"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（一）集团本部整体绩效支出情况</w:t>
      </w:r>
    </w:p>
    <w:p w14:paraId="1463645F">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2023年集团本部财务信息化系统和资金系统的维护升级，极大的提高了财务系统的运行效率。</w:t>
      </w:r>
    </w:p>
    <w:p w14:paraId="2541614E">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hint="default" w:ascii="仿宋" w:hAnsi="仿宋" w:eastAsia="仿宋" w:cs="仿宋"/>
          <w:b/>
          <w:bCs w:val="0"/>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（二）湖南建筑高级技工学校整体绩效支出情况</w:t>
      </w:r>
    </w:p>
    <w:p w14:paraId="1CDDFAD9">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1.党的建设方面</w:t>
      </w:r>
    </w:p>
    <w:p w14:paraId="052BFB3B">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rPr>
          <w:rFonts w:hint="eastAsia" w:ascii="仿宋_GB2312" w:eastAsia="仿宋_GB2312"/>
          <w:b w:val="0"/>
          <w:bCs w:val="0"/>
          <w:sz w:val="32"/>
          <w:szCs w:val="32"/>
          <w:lang w:val="en-US" w:eastAsia="zh-CN"/>
        </w:rPr>
      </w:pPr>
      <w:r>
        <w:rPr>
          <w:rFonts w:hint="eastAsia" w:ascii="仿宋_GB2312" w:hAnsi="华文仿宋" w:eastAsia="仿宋_GB2312"/>
          <w:sz w:val="32"/>
          <w:szCs w:val="32"/>
          <w:lang w:eastAsia="zh-CN"/>
        </w:rPr>
        <w:t>学校</w:t>
      </w:r>
      <w:r>
        <w:rPr>
          <w:rFonts w:hint="eastAsia" w:ascii="仿宋_GB2312" w:hAnsi="仿宋_GB2312" w:eastAsia="仿宋_GB2312" w:cs="仿宋_GB2312"/>
          <w:b w:val="0"/>
          <w:bCs w:val="0"/>
          <w:sz w:val="32"/>
          <w:szCs w:val="32"/>
          <w:lang w:val="en-US" w:eastAsia="zh-CN"/>
        </w:rPr>
        <w:t>定期开展</w:t>
      </w:r>
      <w:r>
        <w:rPr>
          <w:rFonts w:hint="eastAsia" w:ascii="仿宋_GB2312" w:hAnsi="仿宋_GB2312" w:eastAsia="仿宋_GB2312" w:cs="仿宋_GB2312"/>
          <w:b w:val="0"/>
          <w:bCs w:val="0"/>
          <w:sz w:val="32"/>
          <w:szCs w:val="32"/>
        </w:rPr>
        <w:t>意识形态分析研判</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rPr>
        <w:t>新闻宣传工作管理办法</w:t>
      </w:r>
      <w:r>
        <w:rPr>
          <w:rFonts w:hint="eastAsia" w:ascii="仿宋_GB2312" w:hAnsi="仿宋_GB2312" w:eastAsia="仿宋_GB2312" w:cs="仿宋_GB2312"/>
          <w:b w:val="0"/>
          <w:bCs w:val="0"/>
          <w:sz w:val="32"/>
          <w:szCs w:val="32"/>
          <w:lang w:eastAsia="zh-CN"/>
        </w:rPr>
        <w:t>，加大</w:t>
      </w:r>
      <w:r>
        <w:rPr>
          <w:rFonts w:hint="eastAsia" w:ascii="仿宋_GB2312" w:hAnsi="仿宋_GB2312" w:eastAsia="仿宋_GB2312" w:cs="仿宋_GB2312"/>
          <w:b w:val="0"/>
          <w:bCs w:val="0"/>
          <w:sz w:val="32"/>
          <w:szCs w:val="32"/>
        </w:rPr>
        <w:t>新闻宣传</w:t>
      </w:r>
      <w:r>
        <w:rPr>
          <w:rFonts w:hint="eastAsia" w:ascii="仿宋_GB2312" w:hAnsi="仿宋_GB2312" w:eastAsia="仿宋_GB2312" w:cs="仿宋_GB2312"/>
          <w:b w:val="0"/>
          <w:bCs w:val="0"/>
          <w:sz w:val="32"/>
          <w:szCs w:val="32"/>
          <w:lang w:eastAsia="zh-CN"/>
        </w:rPr>
        <w:t>队伍</w:t>
      </w:r>
      <w:r>
        <w:rPr>
          <w:rFonts w:hint="eastAsia" w:ascii="仿宋_GB2312" w:hAnsi="仿宋_GB2312" w:eastAsia="仿宋_GB2312" w:cs="仿宋_GB2312"/>
          <w:b w:val="0"/>
          <w:bCs w:val="0"/>
          <w:sz w:val="32"/>
          <w:szCs w:val="32"/>
        </w:rPr>
        <w:t>培训，</w:t>
      </w:r>
      <w:r>
        <w:rPr>
          <w:rFonts w:hint="eastAsia" w:ascii="仿宋_GB2312" w:hAnsi="仿宋_GB2312" w:eastAsia="仿宋_GB2312" w:cs="仿宋_GB2312"/>
          <w:b w:val="0"/>
          <w:bCs w:val="0"/>
          <w:sz w:val="32"/>
          <w:szCs w:val="32"/>
          <w:lang w:eastAsia="zh-CN"/>
        </w:rPr>
        <w:t>加大</w:t>
      </w:r>
      <w:r>
        <w:rPr>
          <w:rFonts w:hint="eastAsia" w:ascii="仿宋_GB2312" w:hAnsi="仿宋_GB2312" w:eastAsia="仿宋_GB2312" w:cs="仿宋_GB2312"/>
          <w:b w:val="0"/>
          <w:bCs w:val="0"/>
          <w:sz w:val="32"/>
          <w:szCs w:val="32"/>
        </w:rPr>
        <w:t>官网、官微、</w:t>
      </w:r>
      <w:r>
        <w:rPr>
          <w:rFonts w:hint="eastAsia" w:ascii="仿宋_GB2312" w:hAnsi="仿宋_GB2312" w:eastAsia="仿宋_GB2312" w:cs="仿宋_GB2312"/>
          <w:b w:val="0"/>
          <w:bCs w:val="0"/>
          <w:sz w:val="32"/>
          <w:szCs w:val="32"/>
          <w:lang w:eastAsia="zh-CN"/>
        </w:rPr>
        <w:t>视频</w:t>
      </w:r>
      <w:r>
        <w:rPr>
          <w:rFonts w:hint="eastAsia" w:ascii="仿宋_GB2312" w:hAnsi="仿宋_GB2312" w:eastAsia="仿宋_GB2312" w:cs="仿宋_GB2312"/>
          <w:b w:val="0"/>
          <w:bCs w:val="0"/>
          <w:sz w:val="32"/>
          <w:szCs w:val="32"/>
        </w:rPr>
        <w:t>号等新媒体</w:t>
      </w:r>
      <w:r>
        <w:rPr>
          <w:rFonts w:hint="eastAsia" w:ascii="仿宋_GB2312" w:hAnsi="仿宋_GB2312" w:eastAsia="仿宋_GB2312" w:cs="仿宋_GB2312"/>
          <w:b w:val="0"/>
          <w:bCs w:val="0"/>
          <w:sz w:val="32"/>
          <w:szCs w:val="32"/>
          <w:lang w:eastAsia="zh-CN"/>
        </w:rPr>
        <w:t>矩阵管理</w:t>
      </w:r>
      <w:r>
        <w:rPr>
          <w:rFonts w:hint="eastAsia" w:ascii="仿宋_GB2312" w:hAnsi="仿宋_GB2312" w:eastAsia="仿宋_GB2312" w:cs="仿宋_GB2312"/>
          <w:b w:val="0"/>
          <w:bCs w:val="0"/>
          <w:sz w:val="32"/>
          <w:szCs w:val="32"/>
        </w:rPr>
        <w:t>，健全网络综合治理体系，把党管意识形态原则落实到各类阵地。</w:t>
      </w:r>
      <w:r>
        <w:rPr>
          <w:rFonts w:hint="eastAsia" w:ascii="仿宋_GB2312" w:hAnsi="仿宋_GB2312" w:eastAsia="仿宋_GB2312" w:cs="仿宋_GB2312"/>
          <w:b w:val="0"/>
          <w:bCs/>
          <w:color w:val="auto"/>
          <w:kern w:val="2"/>
          <w:sz w:val="32"/>
          <w:szCs w:val="32"/>
          <w:lang w:val="en-US" w:eastAsia="zh-CN" w:bidi="ar-SA"/>
        </w:rPr>
        <w:t>无党派人士沈亚仁参加省委统战部、中央统战部开展的党外干部培训；沈亚仁党外知识分子工作室获集团党委授牌，学校统战工作获得集团党委认可。</w:t>
      </w:r>
      <w:r>
        <w:rPr>
          <w:rFonts w:hint="eastAsia" w:ascii="仿宋_GB2312" w:hAnsi="仿宋_GB2312" w:eastAsia="仿宋_GB2312" w:cs="仿宋_GB2312"/>
          <w:color w:val="auto"/>
          <w:sz w:val="32"/>
          <w:szCs w:val="32"/>
          <w:lang w:eastAsia="zh-CN"/>
        </w:rPr>
        <w:t>开展了</w:t>
      </w:r>
      <w:r>
        <w:rPr>
          <w:rFonts w:hint="eastAsia" w:ascii="仿宋_GB2312" w:hAnsi="仿宋_GB2312" w:eastAsia="仿宋_GB2312" w:cs="仿宋_GB2312"/>
          <w:color w:val="auto"/>
          <w:sz w:val="32"/>
          <w:szCs w:val="32"/>
        </w:rPr>
        <w:t>教育系统乱收费专项整治</w:t>
      </w:r>
      <w:r>
        <w:rPr>
          <w:rFonts w:hint="eastAsia" w:ascii="仿宋_GB2312" w:hAnsi="仿宋_GB2312" w:eastAsia="仿宋_GB2312" w:cs="仿宋_GB2312"/>
          <w:color w:val="auto"/>
          <w:sz w:val="32"/>
          <w:szCs w:val="32"/>
          <w:lang w:eastAsia="zh-CN"/>
        </w:rPr>
        <w:t>，开展了</w:t>
      </w:r>
      <w:r>
        <w:rPr>
          <w:rFonts w:hint="eastAsia" w:ascii="仿宋_GB2312" w:hAnsi="仿宋_GB2312" w:eastAsia="仿宋_GB2312" w:cs="仿宋_GB2312"/>
          <w:color w:val="auto"/>
          <w:sz w:val="32"/>
          <w:szCs w:val="32"/>
        </w:rPr>
        <w:t>教职工违规挂证取酬现象</w:t>
      </w:r>
      <w:r>
        <w:rPr>
          <w:rFonts w:hint="eastAsia" w:ascii="仿宋_GB2312" w:hAnsi="仿宋_GB2312" w:eastAsia="仿宋_GB2312" w:cs="仿宋_GB2312"/>
          <w:color w:val="auto"/>
          <w:sz w:val="32"/>
          <w:szCs w:val="32"/>
          <w:lang w:eastAsia="zh-CN"/>
        </w:rPr>
        <w:t>回头看，处理了个别教职工违规私收成教学生费用并高收低缴截留款项情况。廉政建设、反腐警示宣传、</w:t>
      </w:r>
      <w:r>
        <w:rPr>
          <w:rFonts w:hint="eastAsia" w:ascii="仿宋_GB2312" w:hAnsi="仿宋_GB2312" w:eastAsia="仿宋_GB2312" w:cs="仿宋_GB2312"/>
          <w:color w:val="auto"/>
          <w:sz w:val="32"/>
          <w:szCs w:val="32"/>
        </w:rPr>
        <w:t>廉洁主题班会、电影、书法比赛、微视频等</w:t>
      </w:r>
      <w:r>
        <w:rPr>
          <w:rFonts w:hint="eastAsia" w:ascii="仿宋_GB2312" w:hAnsi="仿宋_GB2312" w:eastAsia="仿宋_GB2312" w:cs="仿宋_GB2312"/>
          <w:color w:val="auto"/>
          <w:sz w:val="32"/>
          <w:szCs w:val="32"/>
          <w:lang w:eastAsia="zh-CN"/>
        </w:rPr>
        <w:t>多项活动全面开花，</w:t>
      </w:r>
      <w:r>
        <w:rPr>
          <w:rFonts w:hint="eastAsia" w:ascii="仿宋_GB2312" w:hAnsi="仿宋_GB2312" w:eastAsia="仿宋_GB2312" w:cs="仿宋_GB2312"/>
          <w:b w:val="0"/>
          <w:bCs w:val="0"/>
          <w:color w:val="auto"/>
          <w:sz w:val="32"/>
          <w:szCs w:val="32"/>
          <w:lang w:val="en-US" w:eastAsia="zh-CN"/>
        </w:rPr>
        <w:t>全面从严治党深入推进，</w:t>
      </w:r>
      <w:r>
        <w:rPr>
          <w:rFonts w:hint="eastAsia" w:ascii="仿宋_GB2312" w:hAnsi="仿宋_GB2312" w:eastAsia="仿宋_GB2312" w:cs="仿宋_GB2312"/>
          <w:color w:val="auto"/>
          <w:sz w:val="32"/>
          <w:szCs w:val="32"/>
        </w:rPr>
        <w:t>清廉校园建设</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eastAsia="zh-CN"/>
        </w:rPr>
        <w:t>。</w:t>
      </w:r>
    </w:p>
    <w:p w14:paraId="22F3D0DA">
      <w:pPr>
        <w:keepNext w:val="0"/>
        <w:keepLines w:val="0"/>
        <w:pageBreakBefore w:val="0"/>
        <w:tabs>
          <w:tab w:val="left" w:pos="900"/>
          <w:tab w:val="left" w:pos="3500"/>
        </w:tabs>
        <w:kinsoku/>
        <w:wordWrap/>
        <w:overflowPunct/>
        <w:topLinePunct w:val="0"/>
        <w:autoSpaceDE/>
        <w:autoSpaceDN/>
        <w:bidi w:val="0"/>
        <w:adjustRightInd w:val="0"/>
        <w:snapToGrid w:val="0"/>
        <w:spacing w:line="560" w:lineRule="exact"/>
        <w:ind w:leftChars="0" w:firstLine="672" w:firstLineChars="200"/>
        <w:jc w:val="left"/>
        <w:rPr>
          <w:rFonts w:hint="eastAsia" w:ascii="仿宋_GB2312" w:hAnsi="仿宋_GB2312" w:eastAsia="仿宋_GB2312" w:cs="仿宋_GB2312"/>
          <w:b w:val="0"/>
          <w:bCs/>
          <w:sz w:val="32"/>
          <w:szCs w:val="32"/>
          <w:lang w:eastAsia="zh-CN"/>
        </w:rPr>
      </w:pPr>
      <w:r>
        <w:rPr>
          <w:rFonts w:hint="eastAsia" w:ascii="仿宋_GB2312" w:hAnsi="华文仿宋" w:eastAsia="仿宋_GB2312"/>
          <w:b w:val="0"/>
          <w:bCs w:val="0"/>
          <w:spacing w:val="8"/>
          <w:sz w:val="32"/>
          <w:szCs w:val="32"/>
          <w:shd w:val="clear" w:color="auto" w:fill="FFFFFF"/>
          <w:lang w:val="en-US" w:eastAsia="zh-CN"/>
        </w:rPr>
        <w:t>2.</w:t>
      </w:r>
      <w:r>
        <w:rPr>
          <w:rFonts w:hint="eastAsia" w:ascii="仿宋_GB2312" w:hAnsi="仿宋_GB2312" w:eastAsia="仿宋_GB2312" w:cs="仿宋_GB2312"/>
          <w:b w:val="0"/>
          <w:bCs/>
          <w:sz w:val="32"/>
          <w:szCs w:val="32"/>
        </w:rPr>
        <w:t>办学基础</w:t>
      </w:r>
      <w:r>
        <w:rPr>
          <w:rFonts w:hint="eastAsia" w:ascii="仿宋_GB2312" w:hAnsi="仿宋_GB2312" w:eastAsia="仿宋_GB2312" w:cs="仿宋_GB2312"/>
          <w:b w:val="0"/>
          <w:bCs/>
          <w:sz w:val="32"/>
          <w:szCs w:val="32"/>
          <w:lang w:eastAsia="zh-CN"/>
        </w:rPr>
        <w:t>方面</w:t>
      </w:r>
    </w:p>
    <w:p w14:paraId="126B9C2B">
      <w:pPr>
        <w:keepNext w:val="0"/>
        <w:keepLines w:val="0"/>
        <w:pageBreakBefore w:val="0"/>
        <w:tabs>
          <w:tab w:val="left" w:pos="900"/>
          <w:tab w:val="left" w:pos="3500"/>
        </w:tabs>
        <w:kinsoku/>
        <w:wordWrap/>
        <w:overflowPunct/>
        <w:topLinePunct w:val="0"/>
        <w:autoSpaceDE/>
        <w:autoSpaceDN/>
        <w:bidi w:val="0"/>
        <w:adjustRightInd w:val="0"/>
        <w:snapToGrid w:val="0"/>
        <w:spacing w:line="560" w:lineRule="exact"/>
        <w:ind w:leftChars="0" w:firstLine="643" w:firstLineChars="200"/>
        <w:jc w:val="left"/>
        <w:rPr>
          <w:rFonts w:hint="eastAsia" w:ascii="Calibri" w:hAnsi="Calibri" w:eastAsia="仿宋_GB2312"/>
          <w:color w:val="auto"/>
          <w:sz w:val="32"/>
          <w:szCs w:val="32"/>
        </w:rPr>
      </w:pPr>
      <w:r>
        <w:rPr>
          <w:rFonts w:hint="eastAsia" w:ascii="仿宋_GB2312" w:hAnsi="仿宋_GB2312" w:eastAsia="仿宋_GB2312" w:cs="仿宋_GB2312"/>
          <w:b/>
          <w:bCs/>
          <w:color w:val="auto"/>
          <w:sz w:val="32"/>
          <w:szCs w:val="32"/>
          <w:lang w:val="en-US" w:eastAsia="zh-CN"/>
        </w:rPr>
        <w:t>超额完成招生任务。</w:t>
      </w:r>
      <w:r>
        <w:rPr>
          <w:rFonts w:hint="eastAsia" w:ascii="仿宋_GB2312" w:hAnsi="仿宋_GB2312" w:eastAsia="仿宋_GB2312" w:cs="仿宋_GB2312"/>
          <w:color w:val="auto"/>
          <w:sz w:val="32"/>
          <w:szCs w:val="32"/>
          <w:shd w:val="clear" w:color="auto" w:fill="FFFFFF"/>
        </w:rPr>
        <w:t>顺利完成</w:t>
      </w:r>
      <w:r>
        <w:rPr>
          <w:rFonts w:hint="eastAsia" w:ascii="仿宋_GB2312" w:eastAsia="仿宋_GB2312"/>
          <w:color w:val="auto"/>
          <w:sz w:val="32"/>
          <w:szCs w:val="32"/>
        </w:rPr>
        <w:t>学校1150人</w:t>
      </w:r>
      <w:r>
        <w:rPr>
          <w:rFonts w:hint="eastAsia" w:ascii="仿宋_GB2312" w:eastAsia="仿宋_GB2312"/>
          <w:color w:val="auto"/>
          <w:sz w:val="32"/>
          <w:szCs w:val="32"/>
          <w:lang w:eastAsia="zh-CN"/>
        </w:rPr>
        <w:t>的</w:t>
      </w:r>
      <w:r>
        <w:rPr>
          <w:rFonts w:hint="eastAsia" w:ascii="仿宋_GB2312" w:eastAsia="仿宋_GB2312"/>
          <w:color w:val="auto"/>
          <w:sz w:val="32"/>
          <w:szCs w:val="32"/>
        </w:rPr>
        <w:t>计划招生</w:t>
      </w:r>
      <w:r>
        <w:rPr>
          <w:rFonts w:hint="eastAsia" w:ascii="仿宋_GB2312" w:eastAsia="仿宋_GB2312"/>
          <w:color w:val="auto"/>
          <w:sz w:val="32"/>
          <w:szCs w:val="32"/>
          <w:lang w:eastAsia="zh-CN"/>
        </w:rPr>
        <w:t>任务，本</w:t>
      </w:r>
      <w:r>
        <w:rPr>
          <w:rFonts w:hint="eastAsia" w:ascii="仿宋_GB2312" w:eastAsia="仿宋_GB2312"/>
          <w:color w:val="auto"/>
          <w:sz w:val="32"/>
          <w:szCs w:val="32"/>
        </w:rPr>
        <w:t>年度累计注册1178人</w:t>
      </w:r>
      <w:r>
        <w:rPr>
          <w:rFonts w:hint="eastAsia" w:ascii="仿宋_GB2312" w:eastAsia="仿宋_GB2312"/>
          <w:color w:val="auto"/>
          <w:sz w:val="32"/>
          <w:szCs w:val="32"/>
          <w:lang w:eastAsia="zh-CN"/>
        </w:rPr>
        <w:t>，</w:t>
      </w:r>
      <w:r>
        <w:rPr>
          <w:rFonts w:hint="eastAsia" w:ascii="仿宋_GB2312" w:eastAsia="仿宋_GB2312"/>
          <w:color w:val="auto"/>
          <w:sz w:val="32"/>
          <w:szCs w:val="32"/>
        </w:rPr>
        <w:t>其中技工834人，中职344人</w:t>
      </w:r>
      <w:r>
        <w:rPr>
          <w:rFonts w:hint="eastAsia" w:eastAsia="仿宋_GB2312"/>
          <w:color w:val="auto"/>
          <w:sz w:val="32"/>
          <w:szCs w:val="32"/>
          <w:lang w:eastAsia="zh-CN"/>
        </w:rPr>
        <w:t>，</w:t>
      </w:r>
      <w:r>
        <w:rPr>
          <w:rFonts w:hint="eastAsia" w:ascii="Calibri" w:hAnsi="Calibri" w:eastAsia="仿宋_GB2312"/>
          <w:color w:val="auto"/>
          <w:sz w:val="32"/>
          <w:szCs w:val="32"/>
        </w:rPr>
        <w:t>生源来源仍以湖南长沙、邵阳、郴州、岳阳、永州、益阳</w:t>
      </w:r>
      <w:r>
        <w:rPr>
          <w:rFonts w:hint="eastAsia" w:eastAsia="仿宋_GB2312"/>
          <w:color w:val="auto"/>
          <w:sz w:val="32"/>
          <w:szCs w:val="32"/>
          <w:lang w:eastAsia="zh-CN"/>
        </w:rPr>
        <w:t>等地区</w:t>
      </w:r>
      <w:r>
        <w:rPr>
          <w:rFonts w:hint="eastAsia" w:ascii="Calibri" w:hAnsi="Calibri" w:eastAsia="仿宋_GB2312"/>
          <w:color w:val="auto"/>
          <w:sz w:val="32"/>
          <w:szCs w:val="32"/>
        </w:rPr>
        <w:t>为主。</w:t>
      </w:r>
    </w:p>
    <w:p w14:paraId="7BA17526">
      <w:pPr>
        <w:keepNext w:val="0"/>
        <w:keepLines w:val="0"/>
        <w:pageBreakBefore w:val="0"/>
        <w:tabs>
          <w:tab w:val="left" w:pos="900"/>
          <w:tab w:val="left" w:pos="3500"/>
        </w:tabs>
        <w:kinsoku/>
        <w:wordWrap/>
        <w:overflowPunct/>
        <w:topLinePunct w:val="0"/>
        <w:autoSpaceDE/>
        <w:autoSpaceDN/>
        <w:bidi w:val="0"/>
        <w:adjustRightInd w:val="0"/>
        <w:snapToGrid w:val="0"/>
        <w:spacing w:line="560" w:lineRule="exact"/>
        <w:ind w:leftChars="0" w:firstLine="643" w:firstLineChars="200"/>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全力做好升学就业。</w:t>
      </w:r>
      <w:r>
        <w:rPr>
          <w:rFonts w:hint="eastAsia" w:ascii="仿宋_GB2312" w:hAnsi="仿宋_GB2312" w:eastAsia="仿宋_GB2312" w:cs="仿宋_GB2312"/>
          <w:b w:val="0"/>
          <w:bCs w:val="0"/>
          <w:color w:val="auto"/>
          <w:sz w:val="32"/>
          <w:szCs w:val="32"/>
        </w:rPr>
        <w:t>完成</w:t>
      </w:r>
      <w:r>
        <w:rPr>
          <w:rFonts w:hint="eastAsia" w:ascii="仿宋_GB2312" w:eastAsia="仿宋_GB2312"/>
          <w:color w:val="auto"/>
          <w:sz w:val="32"/>
          <w:szCs w:val="32"/>
        </w:rPr>
        <w:t>789</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单招考试及220</w:t>
      </w:r>
      <w:r>
        <w:rPr>
          <w:rFonts w:hint="eastAsia" w:ascii="仿宋_GB2312" w:hAnsi="仿宋_GB2312" w:eastAsia="仿宋_GB2312" w:cs="仿宋_GB2312"/>
          <w:b w:val="0"/>
          <w:bCs w:val="0"/>
          <w:color w:val="auto"/>
          <w:sz w:val="32"/>
          <w:szCs w:val="32"/>
          <w:lang w:eastAsia="zh-CN"/>
        </w:rPr>
        <w:t>人对口</w:t>
      </w:r>
      <w:r>
        <w:rPr>
          <w:rFonts w:hint="eastAsia" w:ascii="仿宋_GB2312" w:hAnsi="仿宋_GB2312" w:eastAsia="仿宋_GB2312" w:cs="仿宋_GB2312"/>
          <w:b w:val="0"/>
          <w:bCs w:val="0"/>
          <w:color w:val="auto"/>
          <w:sz w:val="32"/>
          <w:szCs w:val="32"/>
        </w:rPr>
        <w:t>高考工作，</w:t>
      </w:r>
      <w:r>
        <w:rPr>
          <w:rFonts w:hint="eastAsia" w:ascii="仿宋_GB2312" w:hAnsi="仿宋_GB2312" w:eastAsia="仿宋_GB2312" w:cs="仿宋_GB2312"/>
          <w:b w:val="0"/>
          <w:bCs w:val="0"/>
          <w:color w:val="auto"/>
          <w:sz w:val="32"/>
          <w:szCs w:val="32"/>
          <w:lang w:eastAsia="zh-CN"/>
        </w:rPr>
        <w:t>单招考试</w:t>
      </w:r>
      <w:r>
        <w:rPr>
          <w:rFonts w:hint="eastAsia" w:ascii="仿宋_GB2312" w:eastAsia="仿宋_GB2312"/>
          <w:color w:val="auto"/>
          <w:sz w:val="32"/>
          <w:szCs w:val="32"/>
        </w:rPr>
        <w:t>录取447人，对口高考录取28人，</w:t>
      </w:r>
      <w:r>
        <w:rPr>
          <w:rFonts w:hint="eastAsia" w:ascii="仿宋_GB2312" w:eastAsia="仿宋_GB2312"/>
          <w:color w:val="auto"/>
          <w:sz w:val="32"/>
          <w:szCs w:val="32"/>
          <w:lang w:eastAsia="zh-CN"/>
        </w:rPr>
        <w:t>总</w:t>
      </w:r>
      <w:r>
        <w:rPr>
          <w:rFonts w:hint="eastAsia" w:ascii="仿宋_GB2312" w:eastAsia="仿宋_GB2312"/>
          <w:color w:val="auto"/>
          <w:sz w:val="32"/>
          <w:szCs w:val="32"/>
        </w:rPr>
        <w:t>升学率为</w:t>
      </w:r>
      <w:r>
        <w:rPr>
          <w:rFonts w:hint="eastAsia" w:ascii="仿宋_GB2312" w:eastAsia="仿宋_GB2312"/>
          <w:color w:val="auto"/>
          <w:sz w:val="32"/>
          <w:szCs w:val="32"/>
          <w:lang w:val="en-US" w:eastAsia="zh-CN"/>
        </w:rPr>
        <w:t>47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w:t>
      </w:r>
      <w:r>
        <w:rPr>
          <w:rFonts w:ascii="仿宋_GB2312" w:eastAsia="仿宋_GB2312"/>
          <w:color w:val="auto"/>
          <w:sz w:val="32"/>
          <w:szCs w:val="32"/>
        </w:rPr>
        <w:t>1</w:t>
      </w:r>
      <w:r>
        <w:rPr>
          <w:rFonts w:hint="eastAsia" w:ascii="仿宋_GB2312" w:eastAsia="仿宋_GB2312"/>
          <w:color w:val="auto"/>
          <w:sz w:val="32"/>
          <w:szCs w:val="32"/>
        </w:rPr>
        <w:t>8五年制、20</w:t>
      </w:r>
      <w:r>
        <w:rPr>
          <w:rFonts w:ascii="仿宋_GB2312" w:eastAsia="仿宋_GB2312"/>
          <w:color w:val="auto"/>
          <w:sz w:val="32"/>
          <w:szCs w:val="32"/>
        </w:rPr>
        <w:t>三年制</w:t>
      </w:r>
      <w:r>
        <w:rPr>
          <w:rFonts w:hint="eastAsia" w:ascii="仿宋_GB2312" w:eastAsia="仿宋_GB2312"/>
          <w:color w:val="auto"/>
          <w:sz w:val="32"/>
          <w:szCs w:val="32"/>
        </w:rPr>
        <w:t>392</w:t>
      </w:r>
      <w:r>
        <w:rPr>
          <w:rFonts w:hint="eastAsia" w:ascii="仿宋_GB2312" w:eastAsia="仿宋_GB2312"/>
          <w:color w:val="auto"/>
          <w:sz w:val="32"/>
          <w:szCs w:val="32"/>
          <w:lang w:eastAsia="zh-CN"/>
        </w:rPr>
        <w:t>名毕业生已全部就业</w:t>
      </w:r>
      <w:r>
        <w:rPr>
          <w:rFonts w:ascii="仿宋_GB2312" w:eastAsia="仿宋_GB2312"/>
          <w:color w:val="auto"/>
          <w:sz w:val="32"/>
          <w:szCs w:val="32"/>
        </w:rPr>
        <w:t>，就业率100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ascii="仿宋_GB2312" w:eastAsia="仿宋_GB2312"/>
          <w:color w:val="auto"/>
          <w:sz w:val="32"/>
          <w:szCs w:val="32"/>
        </w:rPr>
        <w:t>1</w:t>
      </w:r>
      <w:r>
        <w:rPr>
          <w:rFonts w:hint="eastAsia" w:ascii="仿宋_GB2312" w:eastAsia="仿宋_GB2312"/>
          <w:color w:val="auto"/>
          <w:sz w:val="32"/>
          <w:szCs w:val="32"/>
        </w:rPr>
        <w:t>9</w:t>
      </w:r>
      <w:r>
        <w:rPr>
          <w:rFonts w:ascii="仿宋_GB2312" w:eastAsia="仿宋_GB2312"/>
          <w:color w:val="auto"/>
          <w:sz w:val="32"/>
          <w:szCs w:val="32"/>
        </w:rPr>
        <w:t>五年制、2</w:t>
      </w:r>
      <w:r>
        <w:rPr>
          <w:rFonts w:hint="eastAsia" w:ascii="仿宋_GB2312" w:eastAsia="仿宋_GB2312"/>
          <w:color w:val="auto"/>
          <w:sz w:val="32"/>
          <w:szCs w:val="32"/>
        </w:rPr>
        <w:t>1</w:t>
      </w:r>
      <w:r>
        <w:rPr>
          <w:rFonts w:ascii="仿宋_GB2312" w:eastAsia="仿宋_GB2312"/>
          <w:color w:val="auto"/>
          <w:sz w:val="32"/>
          <w:szCs w:val="32"/>
        </w:rPr>
        <w:t>三年制3</w:t>
      </w:r>
      <w:r>
        <w:rPr>
          <w:rFonts w:hint="eastAsia" w:ascii="仿宋_GB2312" w:eastAsia="仿宋_GB2312"/>
          <w:color w:val="auto"/>
          <w:sz w:val="32"/>
          <w:szCs w:val="32"/>
        </w:rPr>
        <w:t>95</w:t>
      </w:r>
      <w:r>
        <w:rPr>
          <w:rFonts w:ascii="仿宋_GB2312" w:eastAsia="仿宋_GB2312"/>
          <w:color w:val="auto"/>
          <w:sz w:val="32"/>
          <w:szCs w:val="32"/>
        </w:rPr>
        <w:t>人</w:t>
      </w:r>
      <w:r>
        <w:rPr>
          <w:rFonts w:hint="eastAsia" w:ascii="仿宋_GB2312" w:eastAsia="仿宋_GB2312"/>
          <w:color w:val="auto"/>
          <w:sz w:val="32"/>
          <w:szCs w:val="32"/>
          <w:lang w:eastAsia="zh-CN"/>
        </w:rPr>
        <w:t>中</w:t>
      </w:r>
      <w:r>
        <w:rPr>
          <w:rFonts w:ascii="仿宋_GB2312" w:eastAsia="仿宋_GB2312"/>
          <w:color w:val="auto"/>
          <w:sz w:val="32"/>
          <w:szCs w:val="32"/>
        </w:rPr>
        <w:t>已实习</w:t>
      </w:r>
      <w:r>
        <w:rPr>
          <w:rFonts w:hint="eastAsia" w:ascii="仿宋_GB2312" w:eastAsia="仿宋_GB2312"/>
          <w:color w:val="auto"/>
          <w:sz w:val="32"/>
          <w:szCs w:val="32"/>
        </w:rPr>
        <w:t>385</w:t>
      </w:r>
      <w:r>
        <w:rPr>
          <w:rFonts w:ascii="仿宋_GB2312" w:eastAsia="仿宋_GB2312"/>
          <w:color w:val="auto"/>
          <w:sz w:val="32"/>
          <w:szCs w:val="32"/>
        </w:rPr>
        <w:t>人</w:t>
      </w:r>
      <w:r>
        <w:rPr>
          <w:rFonts w:hint="eastAsia" w:ascii="仿宋_GB2312" w:eastAsia="仿宋_GB2312"/>
          <w:color w:val="auto"/>
          <w:sz w:val="32"/>
          <w:szCs w:val="32"/>
          <w:lang w:eastAsia="zh-CN"/>
        </w:rPr>
        <w:t>，实习率</w:t>
      </w:r>
      <w:r>
        <w:rPr>
          <w:rFonts w:hint="eastAsia" w:ascii="仿宋_GB2312" w:eastAsia="仿宋_GB2312"/>
          <w:color w:val="auto"/>
          <w:sz w:val="32"/>
          <w:szCs w:val="32"/>
          <w:lang w:val="en-US" w:eastAsia="zh-CN"/>
        </w:rPr>
        <w:t>97.5%。</w:t>
      </w:r>
    </w:p>
    <w:p w14:paraId="00084114">
      <w:pPr>
        <w:keepNext w:val="0"/>
        <w:keepLines w:val="0"/>
        <w:pageBreakBefore w:val="0"/>
        <w:kinsoku/>
        <w:wordWrap/>
        <w:overflowPunct/>
        <w:topLinePunct w:val="0"/>
        <w:autoSpaceDE/>
        <w:autoSpaceDN/>
        <w:bidi w:val="0"/>
        <w:adjustRightInd w:val="0"/>
        <w:snapToGrid w:val="0"/>
        <w:spacing w:line="560" w:lineRule="exact"/>
        <w:ind w:leftChars="0" w:firstLine="643" w:firstLineChars="200"/>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大力建设智慧校园。</w:t>
      </w:r>
      <w:r>
        <w:rPr>
          <w:rFonts w:hint="eastAsia" w:ascii="仿宋_GB2312" w:hAnsi="仿宋_GB2312" w:eastAsia="仿宋_GB2312" w:cs="仿宋_GB2312"/>
          <w:sz w:val="32"/>
          <w:szCs w:val="32"/>
        </w:rPr>
        <w:t>完成EDR防病毒系统部署，</w:t>
      </w:r>
      <w:r>
        <w:rPr>
          <w:rFonts w:hint="eastAsia" w:ascii="仿宋_GB2312" w:hAnsi="仿宋_GB2312" w:eastAsia="仿宋_GB2312" w:cs="仿宋_GB2312"/>
          <w:sz w:val="32"/>
          <w:szCs w:val="32"/>
          <w:lang w:eastAsia="zh-CN"/>
        </w:rPr>
        <w:t>守</w:t>
      </w:r>
      <w:r>
        <w:rPr>
          <w:rFonts w:hint="eastAsia" w:ascii="仿宋_GB2312" w:hAnsi="仿宋_GB2312" w:eastAsia="仿宋_GB2312" w:cs="仿宋_GB2312"/>
          <w:sz w:val="32"/>
          <w:szCs w:val="32"/>
        </w:rPr>
        <w:t>住集团</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的1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余次网络攻</w:t>
      </w:r>
      <w:r>
        <w:rPr>
          <w:rFonts w:hint="eastAsia" w:ascii="仿宋_GB2312" w:hAnsi="仿宋_GB2312" w:eastAsia="仿宋_GB2312" w:cs="仿宋_GB2312"/>
          <w:sz w:val="32"/>
          <w:szCs w:val="32"/>
          <w:lang w:eastAsia="zh-CN"/>
        </w:rPr>
        <w:t>演；完成湖南</w:t>
      </w:r>
      <w:r>
        <w:rPr>
          <w:rFonts w:hint="eastAsia" w:ascii="仿宋_GB2312" w:hAnsi="仿宋_GB2312" w:eastAsia="仿宋_GB2312" w:cs="仿宋_GB2312"/>
          <w:sz w:val="32"/>
          <w:szCs w:val="32"/>
        </w:rPr>
        <w:t>土建高级职称在线考试系统项目搭建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开展第一次在线考试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完成9、10机房云平台优化提速</w:t>
      </w:r>
      <w:r>
        <w:rPr>
          <w:rFonts w:hint="eastAsia" w:ascii="仿宋_GB2312" w:hAnsi="仿宋_GB2312" w:eastAsia="仿宋_GB2312" w:cs="仿宋_GB2312"/>
          <w:sz w:val="32"/>
          <w:szCs w:val="32"/>
          <w:lang w:eastAsia="zh-CN"/>
        </w:rPr>
        <w:t>，满足</w:t>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万余</w:t>
      </w:r>
      <w:r>
        <w:rPr>
          <w:rFonts w:hint="eastAsia" w:ascii="仿宋_GB2312" w:hAnsi="仿宋_GB2312" w:eastAsia="仿宋_GB2312" w:cs="仿宋_GB2312"/>
          <w:sz w:val="32"/>
          <w:szCs w:val="32"/>
        </w:rPr>
        <w:t>人次上机学习</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500余人次</w:t>
      </w:r>
      <w:r>
        <w:rPr>
          <w:rFonts w:hint="eastAsia" w:ascii="仿宋_GB2312" w:hAnsi="仿宋_GB2312" w:eastAsia="仿宋_GB2312" w:cs="仿宋_GB2312"/>
          <w:sz w:val="32"/>
          <w:szCs w:val="32"/>
          <w:lang w:eastAsia="zh-CN"/>
        </w:rPr>
        <w:t>普测鉴定；</w:t>
      </w:r>
      <w:r>
        <w:rPr>
          <w:rFonts w:hint="eastAsia" w:ascii="仿宋_GB2312" w:hAnsi="仿宋_GB2312" w:eastAsia="仿宋_GB2312" w:cs="仿宋_GB2312"/>
          <w:b w:val="0"/>
          <w:color w:val="000000"/>
          <w:w w:val="100"/>
          <w:sz w:val="32"/>
          <w:szCs w:val="32"/>
          <w:lang w:val="en-US" w:eastAsia="zh-CN"/>
        </w:rPr>
        <w:t>学生退学退费</w:t>
      </w:r>
      <w:r>
        <w:rPr>
          <w:rFonts w:hint="eastAsia" w:ascii="仿宋_GB2312" w:hAnsi="仿宋_GB2312" w:eastAsia="仿宋_GB2312" w:cs="仿宋_GB2312"/>
          <w:b w:val="0"/>
          <w:color w:val="auto"/>
          <w:w w:val="100"/>
          <w:sz w:val="32"/>
          <w:szCs w:val="32"/>
          <w:lang w:val="en-US" w:eastAsia="zh-CN"/>
        </w:rPr>
        <w:t>实现</w:t>
      </w:r>
      <w:r>
        <w:rPr>
          <w:rFonts w:hint="eastAsia" w:ascii="仿宋_GB2312" w:hAnsi="仿宋_GB2312" w:eastAsia="仿宋_GB2312" w:cs="仿宋_GB2312"/>
          <w:b w:val="0"/>
          <w:color w:val="000000"/>
          <w:w w:val="100"/>
          <w:sz w:val="32"/>
          <w:szCs w:val="32"/>
          <w:lang w:val="en-US" w:eastAsia="zh-CN"/>
        </w:rPr>
        <w:t>网上办理；</w:t>
      </w:r>
      <w:r>
        <w:rPr>
          <w:rFonts w:ascii="仿宋_GB2312" w:hAnsi="宋体" w:eastAsia="仿宋_GB2312"/>
          <w:color w:val="000000"/>
          <w:sz w:val="32"/>
          <w:szCs w:val="32"/>
        </w:rPr>
        <w:t>图书馆馆藏资源信息化建改完成</w:t>
      </w:r>
      <w:r>
        <w:rPr>
          <w:rFonts w:hint="eastAsia" w:ascii="仿宋_GB2312" w:hAnsi="宋体" w:eastAsia="仿宋_GB2312"/>
          <w:color w:val="000000"/>
          <w:sz w:val="32"/>
          <w:szCs w:val="32"/>
          <w:lang w:eastAsia="zh-CN"/>
        </w:rPr>
        <w:t>，</w:t>
      </w:r>
      <w:r>
        <w:rPr>
          <w:rFonts w:ascii="仿宋_GB2312" w:hAnsi="宋体" w:eastAsia="仿宋_GB2312"/>
          <w:color w:val="000000"/>
          <w:sz w:val="32"/>
          <w:szCs w:val="32"/>
        </w:rPr>
        <w:t>购置5万册电子图书</w:t>
      </w:r>
      <w:r>
        <w:rPr>
          <w:rFonts w:hint="eastAsia" w:ascii="仿宋_GB2312" w:hAnsi="宋体" w:eastAsia="仿宋_GB2312"/>
          <w:color w:val="000000"/>
          <w:sz w:val="32"/>
          <w:szCs w:val="32"/>
          <w:lang w:eastAsia="zh-CN"/>
        </w:rPr>
        <w:t>，</w:t>
      </w:r>
      <w:r>
        <w:rPr>
          <w:rFonts w:ascii="仿宋_GB2312" w:hAnsi="宋体" w:eastAsia="仿宋_GB2312"/>
          <w:color w:val="auto"/>
          <w:sz w:val="32"/>
          <w:szCs w:val="32"/>
        </w:rPr>
        <w:t>电子图书注册和使用数达1500人</w:t>
      </w:r>
      <w:r>
        <w:rPr>
          <w:rFonts w:hint="eastAsia" w:ascii="仿宋_GB2312" w:hAnsi="宋体" w:eastAsia="仿宋_GB2312"/>
          <w:color w:val="auto"/>
          <w:sz w:val="32"/>
          <w:szCs w:val="32"/>
          <w:lang w:eastAsia="zh-CN"/>
        </w:rPr>
        <w:t>。</w:t>
      </w:r>
    </w:p>
    <w:p w14:paraId="6B2676D0">
      <w:pPr>
        <w:keepNext w:val="0"/>
        <w:keepLines w:val="0"/>
        <w:pageBreakBefore w:val="0"/>
        <w:widowControl/>
        <w:suppressLineNumbers w:val="0"/>
        <w:kinsoku/>
        <w:wordWrap/>
        <w:overflowPunct/>
        <w:topLinePunct w:val="0"/>
        <w:autoSpaceDE/>
        <w:autoSpaceDN/>
        <w:bidi w:val="0"/>
        <w:adjustRightInd w:val="0"/>
        <w:snapToGrid w:val="0"/>
        <w:spacing w:line="560" w:lineRule="exact"/>
        <w:ind w:leftChars="0" w:firstLine="643" w:firstLineChars="200"/>
        <w:jc w:val="both"/>
        <w:rPr>
          <w:rFonts w:hint="eastAsia" w:ascii="仿宋_GB2312" w:eastAsia="仿宋_GB2312"/>
          <w:b w:val="0"/>
          <w:bCs/>
          <w:color w:val="auto"/>
          <w:sz w:val="32"/>
          <w:szCs w:val="32"/>
        </w:rPr>
      </w:pPr>
      <w:r>
        <w:rPr>
          <w:rFonts w:hint="eastAsia" w:ascii="仿宋_GB2312" w:hAnsi="宋体" w:eastAsia="仿宋_GB2312" w:cs="Times New Roman"/>
          <w:b/>
          <w:bCs/>
          <w:color w:val="auto"/>
          <w:sz w:val="32"/>
          <w:szCs w:val="32"/>
          <w:lang w:val="en-US" w:eastAsia="zh-CN"/>
        </w:rPr>
        <w:t>稳步开展学历教育。</w:t>
      </w:r>
      <w:r>
        <w:rPr>
          <w:rFonts w:hint="eastAsia" w:ascii="仿宋_GB2312" w:hAnsi="宋体" w:eastAsia="仿宋_GB2312" w:cs="Times New Roman"/>
          <w:b w:val="0"/>
          <w:bCs/>
          <w:color w:val="auto"/>
          <w:sz w:val="32"/>
          <w:szCs w:val="32"/>
          <w:lang w:val="en-US" w:eastAsia="zh-CN"/>
        </w:rPr>
        <w:t>对接集团员工学历提升，完成长沙理工大学教育学校和湖南城建职业技术学校继续教育学校校外点备案工作</w:t>
      </w:r>
      <w:r>
        <w:rPr>
          <w:rFonts w:hint="eastAsia" w:ascii="仿宋_GB2312" w:hAnsi="宋体" w:eastAsia="仿宋_GB2312" w:cs="Times New Roman"/>
          <w:color w:val="auto"/>
          <w:sz w:val="32"/>
          <w:szCs w:val="32"/>
          <w:lang w:val="en-US" w:eastAsia="zh-CN"/>
        </w:rPr>
        <w:t>。</w:t>
      </w:r>
    </w:p>
    <w:p w14:paraId="2445B0F9">
      <w:pPr>
        <w:keepNext w:val="0"/>
        <w:keepLines w:val="0"/>
        <w:pageBreakBefore w:val="0"/>
        <w:kinsoku/>
        <w:wordWrap/>
        <w:overflowPunct/>
        <w:topLinePunct w:val="0"/>
        <w:autoSpaceDE/>
        <w:autoSpaceDN/>
        <w:bidi w:val="0"/>
        <w:adjustRightInd w:val="0"/>
        <w:snapToGrid w:val="0"/>
        <w:spacing w:line="560" w:lineRule="exact"/>
        <w:ind w:leftChars="0" w:firstLine="643" w:firstLineChars="200"/>
      </w:pPr>
      <w:r>
        <w:rPr>
          <w:rFonts w:hint="eastAsia" w:ascii="仿宋_GB2312" w:hAnsi="仿宋_GB2312" w:eastAsia="仿宋_GB2312" w:cs="仿宋_GB2312"/>
          <w:b/>
          <w:bCs/>
          <w:color w:val="auto"/>
          <w:sz w:val="32"/>
          <w:szCs w:val="32"/>
          <w:lang w:val="en-US" w:eastAsia="zh-CN"/>
        </w:rPr>
        <w:t>着力开展各类培训。</w:t>
      </w:r>
      <w:r>
        <w:rPr>
          <w:rFonts w:hint="eastAsia" w:ascii="楷体_GB2312" w:hAnsi="楷体_GB2312" w:eastAsia="楷体_GB2312" w:cs="楷体_GB2312"/>
          <w:b w:val="0"/>
          <w:bCs w:val="0"/>
          <w:color w:val="auto"/>
          <w:sz w:val="32"/>
          <w:szCs w:val="32"/>
          <w:lang w:val="en-US" w:eastAsia="zh-CN"/>
        </w:rPr>
        <w:t>职业技能培训考核。</w:t>
      </w:r>
      <w:r>
        <w:rPr>
          <w:rFonts w:hint="eastAsia" w:ascii="仿宋_GB2312" w:hAnsi="仿宋_GB2312" w:eastAsia="仿宋_GB2312" w:cs="仿宋_GB2312"/>
          <w:kern w:val="0"/>
          <w:sz w:val="32"/>
          <w:szCs w:val="32"/>
          <w:lang w:val="en-US" w:eastAsia="zh-CN"/>
        </w:rPr>
        <w:t>全年</w:t>
      </w:r>
      <w:r>
        <w:rPr>
          <w:rFonts w:hint="eastAsia" w:ascii="仿宋_GB2312" w:hAnsi="仿宋_GB2312" w:eastAsia="仿宋_GB2312" w:cs="仿宋_GB2312"/>
          <w:kern w:val="0"/>
          <w:sz w:val="32"/>
          <w:szCs w:val="32"/>
        </w:rPr>
        <w:t>累计完成建筑行业各级各类技术人员职业培训与技能等级认定</w:t>
      </w:r>
      <w:r>
        <w:rPr>
          <w:rFonts w:hint="eastAsia" w:ascii="仿宋_GB2312" w:hAnsi="仿宋_GB2312" w:eastAsia="仿宋_GB2312" w:cs="仿宋_GB2312"/>
          <w:color w:val="auto"/>
          <w:kern w:val="0"/>
          <w:sz w:val="32"/>
          <w:szCs w:val="32"/>
          <w:lang w:val="en-US" w:eastAsia="zh-CN"/>
        </w:rPr>
        <w:t>29058</w:t>
      </w:r>
      <w:r>
        <w:rPr>
          <w:rFonts w:hint="eastAsia" w:ascii="仿宋_GB2312" w:hAnsi="仿宋_GB2312" w:eastAsia="仿宋_GB2312" w:cs="仿宋_GB2312"/>
          <w:kern w:val="0"/>
          <w:sz w:val="32"/>
          <w:szCs w:val="32"/>
        </w:rPr>
        <w:t>人</w:t>
      </w:r>
      <w:r>
        <w:rPr>
          <w:rFonts w:hint="eastAsia" w:ascii="仿宋_GB2312" w:hAnsi="仿宋_GB2312" w:eastAsia="仿宋_GB2312" w:cs="仿宋_GB2312"/>
          <w:color w:val="auto"/>
          <w:sz w:val="32"/>
          <w:szCs w:val="32"/>
          <w:lang w:val="en-US" w:eastAsia="zh-CN"/>
        </w:rPr>
        <w:t>。</w:t>
      </w:r>
      <w:r>
        <w:rPr>
          <w:rStyle w:val="27"/>
          <w:rFonts w:hint="eastAsia" w:ascii="楷体_GB2312" w:hAnsi="楷体_GB2312" w:eastAsia="楷体_GB2312" w:cs="楷体_GB2312"/>
          <w:b w:val="0"/>
          <w:bCs w:val="0"/>
          <w:color w:val="auto"/>
          <w:sz w:val="32"/>
          <w:szCs w:val="32"/>
          <w:lang w:val="en-US" w:eastAsia="zh-CN"/>
        </w:rPr>
        <w:t>退役军人职业培训。</w:t>
      </w:r>
      <w:r>
        <w:rPr>
          <w:rStyle w:val="27"/>
          <w:rFonts w:hint="eastAsia" w:ascii="仿宋_GB2312" w:hAnsi="仿宋_GB2312" w:eastAsia="仿宋_GB2312" w:cs="仿宋_GB2312"/>
          <w:color w:val="auto"/>
          <w:sz w:val="32"/>
          <w:szCs w:val="32"/>
          <w:lang w:val="en-US" w:eastAsia="zh-CN"/>
        </w:rPr>
        <w:t>学校入选“2023-2025年湖南省自主就业退役士兵职业技能培训机构”名单并获“定点机构”授牌，</w:t>
      </w:r>
      <w:r>
        <w:rPr>
          <w:rFonts w:hint="eastAsia" w:ascii="仿宋_GB2312" w:hAnsi="宋体" w:eastAsia="仿宋_GB2312"/>
          <w:sz w:val="32"/>
          <w:szCs w:val="32"/>
        </w:rPr>
        <w:t>电梯安装与维修保养、机电设备安装与维护两个专业获批2023-2025年退役军人技能承训项目</w:t>
      </w:r>
      <w:r>
        <w:rPr>
          <w:rStyle w:val="27"/>
          <w:rFonts w:hint="eastAsia" w:ascii="仿宋" w:hAnsi="仿宋" w:eastAsia="仿宋" w:cs="宋体"/>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精心服务集团发展。</w:t>
      </w:r>
      <w:r>
        <w:rPr>
          <w:rFonts w:hint="eastAsia" w:ascii="仿宋_GB2312" w:hAnsi="宋体" w:eastAsia="仿宋_GB2312" w:cs="Times New Roman"/>
          <w:color w:val="auto"/>
          <w:sz w:val="32"/>
          <w:szCs w:val="32"/>
          <w:lang w:val="en-US" w:eastAsia="zh-CN"/>
        </w:rPr>
        <w:t>举办集团企业质量管理人员专题培训班、干部轮训班、新进员工培训班共计568人。</w:t>
      </w:r>
    </w:p>
    <w:p w14:paraId="3CFCBF06">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专业建设</w:t>
      </w:r>
      <w:r>
        <w:rPr>
          <w:rFonts w:hint="eastAsia" w:ascii="仿宋_GB2312" w:hAnsi="仿宋_GB2312" w:eastAsia="仿宋_GB2312" w:cs="仿宋_GB2312"/>
          <w:b w:val="0"/>
          <w:bCs w:val="0"/>
          <w:sz w:val="32"/>
          <w:szCs w:val="32"/>
          <w:lang w:eastAsia="zh-CN"/>
        </w:rPr>
        <w:t>方面</w:t>
      </w:r>
    </w:p>
    <w:p w14:paraId="10DA5A96">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3" w:firstLineChars="200"/>
        <w:jc w:val="both"/>
        <w:rPr>
          <w:rFonts w:hint="default" w:ascii="黑体" w:hAnsi="黑体" w:eastAsia="黑体" w:cs="黑体"/>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产业学校合作成立。</w:t>
      </w:r>
      <w:r>
        <w:rPr>
          <w:rFonts w:hint="eastAsia" w:ascii="仿宋_GB2312" w:hAnsi="仿宋_GB2312" w:eastAsia="仿宋_GB2312" w:cs="仿宋_GB2312"/>
          <w:b w:val="0"/>
          <w:bCs w:val="0"/>
          <w:color w:val="auto"/>
          <w:sz w:val="32"/>
          <w:szCs w:val="32"/>
          <w:lang w:val="en-US" w:eastAsia="zh-CN"/>
        </w:rPr>
        <w:t>成立“东方雨虹产业学校”，校企双方在建筑施工专业（三年制高技）定向培养、社会职业技能培训基地共建、国赛技能竞赛选手共育等方面开展校企合作，目前已派2名学生前往北京东方雨虹</w:t>
      </w:r>
      <w:r>
        <w:rPr>
          <w:rFonts w:hint="eastAsia" w:ascii="仿宋_GB2312" w:hAnsi="宋体" w:eastAsia="仿宋_GB2312"/>
          <w:color w:val="000000"/>
          <w:sz w:val="32"/>
          <w:szCs w:val="32"/>
        </w:rPr>
        <w:t>参加技能集训</w:t>
      </w:r>
      <w:r>
        <w:rPr>
          <w:rFonts w:hint="eastAsia" w:ascii="仿宋_GB2312" w:hAnsi="仿宋_GB2312" w:eastAsia="仿宋_GB2312" w:cs="仿宋_GB2312"/>
          <w:b w:val="0"/>
          <w:bCs w:val="0"/>
          <w:color w:val="auto"/>
          <w:sz w:val="32"/>
          <w:szCs w:val="32"/>
          <w:lang w:val="en-US" w:eastAsia="zh-CN"/>
        </w:rPr>
        <w:t>。</w:t>
      </w:r>
    </w:p>
    <w:p w14:paraId="24C6B4DB">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3" w:firstLineChars="200"/>
        <w:rPr>
          <w:rFonts w:hint="eastAsia" w:ascii="仿宋_GB2312" w:hAnsi="仿宋_GB2312" w:eastAsia="仿宋_GB2312" w:cs="仿宋_GB2312"/>
          <w:color w:val="auto"/>
          <w:sz w:val="32"/>
          <w:szCs w:val="32"/>
          <w:lang w:val="en-US" w:eastAsia="zh-CN"/>
        </w:rPr>
      </w:pPr>
      <w:r>
        <w:rPr>
          <w:rFonts w:hint="eastAsia" w:ascii="仿宋_GB2312" w:hAnsi="宋体" w:eastAsia="仿宋_GB2312" w:cs="Times New Roman"/>
          <w:b/>
          <w:bCs/>
          <w:color w:val="auto"/>
          <w:sz w:val="32"/>
          <w:szCs w:val="32"/>
          <w:lang w:val="en-US" w:eastAsia="zh-CN"/>
        </w:rPr>
        <w:t>工学一体化建设完成。</w:t>
      </w:r>
      <w:r>
        <w:rPr>
          <w:rFonts w:ascii="仿宋_GB2312" w:eastAsia="仿宋_GB2312"/>
          <w:color w:val="auto"/>
          <w:sz w:val="32"/>
          <w:szCs w:val="32"/>
        </w:rPr>
        <w:t>建筑测量</w:t>
      </w:r>
      <w:r>
        <w:rPr>
          <w:rFonts w:hint="eastAsia" w:ascii="仿宋_GB2312" w:eastAsia="仿宋_GB2312"/>
          <w:color w:val="auto"/>
          <w:sz w:val="32"/>
          <w:szCs w:val="32"/>
          <w:lang w:eastAsia="zh-CN"/>
        </w:rPr>
        <w:t>、</w:t>
      </w:r>
      <w:r>
        <w:rPr>
          <w:rFonts w:ascii="仿宋_GB2312" w:eastAsia="仿宋_GB2312"/>
          <w:color w:val="auto"/>
          <w:sz w:val="32"/>
          <w:szCs w:val="32"/>
        </w:rPr>
        <w:t>建筑装饰</w:t>
      </w:r>
      <w:r>
        <w:rPr>
          <w:rFonts w:hint="eastAsia" w:ascii="仿宋_GB2312" w:eastAsia="仿宋_GB2312"/>
          <w:color w:val="auto"/>
          <w:sz w:val="32"/>
          <w:szCs w:val="32"/>
          <w:lang w:eastAsia="zh-CN"/>
        </w:rPr>
        <w:t>、</w:t>
      </w:r>
      <w:r>
        <w:rPr>
          <w:rFonts w:ascii="仿宋_GB2312" w:eastAsia="仿宋_GB2312"/>
          <w:color w:val="auto"/>
          <w:sz w:val="32"/>
          <w:szCs w:val="32"/>
        </w:rPr>
        <w:t>工程造价3个专业国家技能人才培养工学一体化课程标准和课程设置方案开发工作</w:t>
      </w:r>
      <w:r>
        <w:rPr>
          <w:rFonts w:hint="eastAsia" w:ascii="仿宋_GB2312" w:eastAsia="仿宋_GB2312"/>
          <w:color w:val="auto"/>
          <w:sz w:val="32"/>
          <w:szCs w:val="32"/>
          <w:lang w:eastAsia="zh-CN"/>
        </w:rPr>
        <w:t>基本完成</w:t>
      </w:r>
      <w:r>
        <w:rPr>
          <w:rFonts w:hint="eastAsia" w:ascii="仿宋_GB2312" w:hAnsi="仿宋_GB2312" w:eastAsia="仿宋_GB2312" w:cs="仿宋_GB2312"/>
          <w:color w:val="auto"/>
          <w:sz w:val="32"/>
          <w:szCs w:val="32"/>
          <w:lang w:val="en-US" w:eastAsia="zh-CN"/>
        </w:rPr>
        <w:t>。</w:t>
      </w:r>
    </w:p>
    <w:p w14:paraId="00488142">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项目建设大力推进。</w:t>
      </w:r>
      <w:r>
        <w:rPr>
          <w:rFonts w:hint="eastAsia" w:ascii="仿宋_GB2312" w:hAnsi="宋体" w:eastAsia="仿宋_GB2312"/>
          <w:color w:val="auto"/>
          <w:sz w:val="32"/>
          <w:szCs w:val="32"/>
        </w:rPr>
        <w:t>完成章瑞波省级砌筑大师工作室、装配式竞赛办公室、日立电梯校企合作实训基地、匠心木工坊建设。</w:t>
      </w:r>
      <w:r>
        <w:rPr>
          <w:rFonts w:hint="eastAsia" w:ascii="仿宋_GB2312" w:hAnsi="仿宋_GB2312" w:eastAsia="仿宋_GB2312" w:cs="仿宋_GB2312"/>
          <w:color w:val="auto"/>
          <w:sz w:val="32"/>
          <w:szCs w:val="32"/>
          <w:lang w:eastAsia="zh-CN"/>
        </w:rPr>
        <w:t>获批成立长沙市</w:t>
      </w:r>
      <w:r>
        <w:rPr>
          <w:rFonts w:hint="eastAsia" w:ascii="仿宋_GB2312" w:hAnsi="仿宋_GB2312" w:eastAsia="仿宋_GB2312" w:cs="仿宋_GB2312"/>
          <w:color w:val="auto"/>
          <w:sz w:val="32"/>
          <w:szCs w:val="32"/>
          <w:lang w:val="en-US" w:eastAsia="zh-CN"/>
        </w:rPr>
        <w:t>易衡技能大师工作室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长沙市职业院校校企合作实习实训基地（日立电梯）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湖南省职业院校技能竞赛（中职组）装配式建筑构件安装赛项吊装实操基地</w:t>
      </w:r>
      <w:r>
        <w:rPr>
          <w:rFonts w:hint="eastAsia" w:ascii="仿宋_GB2312" w:hAnsi="仿宋_GB2312" w:eastAsia="仿宋_GB2312" w:cs="仿宋_GB2312"/>
          <w:color w:val="auto"/>
          <w:sz w:val="32"/>
          <w:szCs w:val="32"/>
          <w:lang w:eastAsia="zh-CN"/>
        </w:rPr>
        <w:t>。</w:t>
      </w:r>
    </w:p>
    <w:p w14:paraId="5D966C62">
      <w:pPr>
        <w:keepNext w:val="0"/>
        <w:keepLines w:val="0"/>
        <w:pageBreakBefore w:val="0"/>
        <w:kinsoku/>
        <w:wordWrap/>
        <w:overflowPunct/>
        <w:topLinePunct w:val="0"/>
        <w:autoSpaceDE/>
        <w:autoSpaceDN/>
        <w:bidi w:val="0"/>
        <w:adjustRightInd w:val="0"/>
        <w:snapToGrid w:val="0"/>
        <w:spacing w:line="560" w:lineRule="exact"/>
        <w:ind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eastAsia="zh-CN"/>
        </w:rPr>
        <w:t>专业建设成效明显。</w:t>
      </w:r>
      <w:r>
        <w:rPr>
          <w:rFonts w:hint="eastAsia" w:ascii="仿宋_GB2312" w:hAnsi="仿宋_GB2312" w:eastAsia="仿宋_GB2312" w:cs="仿宋_GB2312"/>
          <w:b w:val="0"/>
          <w:bCs/>
          <w:color w:val="auto"/>
          <w:sz w:val="32"/>
          <w:szCs w:val="32"/>
          <w:lang w:val="en-US" w:eastAsia="zh-CN"/>
        </w:rPr>
        <w:t>建筑测量专业入选湖南优质技工教育专业建设项目，</w:t>
      </w:r>
      <w:r>
        <w:rPr>
          <w:rFonts w:hint="eastAsia" w:ascii="仿宋_GB2312" w:hAnsi="仿宋_GB2312" w:eastAsia="仿宋_GB2312" w:cs="仿宋_GB2312"/>
          <w:color w:val="auto"/>
          <w:sz w:val="32"/>
          <w:szCs w:val="32"/>
        </w:rPr>
        <w:t>建筑设备安装优质专业建设</w:t>
      </w:r>
      <w:r>
        <w:rPr>
          <w:rFonts w:hint="eastAsia" w:ascii="仿宋_GB2312" w:hAnsi="仿宋_GB2312" w:eastAsia="仿宋_GB2312" w:cs="仿宋_GB2312"/>
          <w:color w:val="auto"/>
          <w:sz w:val="32"/>
          <w:szCs w:val="32"/>
          <w:lang w:eastAsia="zh-CN"/>
        </w:rPr>
        <w:t>通过省厅中期检查，</w:t>
      </w:r>
      <w:r>
        <w:rPr>
          <w:rFonts w:hint="eastAsia" w:ascii="仿宋_GB2312" w:hAnsi="仿宋_GB2312" w:eastAsia="仿宋_GB2312" w:cs="仿宋_GB2312"/>
          <w:b w:val="0"/>
          <w:bCs/>
          <w:color w:val="auto"/>
          <w:sz w:val="32"/>
          <w:szCs w:val="32"/>
          <w:lang w:val="en-US" w:eastAsia="zh-CN"/>
        </w:rPr>
        <w:t>建筑工程施工专业通过长沙市中职楚怡高水平专业群建设中期检查。</w:t>
      </w:r>
      <w:r>
        <w:rPr>
          <w:rFonts w:hint="eastAsia" w:ascii="仿宋_GB2312" w:hAnsi="仿宋_GB2312" w:eastAsia="仿宋_GB2312" w:cs="仿宋_GB2312"/>
          <w:color w:val="auto"/>
          <w:sz w:val="32"/>
          <w:szCs w:val="32"/>
          <w:lang w:eastAsia="zh-CN"/>
        </w:rPr>
        <w:t>开设</w:t>
      </w:r>
      <w:r>
        <w:rPr>
          <w:rFonts w:hint="eastAsia" w:ascii="仿宋_GB2312" w:hAnsi="仿宋_GB2312" w:eastAsia="仿宋_GB2312" w:cs="仿宋_GB2312"/>
          <w:color w:val="auto"/>
          <w:sz w:val="32"/>
          <w:szCs w:val="32"/>
        </w:rPr>
        <w:t>装配式建筑施工中职专业</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b w:val="0"/>
          <w:bCs/>
          <w:color w:val="auto"/>
          <w:sz w:val="32"/>
          <w:szCs w:val="32"/>
          <w:lang w:val="en-US" w:eastAsia="zh-CN"/>
        </w:rPr>
        <w:t>技师学校建筑施工、古建筑修缮与仿建、无人机应用技术、土建检测、</w:t>
      </w:r>
      <w:r>
        <w:rPr>
          <w:rFonts w:hint="eastAsia" w:ascii="仿宋_GB2312" w:hAnsi="仿宋_GB2312" w:eastAsia="仿宋_GB2312" w:cs="仿宋_GB2312"/>
          <w:color w:val="auto"/>
          <w:sz w:val="32"/>
          <w:szCs w:val="32"/>
          <w:lang w:val="en-US" w:eastAsia="zh-CN"/>
        </w:rPr>
        <w:t>工程造价、物业管理、财务管理等专业设置论证。《建筑及装饰工程预算》视频教学资源库建设完成，并</w:t>
      </w:r>
      <w:r>
        <w:rPr>
          <w:rFonts w:hint="eastAsia" w:ascii="仿宋_GB2312" w:hAnsi="宋体" w:eastAsia="仿宋_GB2312" w:cs="Times New Roman"/>
          <w:color w:val="auto"/>
          <w:sz w:val="32"/>
          <w:szCs w:val="32"/>
          <w:lang w:val="en-US" w:eastAsia="zh-CN"/>
        </w:rPr>
        <w:t>启动了该课程校级精品课程建设。</w:t>
      </w:r>
    </w:p>
    <w:p w14:paraId="1FC9BCAB">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人才培训质量方面</w:t>
      </w:r>
    </w:p>
    <w:p w14:paraId="0AB2DA53">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olor w:val="auto"/>
          <w:sz w:val="32"/>
          <w:szCs w:val="32"/>
          <w:lang w:val="en-US" w:eastAsia="zh-CN"/>
        </w:rPr>
        <w:t>干部队伍结构优化。</w:t>
      </w:r>
      <w:r>
        <w:rPr>
          <w:rFonts w:hint="eastAsia" w:ascii="仿宋_GB2312" w:hAnsi="仿宋_GB2312" w:eastAsia="仿宋_GB2312" w:cs="仿宋_GB2312"/>
          <w:color w:val="auto"/>
          <w:sz w:val="32"/>
          <w:szCs w:val="32"/>
        </w:rPr>
        <w:t>完成了</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名中层</w:t>
      </w:r>
      <w:r>
        <w:rPr>
          <w:rFonts w:hint="eastAsia" w:ascii="仿宋_GB2312" w:hAnsi="仿宋_GB2312" w:eastAsia="仿宋_GB2312" w:cs="仿宋_GB2312"/>
          <w:color w:val="auto"/>
          <w:sz w:val="32"/>
          <w:szCs w:val="32"/>
          <w:lang w:eastAsia="zh-CN"/>
        </w:rPr>
        <w:t>干部</w:t>
      </w:r>
      <w:r>
        <w:rPr>
          <w:rFonts w:hint="eastAsia" w:ascii="仿宋_GB2312" w:hAnsi="仿宋_GB2312" w:eastAsia="仿宋_GB2312" w:cs="仿宋_GB2312"/>
          <w:color w:val="auto"/>
          <w:sz w:val="32"/>
          <w:szCs w:val="32"/>
        </w:rPr>
        <w:t>选拔聘用和2名中层干部轮岗交流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推送1名中层正职参加集团干部轮训班、1名中层副职到市人社局跟班学习。</w:t>
      </w: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岁以下正科</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岁以下副科1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人，干部队伍年轻化、高学历化，干部梯次结构更加优化</w:t>
      </w:r>
      <w:r>
        <w:rPr>
          <w:rFonts w:hint="eastAsia" w:ascii="仿宋_GB2312" w:hAnsi="仿宋_GB2312" w:eastAsia="仿宋_GB2312" w:cs="仿宋_GB2312"/>
          <w:color w:val="auto"/>
          <w:sz w:val="32"/>
          <w:szCs w:val="32"/>
          <w:lang w:eastAsia="zh-CN"/>
        </w:rPr>
        <w:t>。</w:t>
      </w:r>
    </w:p>
    <w:p w14:paraId="4BD1337F">
      <w:pPr>
        <w:keepNext w:val="0"/>
        <w:keepLines w:val="0"/>
        <w:pageBreakBefore w:val="0"/>
        <w:kinsoku/>
        <w:wordWrap/>
        <w:overflowPunct/>
        <w:topLinePunct w:val="0"/>
        <w:autoSpaceDE/>
        <w:autoSpaceDN/>
        <w:bidi w:val="0"/>
        <w:adjustRightInd w:val="0"/>
        <w:snapToGrid w:val="0"/>
        <w:spacing w:line="560" w:lineRule="exact"/>
        <w:ind w:leftChars="0" w:firstLine="643" w:firstLineChars="200"/>
        <w:textAlignment w:val="auto"/>
        <w:rPr>
          <w:rFonts w:hint="default" w:ascii="仿宋_GB2312" w:eastAsia="仿宋_GB2312"/>
          <w:color w:val="0000FF"/>
          <w:sz w:val="32"/>
          <w:szCs w:val="32"/>
          <w:lang w:eastAsia="zh-CN"/>
        </w:rPr>
      </w:pPr>
      <w:r>
        <w:rPr>
          <w:rFonts w:hint="eastAsia" w:ascii="仿宋_GB2312" w:eastAsia="仿宋_GB2312"/>
          <w:b/>
          <w:bCs/>
          <w:color w:val="auto"/>
          <w:sz w:val="32"/>
          <w:szCs w:val="32"/>
          <w:lang w:val="en-US" w:eastAsia="zh-CN"/>
        </w:rPr>
        <w:t>专业能力明显增强。</w:t>
      </w:r>
      <w:r>
        <w:rPr>
          <w:rFonts w:hint="eastAsia" w:ascii="仿宋_GB2312" w:eastAsia="仿宋_GB2312"/>
          <w:b w:val="0"/>
          <w:bCs w:val="0"/>
          <w:color w:val="auto"/>
          <w:sz w:val="32"/>
          <w:szCs w:val="32"/>
          <w:lang w:val="en-US" w:eastAsia="zh-CN"/>
        </w:rPr>
        <w:t>1位教师</w:t>
      </w:r>
      <w:r>
        <w:rPr>
          <w:rFonts w:hint="eastAsia" w:ascii="仿宋_GB2312" w:hAnsi="仿宋_GB2312" w:eastAsia="仿宋_GB2312" w:cs="仿宋_GB2312"/>
          <w:color w:val="auto"/>
          <w:sz w:val="32"/>
          <w:szCs w:val="32"/>
        </w:rPr>
        <w:t>获</w:t>
      </w:r>
      <w:r>
        <w:rPr>
          <w:rFonts w:hint="eastAsia" w:ascii="仿宋_GB2312" w:hAnsi="仿宋_GB2312" w:eastAsia="仿宋_GB2312" w:cs="仿宋_GB2312"/>
          <w:color w:val="auto"/>
          <w:sz w:val="32"/>
          <w:szCs w:val="32"/>
          <w:lang w:eastAsia="zh-CN"/>
        </w:rPr>
        <w:t>国务院特殊津贴</w:t>
      </w:r>
      <w:r>
        <w:rPr>
          <w:rFonts w:hint="eastAsia" w:ascii="仿宋_GB2312" w:hAnsi="仿宋_GB2312" w:eastAsia="仿宋_GB2312" w:cs="仿宋_GB2312"/>
          <w:color w:val="auto"/>
          <w:sz w:val="32"/>
          <w:szCs w:val="32"/>
          <w:lang w:val="en-US" w:eastAsia="zh-CN"/>
        </w:rPr>
        <w:t>，</w:t>
      </w:r>
      <w:r>
        <w:rPr>
          <w:rFonts w:hint="eastAsia" w:ascii="仿宋_GB2312" w:eastAsia="仿宋_GB2312"/>
          <w:color w:val="auto"/>
          <w:sz w:val="32"/>
          <w:szCs w:val="32"/>
          <w:lang w:val="en-US" w:eastAsia="zh-CN"/>
        </w:rPr>
        <w:t>推荐36位教师入选省人社厅专家人才库、11位教师入选省教育厅裁判专家库、</w:t>
      </w:r>
      <w:r>
        <w:rPr>
          <w:rFonts w:hint="eastAsia" w:ascii="仿宋_GB2312" w:hAnsi="仿宋_GB2312" w:eastAsia="仿宋_GB2312" w:cs="仿宋_GB2312"/>
          <w:color w:val="auto"/>
          <w:sz w:val="32"/>
          <w:szCs w:val="32"/>
          <w:lang w:val="en-US" w:eastAsia="zh-CN"/>
        </w:rPr>
        <w:t>6名教师入选集团住房城乡建设行业专家库、2名教师入选集团高级职称评审专家库、</w:t>
      </w:r>
      <w:r>
        <w:rPr>
          <w:rFonts w:hint="eastAsia" w:ascii="仿宋_GB2312" w:eastAsia="仿宋_GB2312"/>
          <w:color w:val="auto"/>
          <w:sz w:val="32"/>
          <w:szCs w:val="32"/>
          <w:lang w:val="en-US" w:eastAsia="zh-CN"/>
        </w:rPr>
        <w:t>6名教师入选长沙市职业技能竞赛专家库、5名教师入选湖南省“楚怡杯”职业院校教师职业能力竞赛教学能力比赛候选评委库</w:t>
      </w:r>
      <w:r>
        <w:rPr>
          <w:rFonts w:hint="default" w:ascii="仿宋_GB2312" w:eastAsia="仿宋_GB2312"/>
          <w:color w:val="auto"/>
          <w:sz w:val="32"/>
          <w:szCs w:val="32"/>
          <w:lang w:eastAsia="zh-CN"/>
        </w:rPr>
        <w:t>。</w:t>
      </w:r>
    </w:p>
    <w:p w14:paraId="09450559">
      <w:pPr>
        <w:keepNext w:val="0"/>
        <w:keepLines w:val="0"/>
        <w:pageBreakBefore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华文仿宋" w:eastAsia="仿宋_GB2312"/>
          <w:sz w:val="32"/>
          <w:szCs w:val="32"/>
          <w:lang w:val="en-US" w:eastAsia="zh-CN"/>
        </w:rPr>
      </w:pPr>
      <w:r>
        <w:rPr>
          <w:rFonts w:hint="eastAsia" w:ascii="仿宋_GB2312" w:hAnsi="仿宋_GB2312" w:eastAsia="仿宋_GB2312" w:cs="仿宋_GB2312"/>
          <w:b/>
          <w:bCs/>
          <w:color w:val="auto"/>
          <w:sz w:val="32"/>
          <w:szCs w:val="32"/>
          <w:lang w:val="en-US" w:eastAsia="zh-CN"/>
        </w:rPr>
        <w:t>名优师资队伍壮大。</w:t>
      </w:r>
      <w:r>
        <w:rPr>
          <w:rFonts w:hint="eastAsia" w:ascii="仿宋_GB2312" w:hAnsi="仿宋_GB2312" w:eastAsia="仿宋_GB2312" w:cs="仿宋_GB2312"/>
          <w:b w:val="0"/>
          <w:bCs w:val="0"/>
          <w:color w:val="auto"/>
          <w:sz w:val="32"/>
          <w:szCs w:val="32"/>
          <w:lang w:val="en-US" w:eastAsia="zh-CN"/>
        </w:rPr>
        <w:t>10人荣获2023年度学校</w:t>
      </w:r>
      <w:r>
        <w:rPr>
          <w:rFonts w:hint="eastAsia" w:ascii="仿宋_GB2312" w:hAnsi="华文仿宋" w:eastAsia="仿宋_GB2312"/>
          <w:b w:val="0"/>
          <w:bCs w:val="0"/>
          <w:sz w:val="32"/>
          <w:szCs w:val="32"/>
          <w:lang w:val="en-US" w:eastAsia="zh-CN"/>
        </w:rPr>
        <w:t>“教育之星”称号，</w:t>
      </w:r>
      <w:r>
        <w:rPr>
          <w:rFonts w:hint="eastAsia" w:ascii="仿宋_GB2312" w:hAnsi="仿宋_GB2312" w:eastAsia="仿宋_GB2312" w:cs="仿宋_GB2312"/>
          <w:b w:val="0"/>
          <w:bCs w:val="0"/>
          <w:color w:val="auto"/>
          <w:sz w:val="32"/>
          <w:szCs w:val="32"/>
          <w:lang w:val="en-US" w:eastAsia="zh-CN"/>
        </w:rPr>
        <w:t>4人荣获2023年长沙市技工院校“优秀教师”称号、2人荣获2023年长沙市技工院校“优秀班主任”称号，1人</w:t>
      </w:r>
      <w:r>
        <w:rPr>
          <w:rFonts w:hint="eastAsia" w:ascii="仿宋_GB2312" w:hAnsi="华文仿宋" w:eastAsia="仿宋_GB2312"/>
          <w:sz w:val="32"/>
          <w:szCs w:val="32"/>
          <w:lang w:val="en-US" w:eastAsia="zh-CN"/>
        </w:rPr>
        <w:t>被选为长沙市中职加工制造类骨干教师。</w:t>
      </w:r>
    </w:p>
    <w:p w14:paraId="6989D70A">
      <w:pPr>
        <w:keepNext w:val="0"/>
        <w:keepLines w:val="0"/>
        <w:pageBreakBefore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巾帼风采实力彰显。</w:t>
      </w:r>
      <w:r>
        <w:rPr>
          <w:rFonts w:hint="eastAsia" w:ascii="仿宋_GB2312" w:hAnsi="仿宋_GB2312" w:eastAsia="仿宋_GB2312" w:cs="仿宋_GB2312"/>
          <w:b w:val="0"/>
          <w:bCs w:val="0"/>
          <w:color w:val="auto"/>
          <w:sz w:val="32"/>
          <w:szCs w:val="32"/>
          <w:lang w:eastAsia="zh-CN"/>
        </w:rPr>
        <w:t>学</w:t>
      </w:r>
      <w:r>
        <w:rPr>
          <w:rFonts w:hint="eastAsia" w:ascii="仿宋_GB2312" w:hAnsi="仿宋_GB2312" w:eastAsia="仿宋_GB2312" w:cs="仿宋_GB2312"/>
          <w:b w:val="0"/>
          <w:bCs w:val="0"/>
          <w:color w:val="auto"/>
          <w:sz w:val="32"/>
          <w:szCs w:val="32"/>
        </w:rPr>
        <w:t>校</w:t>
      </w:r>
      <w:r>
        <w:rPr>
          <w:rFonts w:hint="eastAsia" w:ascii="仿宋_GB2312" w:hAnsi="仿宋_GB2312" w:eastAsia="仿宋_GB2312" w:cs="仿宋_GB2312"/>
          <w:b w:val="0"/>
          <w:bCs w:val="0"/>
          <w:color w:val="auto"/>
          <w:sz w:val="32"/>
          <w:szCs w:val="32"/>
          <w:lang w:eastAsia="zh-CN"/>
        </w:rPr>
        <w:t>现有</w:t>
      </w:r>
      <w:r>
        <w:rPr>
          <w:rFonts w:hint="eastAsia" w:ascii="仿宋_GB2312" w:hAnsi="仿宋_GB2312" w:eastAsia="仿宋_GB2312" w:cs="仿宋_GB2312"/>
          <w:b w:val="0"/>
          <w:bCs w:val="0"/>
          <w:color w:val="auto"/>
          <w:sz w:val="32"/>
          <w:szCs w:val="32"/>
        </w:rPr>
        <w:t>女教职工</w:t>
      </w:r>
      <w:r>
        <w:rPr>
          <w:rFonts w:hint="eastAsia" w:ascii="仿宋_GB2312" w:hAnsi="仿宋_GB2312" w:eastAsia="仿宋_GB2312" w:cs="仿宋_GB2312"/>
          <w:b w:val="0"/>
          <w:bCs w:val="0"/>
          <w:color w:val="auto"/>
          <w:sz w:val="32"/>
          <w:szCs w:val="32"/>
          <w:lang w:val="en-US" w:eastAsia="zh-CN"/>
        </w:rPr>
        <w:t>122</w:t>
      </w:r>
      <w:r>
        <w:rPr>
          <w:rFonts w:hint="eastAsia" w:ascii="仿宋_GB2312" w:hAnsi="仿宋_GB2312" w:eastAsia="仿宋_GB2312" w:cs="仿宋_GB2312"/>
          <w:b w:val="0"/>
          <w:bCs w:val="0"/>
          <w:color w:val="auto"/>
          <w:sz w:val="32"/>
          <w:szCs w:val="32"/>
        </w:rPr>
        <w:t>人，占全校</w:t>
      </w:r>
      <w:r>
        <w:rPr>
          <w:rFonts w:hint="eastAsia" w:ascii="仿宋_GB2312" w:hAnsi="仿宋_GB2312" w:eastAsia="仿宋_GB2312" w:cs="仿宋_GB2312"/>
          <w:b w:val="0"/>
          <w:bCs w:val="0"/>
          <w:color w:val="auto"/>
          <w:sz w:val="32"/>
          <w:szCs w:val="32"/>
          <w:lang w:eastAsia="zh-CN"/>
        </w:rPr>
        <w:t>教</w:t>
      </w:r>
      <w:r>
        <w:rPr>
          <w:rFonts w:hint="eastAsia" w:ascii="仿宋_GB2312" w:hAnsi="仿宋_GB2312" w:eastAsia="仿宋_GB2312" w:cs="仿宋_GB2312"/>
          <w:b w:val="0"/>
          <w:bCs w:val="0"/>
          <w:color w:val="auto"/>
          <w:sz w:val="32"/>
          <w:szCs w:val="32"/>
        </w:rPr>
        <w:t>职工人数</w:t>
      </w:r>
      <w:r>
        <w:rPr>
          <w:rFonts w:hint="eastAsia" w:ascii="仿宋_GB2312" w:hAnsi="仿宋_GB2312" w:eastAsia="仿宋_GB2312" w:cs="仿宋_GB2312"/>
          <w:b w:val="0"/>
          <w:bCs w:val="0"/>
          <w:color w:val="auto"/>
          <w:sz w:val="32"/>
          <w:szCs w:val="32"/>
          <w:lang w:val="en-US" w:eastAsia="zh-CN"/>
        </w:rPr>
        <w:t>63.5</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女教职工在学校各项事业中</w:t>
      </w:r>
      <w:r>
        <w:rPr>
          <w:rFonts w:hint="eastAsia" w:ascii="仿宋_GB2312" w:hAnsi="仿宋_GB2312" w:eastAsia="仿宋_GB2312" w:cs="仿宋_GB2312"/>
          <w:b w:val="0"/>
          <w:bCs w:val="0"/>
          <w:color w:val="auto"/>
          <w:sz w:val="32"/>
          <w:szCs w:val="32"/>
          <w:lang w:eastAsia="zh-CN"/>
        </w:rPr>
        <w:t>奋勇争先，</w:t>
      </w:r>
      <w:r>
        <w:rPr>
          <w:rFonts w:hint="eastAsia" w:ascii="仿宋_GB2312" w:hAnsi="仿宋_GB2312" w:eastAsia="仿宋_GB2312" w:cs="仿宋_GB2312"/>
          <w:b w:val="0"/>
          <w:bCs w:val="0"/>
          <w:color w:val="auto"/>
          <w:sz w:val="32"/>
          <w:szCs w:val="32"/>
        </w:rPr>
        <w:t>展现了“她”风采、贡献了“她”力量</w:t>
      </w:r>
      <w:r>
        <w:rPr>
          <w:rFonts w:hint="eastAsia" w:ascii="仿宋_GB2312" w:hAnsi="仿宋_GB2312" w:eastAsia="仿宋_GB2312" w:cs="仿宋_GB2312"/>
          <w:b w:val="0"/>
          <w:bCs w:val="0"/>
          <w:color w:val="auto"/>
          <w:sz w:val="32"/>
          <w:szCs w:val="32"/>
          <w:lang w:eastAsia="zh-CN"/>
        </w:rPr>
        <w:t>，以女教师为主的思政与基础课部</w:t>
      </w:r>
      <w:r>
        <w:rPr>
          <w:rFonts w:hint="eastAsia" w:ascii="仿宋_GB2312" w:hAnsi="仿宋_GB2312" w:eastAsia="仿宋_GB2312" w:cs="仿宋_GB2312"/>
          <w:b w:val="0"/>
          <w:bCs w:val="0"/>
          <w:color w:val="auto"/>
          <w:sz w:val="32"/>
          <w:szCs w:val="32"/>
        </w:rPr>
        <w:t>获评</w:t>
      </w:r>
      <w:r>
        <w:rPr>
          <w:rFonts w:hint="eastAsia" w:ascii="仿宋_GB2312" w:hAnsi="仿宋_GB2312" w:eastAsia="仿宋_GB2312" w:cs="仿宋_GB2312"/>
          <w:b w:val="0"/>
          <w:bCs w:val="0"/>
          <w:color w:val="auto"/>
          <w:sz w:val="32"/>
          <w:szCs w:val="32"/>
          <w:lang w:val="en-US" w:eastAsia="zh-CN"/>
        </w:rPr>
        <w:t>2023年度湖南省直属基层工会</w:t>
      </w:r>
      <w:r>
        <w:rPr>
          <w:rFonts w:hint="eastAsia" w:ascii="仿宋_GB2312" w:hAnsi="仿宋_GB2312" w:eastAsia="仿宋_GB2312" w:cs="仿宋_GB2312"/>
          <w:b w:val="0"/>
          <w:bCs w:val="0"/>
          <w:color w:val="auto"/>
          <w:sz w:val="32"/>
          <w:szCs w:val="32"/>
        </w:rPr>
        <w:t>“芙蓉杯”“芙蓉标兵岗”，</w:t>
      </w:r>
      <w:r>
        <w:rPr>
          <w:rFonts w:hint="eastAsia" w:ascii="仿宋_GB2312" w:hAnsi="仿宋_GB2312" w:eastAsia="仿宋_GB2312" w:cs="仿宋_GB2312"/>
          <w:b w:val="0"/>
          <w:bCs w:val="0"/>
          <w:color w:val="auto"/>
          <w:sz w:val="32"/>
          <w:szCs w:val="32"/>
          <w:lang w:eastAsia="zh-CN"/>
        </w:rPr>
        <w:t>建工科女老师</w:t>
      </w:r>
      <w:r>
        <w:rPr>
          <w:rFonts w:hint="eastAsia" w:ascii="仿宋_GB2312" w:hAnsi="仿宋_GB2312" w:eastAsia="仿宋_GB2312" w:cs="仿宋_GB2312"/>
          <w:b w:val="0"/>
          <w:bCs w:val="0"/>
          <w:color w:val="auto"/>
          <w:sz w:val="32"/>
          <w:szCs w:val="32"/>
        </w:rPr>
        <w:t>获</w:t>
      </w:r>
      <w:r>
        <w:rPr>
          <w:rFonts w:hint="eastAsia" w:ascii="仿宋_GB2312" w:hAnsi="仿宋_GB2312" w:eastAsia="仿宋_GB2312" w:cs="仿宋_GB2312"/>
          <w:b w:val="0"/>
          <w:bCs w:val="0"/>
          <w:color w:val="auto"/>
          <w:sz w:val="32"/>
          <w:szCs w:val="32"/>
          <w:lang w:eastAsia="zh-CN"/>
        </w:rPr>
        <w:t>评</w:t>
      </w:r>
      <w:r>
        <w:rPr>
          <w:rFonts w:hint="eastAsia" w:ascii="仿宋_GB2312" w:hAnsi="仿宋_GB2312" w:eastAsia="仿宋_GB2312" w:cs="仿宋_GB2312"/>
          <w:b w:val="0"/>
          <w:bCs w:val="0"/>
          <w:color w:val="auto"/>
          <w:sz w:val="32"/>
          <w:szCs w:val="32"/>
        </w:rPr>
        <w:t>“芙蓉百岗明星”荣誉称号。</w:t>
      </w:r>
    </w:p>
    <w:p w14:paraId="33DAA4F3">
      <w:pPr>
        <w:keepNext w:val="0"/>
        <w:keepLines w:val="0"/>
        <w:pageBreakBefore w:val="0"/>
        <w:numPr>
          <w:ilvl w:val="0"/>
          <w:numId w:val="0"/>
        </w:numPr>
        <w:tabs>
          <w:tab w:val="left" w:pos="732"/>
        </w:tabs>
        <w:kinsoku/>
        <w:wordWrap/>
        <w:overflowPunct/>
        <w:topLinePunct w:val="0"/>
        <w:bidi w:val="0"/>
        <w:spacing w:line="560" w:lineRule="exact"/>
        <w:ind w:leftChars="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“岗课赛证”成果</w:t>
      </w:r>
      <w:r>
        <w:rPr>
          <w:rFonts w:hint="eastAsia" w:ascii="仿宋_GB2312" w:hAnsi="仿宋_GB2312" w:eastAsia="仿宋_GB2312" w:cs="仿宋_GB2312"/>
          <w:b w:val="0"/>
          <w:bCs/>
          <w:sz w:val="32"/>
          <w:szCs w:val="32"/>
          <w:lang w:eastAsia="zh-CN"/>
        </w:rPr>
        <w:t>方面</w:t>
      </w:r>
    </w:p>
    <w:p w14:paraId="6130F54A">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教师职业能力成果丰硕。</w:t>
      </w:r>
      <w:r>
        <w:rPr>
          <w:rFonts w:hint="eastAsia" w:ascii="仿宋_GB2312" w:hAnsi="仿宋_GB2312" w:eastAsia="仿宋_GB2312" w:cs="仿宋_GB2312"/>
          <w:color w:val="auto"/>
          <w:sz w:val="32"/>
          <w:szCs w:val="32"/>
        </w:rPr>
        <w:t>教师国家级三等奖2项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优胜奖1项</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省级一等奖1项、二等奖2项、三等奖1项；</w:t>
      </w:r>
      <w:r>
        <w:rPr>
          <w:rFonts w:hint="eastAsia" w:ascii="仿宋_GB2312" w:hAnsi="仿宋_GB2312" w:eastAsia="仿宋_GB2312" w:cs="仿宋_GB2312"/>
          <w:color w:val="auto"/>
          <w:sz w:val="32"/>
          <w:szCs w:val="32"/>
        </w:rPr>
        <w:t>市级金奖1项</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一等奖5项、二等奖4项、三等奖7项、</w:t>
      </w:r>
      <w:r>
        <w:rPr>
          <w:rFonts w:hint="eastAsia" w:ascii="仿宋_GB2312" w:hAnsi="仿宋_GB2312" w:eastAsia="仿宋_GB2312" w:cs="仿宋_GB2312"/>
          <w:color w:val="auto"/>
          <w:sz w:val="32"/>
          <w:szCs w:val="32"/>
        </w:rPr>
        <w:t>优胜奖1项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区级银奖1项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2人入选通用素质国家级培训师资。</w:t>
      </w:r>
    </w:p>
    <w:p w14:paraId="37E18630">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3"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rPr>
        <w:t>学生</w:t>
      </w:r>
      <w:r>
        <w:rPr>
          <w:rFonts w:hint="eastAsia" w:ascii="仿宋_GB2312" w:hAnsi="仿宋_GB2312" w:eastAsia="仿宋_GB2312" w:cs="仿宋_GB2312"/>
          <w:b/>
          <w:color w:val="auto"/>
          <w:sz w:val="32"/>
          <w:szCs w:val="32"/>
          <w:lang w:eastAsia="zh-CN"/>
        </w:rPr>
        <w:t>技能竞赛成绩提升。</w:t>
      </w:r>
      <w:r>
        <w:rPr>
          <w:rFonts w:hint="eastAsia" w:ascii="仿宋_GB2312" w:eastAsia="仿宋_GB2312"/>
          <w:color w:val="auto"/>
          <w:sz w:val="32"/>
          <w:szCs w:val="32"/>
          <w:lang w:val="en-US" w:eastAsia="zh-CN"/>
        </w:rPr>
        <w:t>学生获国家级二等奖1项、三等奖1项；省级一等奖1项、二等奖4项、三等奖4项；市级金奖1项、一等奖</w:t>
      </w:r>
      <w:r>
        <w:rPr>
          <w:rFonts w:hint="default" w:ascii="仿宋_GB2312" w:eastAsia="仿宋_GB2312"/>
          <w:color w:val="auto"/>
          <w:sz w:val="32"/>
          <w:szCs w:val="32"/>
          <w:lang w:eastAsia="zh-CN"/>
        </w:rPr>
        <w:t>7</w:t>
      </w:r>
      <w:r>
        <w:rPr>
          <w:rFonts w:hint="eastAsia" w:ascii="仿宋_GB2312" w:eastAsia="仿宋_GB2312"/>
          <w:color w:val="auto"/>
          <w:sz w:val="32"/>
          <w:szCs w:val="32"/>
          <w:lang w:val="en-US" w:eastAsia="zh-CN"/>
        </w:rPr>
        <w:t>项、二等奖7项、三等奖11项、优胜奖2项；区级金奖1项，铜奖1项</w:t>
      </w:r>
      <w:r>
        <w:rPr>
          <w:rFonts w:hint="eastAsia" w:ascii="仿宋_GB2312" w:hAnsi="仿宋_GB2312" w:eastAsia="仿宋_GB2312" w:cs="仿宋_GB2312"/>
          <w:b w:val="0"/>
          <w:bCs/>
          <w:color w:val="auto"/>
          <w:sz w:val="32"/>
          <w:szCs w:val="32"/>
        </w:rPr>
        <w:t>。舒煌</w:t>
      </w:r>
      <w:r>
        <w:rPr>
          <w:rFonts w:hint="eastAsia" w:ascii="仿宋_GB2312" w:hAnsi="仿宋_GB2312" w:eastAsia="仿宋_GB2312" w:cs="仿宋_GB2312"/>
          <w:b w:val="0"/>
          <w:bCs/>
          <w:color w:val="auto"/>
          <w:sz w:val="32"/>
          <w:szCs w:val="32"/>
          <w:lang w:eastAsia="zh-CN"/>
        </w:rPr>
        <w:t>获“</w:t>
      </w:r>
      <w:r>
        <w:rPr>
          <w:rFonts w:hint="eastAsia" w:ascii="仿宋_GB2312" w:hAnsi="仿宋_GB2312" w:eastAsia="仿宋_GB2312" w:cs="仿宋_GB2312"/>
          <w:b w:val="0"/>
          <w:bCs/>
          <w:color w:val="auto"/>
          <w:sz w:val="32"/>
          <w:szCs w:val="32"/>
        </w:rPr>
        <w:t>浏阳工匠</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浏阳市青年技术能手”称号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4名学生获国家奖学金</w:t>
      </w:r>
      <w:r>
        <w:rPr>
          <w:rFonts w:hint="eastAsia" w:ascii="仿宋_GB2312" w:hAnsi="仿宋_GB2312" w:eastAsia="仿宋_GB2312" w:cs="仿宋_GB2312"/>
          <w:b w:val="0"/>
          <w:bCs/>
          <w:color w:val="auto"/>
          <w:sz w:val="32"/>
          <w:szCs w:val="32"/>
          <w:lang w:eastAsia="zh-CN"/>
        </w:rPr>
        <w:t>。</w:t>
      </w:r>
    </w:p>
    <w:p w14:paraId="128ED07E">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643" w:firstLineChars="200"/>
        <w:rPr>
          <w:rFonts w:hint="eastAsia"/>
          <w:color w:val="auto"/>
          <w:sz w:val="32"/>
          <w:szCs w:val="32"/>
          <w:lang w:val="en-US" w:eastAsia="zh-CN"/>
        </w:rPr>
      </w:pPr>
      <w:r>
        <w:rPr>
          <w:rFonts w:hint="eastAsia" w:ascii="仿宋_GB2312" w:hAnsi="仿宋_GB2312" w:eastAsia="仿宋_GB2312" w:cs="仿宋_GB2312"/>
          <w:b/>
          <w:bCs/>
          <w:color w:val="auto"/>
          <w:sz w:val="32"/>
          <w:szCs w:val="32"/>
          <w:lang w:val="en-US" w:eastAsia="zh-CN"/>
        </w:rPr>
        <w:t>赛事承办屡获好评。</w:t>
      </w:r>
      <w:r>
        <w:rPr>
          <w:rFonts w:hint="eastAsia" w:ascii="仿宋_GB2312" w:hAnsi="仿宋_GB2312" w:eastAsia="仿宋_GB2312" w:cs="仿宋_GB2312"/>
          <w:b w:val="0"/>
          <w:bCs w:val="0"/>
          <w:color w:val="auto"/>
          <w:sz w:val="32"/>
          <w:szCs w:val="32"/>
          <w:lang w:val="en-US" w:eastAsia="zh-CN"/>
        </w:rPr>
        <w:t>承办</w:t>
      </w:r>
      <w:r>
        <w:rPr>
          <w:rFonts w:hint="eastAsia" w:ascii="仿宋_GB2312" w:eastAsia="仿宋_GB2312"/>
          <w:color w:val="auto"/>
          <w:sz w:val="32"/>
          <w:szCs w:val="32"/>
        </w:rPr>
        <w:t>湖</w:t>
      </w:r>
      <w:r>
        <w:rPr>
          <w:rFonts w:hint="eastAsia" w:ascii="仿宋_GB2312" w:eastAsia="仿宋_GB2312"/>
          <w:color w:val="auto"/>
          <w:sz w:val="32"/>
          <w:szCs w:val="32"/>
          <w:lang w:val="en-US" w:eastAsia="zh-CN"/>
        </w:rPr>
        <w:t>南省技工院校创业创新大赛赛事、第二届长沙市职业技能大赛BIM赛项、第二届长沙市职业技能大赛天心区预选赛——建筑信息模型技术赛项、2023年长沙市中等职业学校技能竞赛——装配式建筑构件安装赛项以及2024年湖南省“楚怡杯”职业院校学生技能竞赛中职组装配式建筑构件安装赛项。学校组赛工作获省市区级突出贡献各1项，市级优秀组织奖1项。</w:t>
      </w:r>
    </w:p>
    <w:p w14:paraId="1BDFD432">
      <w:pPr>
        <w:pStyle w:val="8"/>
        <w:keepNext w:val="0"/>
        <w:keepLines w:val="0"/>
        <w:pageBreakBefore w:val="0"/>
        <w:numPr>
          <w:ilvl w:val="0"/>
          <w:numId w:val="0"/>
        </w:numPr>
        <w:kinsoku/>
        <w:wordWrap/>
        <w:overflowPunct/>
        <w:topLinePunct w:val="0"/>
        <w:autoSpaceDE w:val="0"/>
        <w:autoSpaceDN w:val="0"/>
        <w:bidi w:val="0"/>
        <w:adjustRightInd w:val="0"/>
        <w:spacing w:line="560" w:lineRule="exact"/>
        <w:ind w:leftChars="0" w:firstLine="640" w:firstLineChars="200"/>
        <w:jc w:val="both"/>
        <w:rPr>
          <w:rFonts w:hint="eastAsia" w:ascii="仿宋_GB2312" w:hAnsi="仿宋_GB2312" w:eastAsia="仿宋_GB2312" w:cs="仿宋_GB2312"/>
          <w:b w:val="0"/>
          <w:bCs w:val="0"/>
          <w:sz w:val="32"/>
          <w:szCs w:val="32"/>
          <w:shd w:val="clear" w:color="auto" w:fill="FFFFFF"/>
        </w:rPr>
      </w:pPr>
      <w:r>
        <w:rPr>
          <w:rFonts w:hint="eastAsia" w:ascii="仿宋_GB2312" w:hAnsi="Calibri" w:eastAsia="仿宋_GB2312" w:cs="Times New Roman"/>
          <w:color w:val="auto"/>
          <w:kern w:val="2"/>
          <w:sz w:val="32"/>
          <w:szCs w:val="32"/>
          <w:lang w:val="en-US" w:eastAsia="zh-CN" w:bidi="ar-SA"/>
        </w:rPr>
        <w:t>6.教研教改</w:t>
      </w:r>
      <w:r>
        <w:rPr>
          <w:rFonts w:hint="eastAsia" w:ascii="仿宋_GB2312" w:hAnsi="仿宋_GB2312" w:eastAsia="仿宋_GB2312" w:cs="仿宋_GB2312"/>
          <w:b w:val="0"/>
          <w:bCs w:val="0"/>
          <w:sz w:val="32"/>
          <w:szCs w:val="32"/>
          <w:shd w:val="clear" w:color="auto" w:fill="FFFFFF"/>
          <w:lang w:eastAsia="zh-CN"/>
        </w:rPr>
        <w:t>方面</w:t>
      </w:r>
    </w:p>
    <w:p w14:paraId="03E51700">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课题平台跃升。</w:t>
      </w:r>
      <w:r>
        <w:rPr>
          <w:rFonts w:hint="default" w:ascii="仿宋_GB2312" w:eastAsia="仿宋_GB2312"/>
          <w:sz w:val="32"/>
          <w:szCs w:val="32"/>
        </w:rPr>
        <w:t>立项省</w:t>
      </w:r>
      <w:r>
        <w:rPr>
          <w:rFonts w:hint="eastAsia" w:ascii="仿宋_GB2312" w:eastAsia="仿宋_GB2312"/>
          <w:sz w:val="32"/>
          <w:szCs w:val="32"/>
        </w:rPr>
        <w:t>人社厅重大委托课题</w:t>
      </w:r>
      <w:r>
        <w:rPr>
          <w:rFonts w:hint="eastAsia" w:ascii="仿宋_GB2312" w:eastAsia="仿宋_GB2312"/>
          <w:sz w:val="32"/>
          <w:szCs w:val="32"/>
          <w:lang w:val="en-US" w:eastAsia="zh-CN"/>
        </w:rPr>
        <w:t>1项</w:t>
      </w:r>
      <w:r>
        <w:rPr>
          <w:rFonts w:hint="eastAsia" w:ascii="仿宋_GB2312" w:eastAsia="仿宋_GB2312"/>
          <w:sz w:val="32"/>
          <w:szCs w:val="32"/>
          <w:lang w:eastAsia="zh-CN"/>
        </w:rPr>
        <w:t>、</w:t>
      </w:r>
      <w:r>
        <w:rPr>
          <w:rFonts w:hint="eastAsia" w:ascii="仿宋_GB2312" w:eastAsia="仿宋_GB2312"/>
          <w:sz w:val="32"/>
          <w:szCs w:val="32"/>
          <w:lang w:val="en-US" w:eastAsia="zh-CN"/>
        </w:rPr>
        <w:t>重点资助</w:t>
      </w:r>
      <w:r>
        <w:rPr>
          <w:rFonts w:hint="eastAsia" w:ascii="仿宋_GB2312" w:eastAsia="仿宋_GB2312"/>
          <w:sz w:val="32"/>
          <w:szCs w:val="32"/>
          <w:lang w:eastAsia="zh-CN"/>
        </w:rPr>
        <w:t>课题</w:t>
      </w:r>
      <w:r>
        <w:rPr>
          <w:rFonts w:hint="eastAsia" w:ascii="仿宋_GB2312" w:eastAsia="仿宋_GB2312"/>
          <w:sz w:val="32"/>
          <w:szCs w:val="32"/>
          <w:lang w:val="en-US" w:eastAsia="zh-CN"/>
        </w:rPr>
        <w:t>1</w:t>
      </w:r>
      <w:r>
        <w:rPr>
          <w:rFonts w:hint="eastAsia" w:ascii="仿宋_GB2312" w:eastAsia="仿宋_GB2312"/>
          <w:sz w:val="32"/>
          <w:szCs w:val="32"/>
          <w:lang w:eastAsia="zh-CN"/>
        </w:rPr>
        <w:t>项，省社科联课题</w:t>
      </w:r>
      <w:r>
        <w:rPr>
          <w:rFonts w:hint="eastAsia" w:ascii="仿宋_GB2312" w:eastAsia="仿宋_GB2312"/>
          <w:sz w:val="32"/>
          <w:szCs w:val="32"/>
          <w:lang w:val="en-US" w:eastAsia="zh-CN"/>
        </w:rPr>
        <w:t>1项</w:t>
      </w:r>
      <w:r>
        <w:rPr>
          <w:rFonts w:hint="eastAsia" w:ascii="仿宋_GB2312" w:eastAsia="仿宋_GB2312"/>
          <w:sz w:val="32"/>
          <w:szCs w:val="32"/>
          <w:lang w:eastAsia="zh-CN"/>
        </w:rPr>
        <w:t>，</w:t>
      </w:r>
      <w:r>
        <w:rPr>
          <w:rFonts w:hint="default" w:ascii="仿宋_GB2312" w:eastAsia="仿宋_GB2312"/>
          <w:sz w:val="32"/>
          <w:szCs w:val="32"/>
          <w:lang w:eastAsia="zh-CN"/>
        </w:rPr>
        <w:t>省教育厅教育教改项目2</w:t>
      </w:r>
      <w:r>
        <w:rPr>
          <w:rFonts w:hint="eastAsia" w:ascii="仿宋_GB2312" w:eastAsia="仿宋_GB2312"/>
          <w:sz w:val="32"/>
          <w:szCs w:val="32"/>
          <w:lang w:eastAsia="zh-CN"/>
        </w:rPr>
        <w:t>项</w:t>
      </w:r>
      <w:r>
        <w:rPr>
          <w:rFonts w:hint="default" w:ascii="仿宋_GB2312" w:eastAsia="仿宋_GB2312"/>
          <w:sz w:val="32"/>
          <w:szCs w:val="32"/>
          <w:lang w:eastAsia="zh-CN"/>
        </w:rPr>
        <w:t>；</w:t>
      </w:r>
      <w:r>
        <w:rPr>
          <w:rFonts w:hint="eastAsia" w:ascii="仿宋_GB2312" w:eastAsia="仿宋_GB2312"/>
          <w:sz w:val="32"/>
          <w:szCs w:val="32"/>
          <w:lang w:eastAsia="zh-CN"/>
        </w:rPr>
        <w:t>结题</w:t>
      </w:r>
      <w:r>
        <w:rPr>
          <w:rFonts w:hint="default" w:ascii="仿宋_GB2312" w:eastAsia="仿宋_GB2312"/>
          <w:sz w:val="32"/>
          <w:szCs w:val="32"/>
          <w:lang w:eastAsia="zh-CN"/>
        </w:rPr>
        <w:t>省</w:t>
      </w:r>
      <w:r>
        <w:rPr>
          <w:rFonts w:hint="eastAsia" w:ascii="仿宋_GB2312" w:eastAsia="仿宋_GB2312"/>
          <w:sz w:val="32"/>
          <w:szCs w:val="32"/>
          <w:lang w:val="en-US" w:eastAsia="zh-CN"/>
        </w:rPr>
        <w:t>人社厅课题1项</w:t>
      </w:r>
      <w:r>
        <w:rPr>
          <w:rFonts w:hint="default" w:ascii="仿宋_GB2312" w:eastAsia="仿宋_GB2312"/>
          <w:sz w:val="32"/>
          <w:szCs w:val="32"/>
          <w:lang w:eastAsia="zh-CN"/>
        </w:rPr>
        <w:t>，省建设资源人力协会课题1项，省职业教育与成人教育学会课题1项，市</w:t>
      </w:r>
      <w:r>
        <w:rPr>
          <w:rFonts w:hint="eastAsia" w:ascii="仿宋_GB2312" w:eastAsia="仿宋_GB2312"/>
          <w:sz w:val="32"/>
          <w:szCs w:val="32"/>
          <w:lang w:eastAsia="zh-CN"/>
        </w:rPr>
        <w:t>社</w:t>
      </w:r>
      <w:r>
        <w:rPr>
          <w:rFonts w:hint="default" w:ascii="仿宋_GB2312" w:eastAsia="仿宋_GB2312"/>
          <w:sz w:val="32"/>
          <w:szCs w:val="32"/>
          <w:lang w:eastAsia="zh-CN"/>
        </w:rPr>
        <w:t>科联课题1项</w:t>
      </w:r>
      <w:r>
        <w:rPr>
          <w:rFonts w:hint="eastAsia" w:ascii="仿宋_GB2312" w:eastAsia="仿宋_GB2312"/>
          <w:sz w:val="32"/>
          <w:szCs w:val="32"/>
          <w:lang w:eastAsia="zh-CN"/>
        </w:rPr>
        <w:t>，校级课题5项。</w:t>
      </w:r>
    </w:p>
    <w:p w14:paraId="55CFE849">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论著数量提升。</w:t>
      </w:r>
      <w:r>
        <w:rPr>
          <w:rFonts w:hint="eastAsia" w:ascii="仿宋_GB2312" w:eastAsia="仿宋_GB2312"/>
          <w:sz w:val="32"/>
          <w:szCs w:val="32"/>
          <w:lang w:val="en-US" w:eastAsia="zh-CN"/>
        </w:rPr>
        <w:t>发表论文14篇</w:t>
      </w:r>
      <w:r>
        <w:rPr>
          <w:rFonts w:hint="eastAsia" w:ascii="仿宋_GB2312" w:eastAsia="仿宋_GB2312"/>
          <w:sz w:val="32"/>
          <w:szCs w:val="32"/>
          <w:lang w:eastAsia="zh-CN"/>
        </w:rPr>
        <w:t>，获省人社厅优秀论文</w:t>
      </w:r>
      <w:r>
        <w:rPr>
          <w:rFonts w:hint="eastAsia" w:ascii="仿宋_GB2312" w:eastAsia="仿宋_GB2312"/>
          <w:sz w:val="32"/>
          <w:szCs w:val="32"/>
          <w:lang w:val="en-US" w:eastAsia="zh-CN"/>
        </w:rPr>
        <w:t>7篇，其中一等奖2篇、二等奖3篇、三等奖2篇</w:t>
      </w:r>
      <w:r>
        <w:rPr>
          <w:rFonts w:hint="eastAsia" w:ascii="仿宋_GB2312" w:eastAsia="仿宋_GB2312"/>
          <w:sz w:val="32"/>
          <w:szCs w:val="32"/>
          <w:lang w:eastAsia="zh-CN"/>
        </w:rPr>
        <w:t>；申请软著、专利成果</w:t>
      </w:r>
      <w:r>
        <w:rPr>
          <w:rFonts w:hint="eastAsia" w:ascii="仿宋_GB2312" w:eastAsia="仿宋_GB2312"/>
          <w:sz w:val="32"/>
          <w:szCs w:val="32"/>
          <w:lang w:val="en-US" w:eastAsia="zh-CN"/>
        </w:rPr>
        <w:t>7个；出版精品专业教材1本</w:t>
      </w:r>
      <w:r>
        <w:rPr>
          <w:rFonts w:hint="eastAsia" w:ascii="仿宋_GB2312" w:eastAsia="仿宋_GB2312"/>
          <w:sz w:val="32"/>
          <w:szCs w:val="32"/>
          <w:lang w:eastAsia="zh-CN"/>
        </w:rPr>
        <w:t>。</w:t>
      </w:r>
    </w:p>
    <w:p w14:paraId="2F6E709E">
      <w:pPr>
        <w:keepNext w:val="0"/>
        <w:keepLines w:val="0"/>
        <w:pageBreakBefore w:val="0"/>
        <w:kinsoku/>
        <w:wordWrap/>
        <w:overflowPunct/>
        <w:topLinePunct w:val="0"/>
        <w:autoSpaceDE/>
        <w:autoSpaceDN/>
        <w:bidi w:val="0"/>
        <w:adjustRightInd w:val="0"/>
        <w:snapToGrid w:val="0"/>
        <w:spacing w:line="560" w:lineRule="exact"/>
        <w:ind w:leftChars="0" w:firstLine="643" w:firstLineChars="200"/>
        <w:rPr>
          <w:rFonts w:hint="eastAsia"/>
          <w:color w:val="auto"/>
          <w:sz w:val="32"/>
          <w:szCs w:val="32"/>
          <w:lang w:eastAsia="zh-CN"/>
        </w:rPr>
      </w:pPr>
      <w:r>
        <w:rPr>
          <w:rFonts w:hint="eastAsia" w:ascii="仿宋_GB2312" w:eastAsia="仿宋_GB2312"/>
          <w:b/>
          <w:bCs/>
          <w:sz w:val="32"/>
          <w:szCs w:val="32"/>
          <w:lang w:eastAsia="zh-CN"/>
        </w:rPr>
        <w:t>教学质量</w:t>
      </w:r>
      <w:r>
        <w:rPr>
          <w:rFonts w:hint="eastAsia" w:ascii="仿宋_GB2312" w:eastAsia="仿宋_GB2312"/>
          <w:b/>
          <w:bCs/>
          <w:sz w:val="32"/>
          <w:szCs w:val="32"/>
          <w:lang w:val="en-US" w:eastAsia="zh-CN"/>
        </w:rPr>
        <w:t>攀升</w:t>
      </w:r>
      <w:r>
        <w:rPr>
          <w:rFonts w:hint="eastAsia" w:ascii="仿宋_GB2312" w:eastAsia="仿宋_GB2312"/>
          <w:sz w:val="32"/>
          <w:szCs w:val="32"/>
          <w:lang w:eastAsia="zh-CN"/>
        </w:rPr>
        <w:t>。开展</w:t>
      </w:r>
      <w:r>
        <w:rPr>
          <w:rFonts w:hint="eastAsia" w:ascii="仿宋_GB2312" w:hAnsi="宋体" w:eastAsia="仿宋_GB2312"/>
          <w:color w:val="000000"/>
          <w:sz w:val="32"/>
          <w:szCs w:val="32"/>
        </w:rPr>
        <w:t>“师带徒”</w:t>
      </w:r>
      <w:r>
        <w:rPr>
          <w:rFonts w:hint="eastAsia" w:ascii="仿宋_GB2312" w:hAnsi="宋体" w:eastAsia="仿宋_GB2312"/>
          <w:color w:val="000000"/>
          <w:sz w:val="32"/>
          <w:szCs w:val="32"/>
          <w:lang w:eastAsia="zh-CN"/>
        </w:rPr>
        <w:t>和</w:t>
      </w:r>
      <w:r>
        <w:rPr>
          <w:rFonts w:hint="eastAsia" w:ascii="仿宋_GB2312" w:hAnsi="宋体" w:eastAsia="仿宋_GB2312"/>
          <w:color w:val="auto"/>
          <w:sz w:val="32"/>
          <w:szCs w:val="32"/>
        </w:rPr>
        <w:t>“优质课”</w:t>
      </w:r>
      <w:r>
        <w:rPr>
          <w:rFonts w:hint="eastAsia" w:ascii="仿宋_GB2312" w:hAnsi="宋体" w:eastAsia="仿宋_GB2312"/>
          <w:color w:val="000000"/>
          <w:sz w:val="32"/>
          <w:szCs w:val="32"/>
          <w:lang w:eastAsia="zh-CN"/>
        </w:rPr>
        <w:t>说课比赛，评选出</w:t>
      </w:r>
      <w:r>
        <w:rPr>
          <w:rFonts w:hint="eastAsia" w:ascii="仿宋_GB2312" w:hAnsi="宋体" w:eastAsia="仿宋_GB2312"/>
          <w:color w:val="auto"/>
          <w:sz w:val="32"/>
          <w:szCs w:val="32"/>
          <w:lang w:val="en-US" w:eastAsia="zh-CN"/>
        </w:rPr>
        <w:t>一等奖1个、二等奖3个、三等奖3个</w:t>
      </w:r>
      <w:r>
        <w:rPr>
          <w:rFonts w:hint="eastAsia" w:ascii="仿宋_GB2312" w:hAnsi="宋体" w:eastAsia="仿宋_GB2312"/>
          <w:color w:val="auto"/>
          <w:sz w:val="32"/>
          <w:szCs w:val="32"/>
          <w:lang w:eastAsia="zh-CN"/>
        </w:rPr>
        <w:t>；</w:t>
      </w:r>
      <w:r>
        <w:rPr>
          <w:rFonts w:hint="eastAsia" w:ascii="仿宋_GB2312" w:eastAsia="仿宋_GB2312"/>
          <w:color w:val="auto"/>
          <w:sz w:val="32"/>
          <w:szCs w:val="32"/>
          <w:lang w:val="en-US" w:eastAsia="zh-CN"/>
        </w:rPr>
        <w:t>2名教师在长沙市职业学校专业</w:t>
      </w:r>
      <w:r>
        <w:rPr>
          <w:rFonts w:hint="eastAsia" w:ascii="仿宋_GB2312" w:eastAsia="仿宋_GB2312"/>
          <w:sz w:val="32"/>
          <w:szCs w:val="32"/>
          <w:lang w:val="en-US" w:eastAsia="zh-CN"/>
        </w:rPr>
        <w:t>课教师企业实践优秀教学案例评选中荣获三等奖。</w:t>
      </w:r>
    </w:p>
    <w:p w14:paraId="64B2C3CE">
      <w:pPr>
        <w:pStyle w:val="2"/>
        <w:keepNext w:val="0"/>
        <w:keepLines w:val="0"/>
        <w:pageBreakBefore w:val="0"/>
        <w:widowControl w:val="0"/>
        <w:kinsoku/>
        <w:wordWrap/>
        <w:overflowPunct/>
        <w:topLinePunct w:val="0"/>
        <w:autoSpaceDE/>
        <w:autoSpaceDN/>
        <w:bidi w:val="0"/>
        <w:adjustRightInd w:val="0"/>
        <w:snapToGrid w:val="0"/>
        <w:spacing w:after="0" w:line="560" w:lineRule="exact"/>
        <w:ind w:leftChars="0" w:firstLine="640" w:firstLineChars="200"/>
        <w:jc w:val="both"/>
        <w:rPr>
          <w:rFonts w:hint="eastAsia" w:ascii="仿宋_GB2312" w:hAnsi="宋体" w:eastAsia="仿宋_GB2312" w:cs="Times New Roman"/>
          <w:color w:val="auto"/>
          <w:kern w:val="2"/>
          <w:sz w:val="32"/>
          <w:szCs w:val="32"/>
          <w:lang w:val="en-US" w:eastAsia="zh-CN" w:bidi="ar-SA"/>
        </w:rPr>
      </w:pPr>
      <w:r>
        <w:rPr>
          <w:rFonts w:hint="eastAsia" w:ascii="仿宋_GB2312" w:hAnsi="宋体" w:cs="Times New Roman"/>
          <w:color w:val="auto"/>
          <w:kern w:val="2"/>
          <w:sz w:val="32"/>
          <w:szCs w:val="32"/>
          <w:lang w:val="en-US" w:eastAsia="zh-CN" w:bidi="ar-SA"/>
        </w:rPr>
        <w:t>7.</w:t>
      </w:r>
      <w:r>
        <w:rPr>
          <w:rFonts w:hint="eastAsia" w:ascii="仿宋_GB2312" w:hAnsi="宋体" w:eastAsia="仿宋_GB2312" w:cs="Times New Roman"/>
          <w:color w:val="auto"/>
          <w:kern w:val="2"/>
          <w:sz w:val="32"/>
          <w:szCs w:val="32"/>
          <w:lang w:val="en-US" w:eastAsia="zh-CN" w:bidi="ar-SA"/>
        </w:rPr>
        <w:t>学生管理方面</w:t>
      </w:r>
    </w:p>
    <w:p w14:paraId="581AF984">
      <w:pPr>
        <w:keepNext w:val="0"/>
        <w:keepLines w:val="0"/>
        <w:pageBreakBefore w:val="0"/>
        <w:kinsoku/>
        <w:wordWrap/>
        <w:overflowPunct/>
        <w:topLinePunct w:val="0"/>
        <w:autoSpaceDE/>
        <w:autoSpaceDN/>
        <w:bidi w:val="0"/>
        <w:adjustRightInd w:val="0"/>
        <w:snapToGrid w:val="0"/>
        <w:spacing w:line="560" w:lineRule="exact"/>
        <w:ind w:leftChars="0" w:firstLine="643"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eastAsia="zh-CN"/>
        </w:rPr>
        <w:t>强化德育教育。</w:t>
      </w:r>
      <w:r>
        <w:rPr>
          <w:rFonts w:hint="eastAsia" w:ascii="仿宋_GB2312" w:hAnsi="仿宋_GB2312" w:eastAsia="仿宋_GB2312" w:cs="仿宋_GB2312"/>
          <w:b w:val="0"/>
          <w:bCs w:val="0"/>
          <w:color w:val="000000"/>
          <w:sz w:val="32"/>
          <w:szCs w:val="32"/>
          <w:lang w:eastAsia="zh-CN"/>
        </w:rPr>
        <w:t>开展</w:t>
      </w:r>
      <w:r>
        <w:rPr>
          <w:rFonts w:hint="eastAsia" w:ascii="仿宋_GB2312" w:hAnsi="仿宋_GB2312" w:eastAsia="仿宋_GB2312" w:cs="仿宋_GB2312"/>
          <w:b w:val="0"/>
          <w:bCs w:val="0"/>
          <w:color w:val="000000"/>
          <w:sz w:val="32"/>
          <w:szCs w:val="32"/>
        </w:rPr>
        <w:t>“五星教室”“五星宿舍”</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班级文化建设评比，</w:t>
      </w:r>
      <w:r>
        <w:rPr>
          <w:rFonts w:hint="eastAsia" w:ascii="仿宋_GB2312" w:hAnsi="仿宋_GB2312" w:eastAsia="仿宋_GB2312" w:cs="仿宋_GB2312"/>
          <w:b w:val="0"/>
          <w:bCs/>
          <w:color w:val="auto"/>
          <w:sz w:val="32"/>
          <w:szCs w:val="32"/>
          <w:lang w:val="en-US" w:eastAsia="zh-CN"/>
        </w:rPr>
        <w:t>开展</w:t>
      </w:r>
      <w:r>
        <w:rPr>
          <w:rFonts w:hint="eastAsia" w:ascii="仿宋_GB2312" w:hAnsi="仿宋_GB2312" w:eastAsia="仿宋_GB2312" w:cs="仿宋_GB2312"/>
          <w:sz w:val="32"/>
          <w:szCs w:val="32"/>
          <w:lang w:val="en-US" w:eastAsia="zh-CN"/>
        </w:rPr>
        <w:t>“五四”知识网络问答竞赛</w:t>
      </w:r>
      <w:r>
        <w:rPr>
          <w:rFonts w:hint="eastAsia" w:ascii="仿宋_GB2312" w:hAnsi="仿宋_GB2312" w:eastAsia="仿宋_GB2312" w:cs="仿宋_GB2312"/>
          <w:b w:val="0"/>
          <w:bCs/>
          <w:color w:val="auto"/>
          <w:sz w:val="32"/>
          <w:szCs w:val="32"/>
          <w:lang w:val="en-US" w:eastAsia="zh-CN"/>
        </w:rPr>
        <w:t>，开展主题黑板报、毕业典礼、校园快闪、长绳比赛、拔河比赛、长卷绘制、主题观影等文体活动，开展社区、赛事、大型活动等志愿服务</w:t>
      </w:r>
      <w:r>
        <w:rPr>
          <w:rFonts w:hint="eastAsia" w:ascii="仿宋_GB2312" w:hAnsi="仿宋_GB2312" w:eastAsia="仿宋_GB2312" w:cs="仿宋_GB2312"/>
          <w:color w:val="auto"/>
          <w:sz w:val="32"/>
          <w:szCs w:val="32"/>
          <w:lang w:val="en-US" w:eastAsia="zh-CN"/>
        </w:rPr>
        <w:t>，参加长沙市“文明风采”德育实践活动。</w:t>
      </w:r>
      <w:r>
        <w:rPr>
          <w:rFonts w:hint="eastAsia" w:ascii="仿宋_GB2312" w:hAnsi="仿宋_GB2312" w:eastAsia="仿宋_GB2312" w:cs="仿宋_GB2312"/>
          <w:b w:val="0"/>
          <w:bCs/>
          <w:color w:val="auto"/>
          <w:sz w:val="32"/>
          <w:szCs w:val="32"/>
          <w:lang w:val="en-US" w:eastAsia="zh-CN"/>
        </w:rPr>
        <w:t>装饰装潢科团支部荣获集团“五四红旗团支部（总支）”称号，校团委获评省直“五星级”团（青）组织称号，</w:t>
      </w:r>
      <w:r>
        <w:rPr>
          <w:rFonts w:hint="eastAsia" w:ascii="仿宋_GB2312" w:hAnsi="仿宋_GB2312" w:eastAsia="仿宋_GB2312" w:cs="仿宋_GB2312"/>
          <w:sz w:val="32"/>
          <w:szCs w:val="32"/>
        </w:rPr>
        <w:t>学校荣获“精神文明”奖</w:t>
      </w:r>
      <w:r>
        <w:rPr>
          <w:rFonts w:hint="eastAsia" w:ascii="仿宋_GB2312" w:hAnsi="仿宋_GB2312" w:eastAsia="仿宋_GB2312" w:cs="仿宋_GB2312"/>
          <w:sz w:val="32"/>
          <w:szCs w:val="32"/>
          <w:lang w:eastAsia="zh-CN"/>
        </w:rPr>
        <w:t>。</w:t>
      </w:r>
    </w:p>
    <w:p w14:paraId="17CAA2CA">
      <w:pPr>
        <w:keepNext w:val="0"/>
        <w:keepLines w:val="0"/>
        <w:pageBreakBefore w:val="0"/>
        <w:kinsoku/>
        <w:wordWrap/>
        <w:overflowPunct/>
        <w:topLinePunct w:val="0"/>
        <w:autoSpaceDE/>
        <w:autoSpaceDN/>
        <w:bidi w:val="0"/>
        <w:adjustRightInd w:val="0"/>
        <w:snapToGrid w:val="0"/>
        <w:spacing w:line="560" w:lineRule="exact"/>
        <w:ind w:leftChars="0"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强化心理教育。</w:t>
      </w:r>
      <w:r>
        <w:rPr>
          <w:rFonts w:hint="eastAsia" w:ascii="仿宋_GB2312" w:hAnsi="仿宋_GB2312" w:eastAsia="仿宋_GB2312" w:cs="仿宋_GB2312"/>
          <w:b w:val="0"/>
          <w:bCs w:val="0"/>
          <w:color w:val="auto"/>
          <w:sz w:val="32"/>
          <w:szCs w:val="32"/>
          <w:lang w:eastAsia="zh-CN"/>
        </w:rPr>
        <w:t>全年</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lang w:val="en-US" w:eastAsia="zh-CN"/>
        </w:rPr>
        <w:t>3次心理</w:t>
      </w:r>
      <w:r>
        <w:rPr>
          <w:rFonts w:hint="eastAsia" w:ascii="仿宋_GB2312" w:hAnsi="仿宋_GB2312" w:eastAsia="仿宋_GB2312" w:cs="仿宋_GB2312"/>
          <w:color w:val="auto"/>
          <w:sz w:val="32"/>
          <w:szCs w:val="32"/>
        </w:rPr>
        <w:t>普查</w:t>
      </w:r>
      <w:r>
        <w:rPr>
          <w:rFonts w:hint="eastAsia" w:ascii="仿宋_GB2312" w:hAnsi="仿宋_GB2312" w:eastAsia="仿宋_GB2312" w:cs="仿宋_GB2312"/>
          <w:color w:val="auto"/>
          <w:sz w:val="32"/>
          <w:szCs w:val="32"/>
          <w:lang w:eastAsia="zh-CN"/>
        </w:rPr>
        <w:t>及危机排查</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287</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测试预警</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心理危机</w:t>
      </w:r>
      <w:r>
        <w:rPr>
          <w:rFonts w:hint="eastAsia" w:ascii="仿宋_GB2312" w:hAnsi="仿宋_GB2312" w:eastAsia="仿宋_GB2312" w:cs="仿宋_GB2312"/>
          <w:color w:val="auto"/>
          <w:sz w:val="32"/>
          <w:szCs w:val="32"/>
          <w:lang w:eastAsia="zh-CN"/>
        </w:rPr>
        <w:t>学生</w:t>
      </w:r>
      <w:r>
        <w:rPr>
          <w:rFonts w:hint="eastAsia" w:ascii="仿宋_GB2312" w:hAnsi="仿宋_GB2312" w:eastAsia="仿宋_GB2312" w:cs="仿宋_GB2312"/>
          <w:sz w:val="32"/>
          <w:szCs w:val="32"/>
        </w:rPr>
        <w:t>建档干预</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525心理健康节相关活动</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lang w:eastAsia="zh-CN"/>
        </w:rPr>
        <w:t>市教育局</w:t>
      </w:r>
      <w:r>
        <w:rPr>
          <w:rFonts w:hint="eastAsia" w:ascii="仿宋_GB2312" w:hAnsi="仿宋_GB2312" w:eastAsia="仿宋_GB2312" w:cs="仿宋_GB2312"/>
          <w:color w:val="auto"/>
          <w:sz w:val="32"/>
          <w:szCs w:val="32"/>
        </w:rPr>
        <w:t>心理健康工作情况</w:t>
      </w:r>
      <w:r>
        <w:rPr>
          <w:rFonts w:hint="eastAsia" w:ascii="仿宋_GB2312" w:hAnsi="仿宋_GB2312" w:eastAsia="仿宋_GB2312" w:cs="仿宋_GB2312"/>
          <w:color w:val="auto"/>
          <w:sz w:val="32"/>
          <w:szCs w:val="32"/>
          <w:lang w:eastAsia="zh-CN"/>
        </w:rPr>
        <w:t>上报。</w:t>
      </w:r>
    </w:p>
    <w:p w14:paraId="548CDCE7">
      <w:pPr>
        <w:pStyle w:val="24"/>
        <w:keepNext w:val="0"/>
        <w:keepLines w:val="0"/>
        <w:pageBreakBefore w:val="0"/>
        <w:widowControl/>
        <w:numPr>
          <w:ilvl w:val="0"/>
          <w:numId w:val="0"/>
        </w:numPr>
        <w:kinsoku/>
        <w:wordWrap/>
        <w:overflowPunct/>
        <w:topLinePunct w:val="0"/>
        <w:autoSpaceDE/>
        <w:autoSpaceDN/>
        <w:bidi w:val="0"/>
        <w:spacing w:line="560" w:lineRule="exact"/>
        <w:ind w:leftChars="0" w:firstLine="643"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eastAsia="zh-CN"/>
        </w:rPr>
        <w:t>强化安全</w:t>
      </w:r>
      <w:r>
        <w:rPr>
          <w:rFonts w:hint="eastAsia" w:ascii="仿宋_GB2312" w:hAnsi="仿宋_GB2312" w:eastAsia="仿宋_GB2312" w:cs="仿宋_GB2312"/>
          <w:b/>
          <w:bCs/>
          <w:color w:val="auto"/>
          <w:sz w:val="32"/>
          <w:szCs w:val="32"/>
        </w:rPr>
        <w:t>教育</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color w:val="auto"/>
          <w:sz w:val="32"/>
          <w:szCs w:val="32"/>
          <w:lang w:eastAsia="zh-CN"/>
        </w:rPr>
        <w:t>全年开展</w:t>
      </w:r>
      <w:r>
        <w:rPr>
          <w:rFonts w:hint="eastAsia" w:ascii="仿宋_GB2312" w:hAnsi="仿宋_GB2312" w:eastAsia="仿宋_GB2312" w:cs="仿宋_GB2312"/>
          <w:b w:val="0"/>
          <w:bCs/>
          <w:color w:val="auto"/>
          <w:sz w:val="32"/>
          <w:szCs w:val="32"/>
        </w:rPr>
        <w:t>防溺水、消防、防范校园踩踏、交通安全、防电信诈骗等安全主题</w:t>
      </w:r>
      <w:r>
        <w:rPr>
          <w:rFonts w:hint="eastAsia" w:ascii="仿宋_GB2312" w:hAnsi="仿宋_GB2312" w:eastAsia="仿宋_GB2312" w:cs="仿宋_GB2312"/>
          <w:b w:val="0"/>
          <w:bCs/>
          <w:color w:val="auto"/>
          <w:sz w:val="32"/>
          <w:szCs w:val="32"/>
          <w:lang w:eastAsia="zh-CN"/>
        </w:rPr>
        <w:t>班会</w:t>
      </w:r>
      <w:r>
        <w:rPr>
          <w:rFonts w:hint="eastAsia" w:ascii="仿宋_GB2312" w:hAnsi="仿宋_GB2312" w:eastAsia="仿宋_GB2312" w:cs="仿宋_GB2312"/>
          <w:b w:val="0"/>
          <w:bCs/>
          <w:color w:val="auto"/>
          <w:sz w:val="32"/>
          <w:szCs w:val="32"/>
          <w:lang w:val="en-US" w:eastAsia="zh-CN"/>
        </w:rPr>
        <w:t>40</w:t>
      </w:r>
      <w:r>
        <w:rPr>
          <w:rFonts w:hint="eastAsia" w:ascii="仿宋_GB2312" w:hAnsi="仿宋_GB2312" w:eastAsia="仿宋_GB2312" w:cs="仿宋_GB2312"/>
          <w:b w:val="0"/>
          <w:bCs/>
          <w:color w:val="auto"/>
          <w:sz w:val="32"/>
          <w:szCs w:val="32"/>
        </w:rPr>
        <w:t>余次，组织消防疏散演习</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义务消防队培训</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次，校园安全大排查</w:t>
      </w:r>
      <w:r>
        <w:rPr>
          <w:rFonts w:hint="eastAsia" w:ascii="仿宋_GB2312" w:hAnsi="仿宋_GB2312" w:eastAsia="仿宋_GB2312" w:cs="仿宋_GB2312"/>
          <w:b w:val="0"/>
          <w:bCs/>
          <w:color w:val="auto"/>
          <w:sz w:val="32"/>
          <w:szCs w:val="32"/>
          <w:lang w:val="en-US" w:eastAsia="zh-CN"/>
        </w:rPr>
        <w:t>8次。</w:t>
      </w:r>
    </w:p>
    <w:p w14:paraId="5CC44A0F">
      <w:pPr>
        <w:pStyle w:val="24"/>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textAlignment w:val="auto"/>
        <w:rPr>
          <w:rFonts w:ascii="Times New Roman" w:hAnsi="Times New Roman" w:eastAsia="黑体"/>
          <w:color w:val="auto"/>
          <w:sz w:val="32"/>
          <w:szCs w:val="32"/>
          <w:highlight w:val="none"/>
        </w:rPr>
      </w:pPr>
      <w:r>
        <w:rPr>
          <w:rFonts w:hint="eastAsia" w:ascii="黑体" w:hAnsi="黑体" w:eastAsia="黑体" w:cs="黑体"/>
          <w:b w:val="0"/>
          <w:bCs/>
          <w:color w:val="auto"/>
          <w:sz w:val="32"/>
          <w:szCs w:val="32"/>
          <w:lang w:val="en-US" w:eastAsia="zh-CN"/>
        </w:rPr>
        <w:t>七、</w:t>
      </w:r>
      <w:r>
        <w:rPr>
          <w:rFonts w:ascii="Times New Roman" w:hAnsi="Times New Roman" w:eastAsia="黑体"/>
          <w:color w:val="auto"/>
          <w:sz w:val="32"/>
          <w:szCs w:val="32"/>
          <w:highlight w:val="none"/>
        </w:rPr>
        <w:t>存在的问题及</w:t>
      </w:r>
      <w:r>
        <w:rPr>
          <w:rFonts w:hint="eastAsia" w:ascii="Times New Roman" w:hAnsi="Times New Roman" w:eastAsia="黑体"/>
          <w:color w:val="auto"/>
          <w:sz w:val="32"/>
          <w:szCs w:val="32"/>
          <w:highlight w:val="none"/>
        </w:rPr>
        <w:t>原因分析</w:t>
      </w:r>
    </w:p>
    <w:p w14:paraId="058608C0">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rPr>
          <w:rFonts w:hint="eastAsia" w:ascii="仿宋_GB2312" w:hAnsi="仿宋" w:eastAsia="仿宋_GB2312"/>
          <w:sz w:val="32"/>
          <w:szCs w:val="32"/>
          <w:lang w:eastAsia="zh-CN"/>
        </w:rPr>
      </w:pPr>
      <w:r>
        <w:rPr>
          <w:rFonts w:hint="eastAsia" w:ascii="仿宋_GB2312" w:hAnsi="仿宋" w:eastAsia="仿宋_GB2312"/>
          <w:b/>
          <w:bCs/>
          <w:sz w:val="32"/>
          <w:szCs w:val="32"/>
          <w:lang w:eastAsia="zh-CN"/>
        </w:rPr>
        <w:t>一是</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校对</w:t>
      </w:r>
      <w:r>
        <w:rPr>
          <w:rFonts w:hint="eastAsia" w:ascii="仿宋_GB2312" w:hAnsi="仿宋_GB2312" w:eastAsia="仿宋_GB2312" w:cs="仿宋_GB2312"/>
          <w:sz w:val="32"/>
          <w:szCs w:val="32"/>
        </w:rPr>
        <w:t>资金统筹能力弱</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eastAsia="zh-CN"/>
        </w:rPr>
        <w:t>年初预算指标不足，绝大多数学生享受免学费政策，导致财政专户资金减少，所以年初人员经费做不足，但年中追加下达的免学费指标又属于项目经费，无法用于人员经费，只能用于公用经费和项目经费，预算</w:t>
      </w:r>
      <w:r>
        <w:rPr>
          <w:rFonts w:hint="eastAsia" w:ascii="仿宋_GB2312" w:hAnsi="仿宋" w:eastAsia="仿宋_GB2312"/>
          <w:sz w:val="32"/>
          <w:szCs w:val="32"/>
        </w:rPr>
        <w:t>支出结构不</w:t>
      </w:r>
      <w:r>
        <w:rPr>
          <w:rFonts w:hint="eastAsia" w:ascii="仿宋_GB2312" w:hAnsi="仿宋" w:eastAsia="仿宋_GB2312"/>
          <w:sz w:val="32"/>
          <w:szCs w:val="32"/>
          <w:lang w:eastAsia="zh-CN"/>
        </w:rPr>
        <w:t>够合理。</w:t>
      </w:r>
    </w:p>
    <w:p w14:paraId="24C0F5B2">
      <w:pPr>
        <w:keepNext w:val="0"/>
        <w:keepLines w:val="0"/>
        <w:pageBreakBefore w:val="0"/>
        <w:kinsoku/>
        <w:wordWrap/>
        <w:overflowPunct/>
        <w:topLinePunct w:val="0"/>
        <w:bidi w:val="0"/>
        <w:snapToGrid w:val="0"/>
        <w:spacing w:line="560" w:lineRule="exact"/>
        <w:ind w:lef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学校专项资金使用进度慢。专项资金执行情况仍不理想，主要因项目启动时间较晚，加上项目在实施过程中，申报购置、开标、验收等相关流程时限较长，影响支付进度。</w:t>
      </w:r>
    </w:p>
    <w:p w14:paraId="2ABA2303">
      <w:pPr>
        <w:keepNext w:val="0"/>
        <w:keepLines w:val="0"/>
        <w:pageBreakBefore w:val="0"/>
        <w:kinsoku/>
        <w:wordWrap/>
        <w:overflowPunct/>
        <w:topLinePunct w:val="0"/>
        <w:bidi w:val="0"/>
        <w:snapToGrid w:val="0"/>
        <w:spacing w:line="560" w:lineRule="exact"/>
        <w:ind w:leftChars="0" w:firstLine="643" w:firstLineChars="200"/>
        <w:rPr>
          <w:rFonts w:hint="eastAsia"/>
        </w:rPr>
      </w:pP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学生教材费结算、住宿费结算及退学退费过程中，需收集学生的银行卡号等信息，但学生预留信息错误率较高，导致退费时为收集改正银行卡信息耽误较长时间。退学及休学的学生学工科办理纸质退学、休学手续的，都需要再来财务处单独办理一次退费手续。</w:t>
      </w:r>
    </w:p>
    <w:p w14:paraId="7C0A2EA4">
      <w:pPr>
        <w:keepNext w:val="0"/>
        <w:keepLines w:val="0"/>
        <w:pageBreakBefore w:val="0"/>
        <w:widowControl/>
        <w:kinsoku/>
        <w:wordWrap/>
        <w:overflowPunct/>
        <w:topLinePunct w:val="0"/>
        <w:bidi w:val="0"/>
        <w:spacing w:line="560" w:lineRule="exact"/>
        <w:ind w:leftChars="0" w:firstLine="640" w:firstLineChars="200"/>
        <w:jc w:val="left"/>
        <w:rPr>
          <w:rFonts w:eastAsia="黑体"/>
          <w:color w:val="auto"/>
          <w:sz w:val="32"/>
          <w:szCs w:val="32"/>
          <w:highlight w:val="none"/>
        </w:rPr>
      </w:pPr>
      <w:r>
        <w:rPr>
          <w:rFonts w:hint="eastAsia" w:ascii="黑体" w:hAnsi="黑体" w:eastAsia="黑体"/>
          <w:color w:val="auto"/>
          <w:sz w:val="32"/>
          <w:szCs w:val="32"/>
          <w:highlight w:val="none"/>
          <w:lang w:eastAsia="zh-CN"/>
        </w:rPr>
        <w:t>八、</w:t>
      </w:r>
      <w:r>
        <w:rPr>
          <w:rFonts w:ascii="黑体" w:hAnsi="黑体" w:eastAsia="黑体"/>
          <w:color w:val="auto"/>
          <w:sz w:val="32"/>
          <w:szCs w:val="32"/>
          <w:highlight w:val="none"/>
        </w:rPr>
        <w:t>下一步</w:t>
      </w:r>
      <w:r>
        <w:rPr>
          <w:rFonts w:eastAsia="黑体"/>
          <w:color w:val="auto"/>
          <w:sz w:val="32"/>
          <w:szCs w:val="32"/>
          <w:highlight w:val="none"/>
        </w:rPr>
        <w:t>改进措施</w:t>
      </w:r>
    </w:p>
    <w:p w14:paraId="21967033">
      <w:pPr>
        <w:keepNext w:val="0"/>
        <w:keepLines w:val="0"/>
        <w:pageBreakBefore w:val="0"/>
        <w:kinsoku/>
        <w:wordWrap/>
        <w:overflowPunct/>
        <w:topLinePunct w:val="0"/>
        <w:bidi w:val="0"/>
        <w:snapToGrid w:val="0"/>
        <w:spacing w:line="560" w:lineRule="exact"/>
        <w:ind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在编制预算时，</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财务部门引导项目归口部门严格区分专项经费和日常运行经费开支范围。在预算执行过程中，除了日常运转经费外，涉及专项开支范围全部从项目指标中列支，不得占用日常运行经费，两类经费不能混同使用。财务在审核环节，严格按照年初指标和实际开支内容把关，确保专项经费应支尽支，加快执行进度。</w:t>
      </w:r>
    </w:p>
    <w:p w14:paraId="66855B30">
      <w:pPr>
        <w:keepNext w:val="0"/>
        <w:keepLines w:val="0"/>
        <w:pageBreakBefore w:val="0"/>
        <w:kinsoku/>
        <w:wordWrap/>
        <w:overflowPunct/>
        <w:topLinePunct w:val="0"/>
        <w:bidi w:val="0"/>
        <w:snapToGrid w:val="0"/>
        <w:spacing w:line="560" w:lineRule="exact"/>
        <w:ind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加强与学工部门联系，规范学生各项收费退费流程，在班会上强调预留银行信息，并鼓励学生使用新生入学时统一发放的建行卡作为预留信息。202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年，为方便学生办理退费手续，拟在办理退学休学的流程中嵌入退费流程。线上流程办理退学、休学的同学可直接填写银行卡号，</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收到退学、休学</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时，可直接打印</w:t>
      </w:r>
      <w:r>
        <w:rPr>
          <w:rFonts w:hint="eastAsia" w:ascii="仿宋_GB2312" w:hAnsi="仿宋_GB2312" w:eastAsia="仿宋_GB2312" w:cs="仿宋_GB2312"/>
          <w:sz w:val="32"/>
          <w:szCs w:val="32"/>
          <w:lang w:eastAsia="zh-CN"/>
        </w:rPr>
        <w:t>票据</w:t>
      </w:r>
      <w:r>
        <w:rPr>
          <w:rFonts w:hint="eastAsia" w:ascii="仿宋_GB2312" w:hAnsi="仿宋_GB2312" w:eastAsia="仿宋_GB2312" w:cs="仿宋_GB2312"/>
          <w:sz w:val="32"/>
          <w:szCs w:val="32"/>
        </w:rPr>
        <w:t>为学生办理退费手续。</w:t>
      </w:r>
    </w:p>
    <w:p w14:paraId="5F9940C2">
      <w:pPr>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textAlignment w:val="auto"/>
        <w:rPr>
          <w:rFonts w:eastAsia="黑体"/>
          <w:color w:val="auto"/>
          <w:sz w:val="32"/>
          <w:szCs w:val="32"/>
          <w:highlight w:val="none"/>
        </w:rPr>
      </w:pPr>
      <w:r>
        <w:rPr>
          <w:rFonts w:hint="eastAsia" w:ascii="Times New Roman" w:hAnsi="Times New Roman" w:eastAsia="黑体" w:cs="Times New Roman"/>
          <w:color w:val="auto"/>
          <w:sz w:val="32"/>
          <w:szCs w:val="32"/>
          <w:highlight w:val="none"/>
          <w:lang w:val="en-US" w:eastAsia="zh-CN"/>
        </w:rPr>
        <w:t>九、</w:t>
      </w:r>
      <w:r>
        <w:rPr>
          <w:rFonts w:eastAsia="黑体"/>
          <w:color w:val="auto"/>
          <w:sz w:val="32"/>
          <w:szCs w:val="32"/>
          <w:highlight w:val="none"/>
        </w:rPr>
        <w:t>绩效自评结果拟应用和公开情况</w:t>
      </w:r>
    </w:p>
    <w:p w14:paraId="119E2757">
      <w:pPr>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根据《湖南省财政厅关于开展</w:t>
      </w:r>
      <w:r>
        <w:rPr>
          <w:rFonts w:hint="eastAsia" w:ascii="仿宋_GB2312" w:hAnsi="宋体" w:eastAsia="仿宋_GB2312" w:cs="宋体"/>
          <w:b w:val="0"/>
          <w:bCs w:val="0"/>
          <w:kern w:val="0"/>
          <w:sz w:val="32"/>
          <w:szCs w:val="32"/>
          <w:lang w:eastAsia="zh-CN"/>
        </w:rPr>
        <w:t>202</w:t>
      </w:r>
      <w:r>
        <w:rPr>
          <w:rFonts w:hint="eastAsia" w:ascii="仿宋_GB2312" w:hAnsi="宋体" w:eastAsia="仿宋_GB2312" w:cs="宋体"/>
          <w:b w:val="0"/>
          <w:bCs w:val="0"/>
          <w:kern w:val="0"/>
          <w:sz w:val="32"/>
          <w:szCs w:val="32"/>
          <w:lang w:val="en-US" w:eastAsia="zh-CN"/>
        </w:rPr>
        <w:t>2</w:t>
      </w:r>
      <w:r>
        <w:rPr>
          <w:rFonts w:hint="eastAsia" w:ascii="仿宋_GB2312" w:hAnsi="宋体" w:eastAsia="仿宋_GB2312" w:cs="宋体"/>
          <w:b w:val="0"/>
          <w:bCs w:val="0"/>
          <w:kern w:val="0"/>
          <w:sz w:val="32"/>
          <w:szCs w:val="32"/>
        </w:rPr>
        <w:t>年度部门绩效自评工作的通知》，</w:t>
      </w:r>
      <w:r>
        <w:rPr>
          <w:rFonts w:hint="eastAsia" w:ascii="仿宋_GB2312" w:hAnsi="宋体" w:eastAsia="仿宋_GB2312" w:cs="宋体"/>
          <w:b w:val="0"/>
          <w:bCs w:val="0"/>
          <w:kern w:val="0"/>
          <w:sz w:val="32"/>
          <w:szCs w:val="32"/>
          <w:lang w:eastAsia="zh-CN"/>
        </w:rPr>
        <w:t>部门</w:t>
      </w:r>
      <w:r>
        <w:rPr>
          <w:rFonts w:hint="eastAsia" w:ascii="仿宋_GB2312" w:hAnsi="宋体" w:eastAsia="仿宋_GB2312" w:cs="宋体"/>
          <w:b w:val="0"/>
          <w:bCs w:val="0"/>
          <w:kern w:val="0"/>
          <w:sz w:val="32"/>
          <w:szCs w:val="32"/>
        </w:rPr>
        <w:t>对整体绩效开展自评，并对自评中发现的问题及时整改，对于整改不落实或不到位的科室，根据情况调整下年度的预算资金额度</w:t>
      </w:r>
      <w:r>
        <w:rPr>
          <w:rFonts w:hint="eastAsia" w:ascii="仿宋_GB2312" w:hAnsi="宋体" w:eastAsia="仿宋_GB2312" w:cs="宋体"/>
          <w:b w:val="0"/>
          <w:bCs w:val="0"/>
          <w:kern w:val="0"/>
          <w:sz w:val="32"/>
          <w:szCs w:val="32"/>
          <w:lang w:eastAsia="zh-CN"/>
        </w:rPr>
        <w:t>，</w:t>
      </w:r>
      <w:r>
        <w:rPr>
          <w:rFonts w:hint="eastAsia" w:ascii="仿宋_GB2312" w:hAnsi="宋体" w:eastAsia="仿宋_GB2312" w:cs="宋体"/>
          <w:b w:val="0"/>
          <w:bCs w:val="0"/>
          <w:kern w:val="0"/>
          <w:sz w:val="32"/>
          <w:szCs w:val="32"/>
        </w:rPr>
        <w:t>并将部门支出绩效自评报告在规定时间内对外公开。</w:t>
      </w:r>
    </w:p>
    <w:p w14:paraId="6B75E525">
      <w:pPr>
        <w:keepNext w:val="0"/>
        <w:keepLines w:val="0"/>
        <w:pageBreakBefore w:val="0"/>
        <w:kinsoku/>
        <w:wordWrap/>
        <w:overflowPunct/>
        <w:topLinePunct w:val="0"/>
        <w:bidi w:val="0"/>
        <w:spacing w:line="560" w:lineRule="exact"/>
        <w:ind w:leftChars="0" w:firstLine="640" w:firstLineChars="200"/>
        <w:rPr>
          <w:rFonts w:eastAsia="黑体"/>
          <w:b w:val="0"/>
          <w:bCs w:val="0"/>
          <w:sz w:val="32"/>
          <w:szCs w:val="32"/>
        </w:rPr>
      </w:pPr>
      <w:r>
        <w:rPr>
          <w:rFonts w:hint="eastAsia" w:eastAsia="黑体"/>
          <w:b w:val="0"/>
          <w:bCs w:val="0"/>
          <w:sz w:val="32"/>
          <w:szCs w:val="32"/>
        </w:rPr>
        <w:t>十、</w:t>
      </w:r>
      <w:r>
        <w:rPr>
          <w:rFonts w:eastAsia="黑体"/>
          <w:b w:val="0"/>
          <w:bCs w:val="0"/>
          <w:sz w:val="32"/>
          <w:szCs w:val="32"/>
        </w:rPr>
        <w:t>其他需要说明的情况</w:t>
      </w:r>
    </w:p>
    <w:p w14:paraId="25F08CF4">
      <w:pPr>
        <w:keepNext w:val="0"/>
        <w:keepLines w:val="0"/>
        <w:pageBreakBefore w:val="0"/>
        <w:widowControl/>
        <w:kinsoku/>
        <w:wordWrap/>
        <w:overflowPunct/>
        <w:topLinePunct w:val="0"/>
        <w:bidi w:val="0"/>
        <w:snapToGrid w:val="0"/>
        <w:spacing w:line="560" w:lineRule="exact"/>
        <w:ind w:leftChars="0" w:firstLine="624"/>
        <w:rPr>
          <w:rFonts w:ascii="Times New Roman" w:hAnsi="Times New Roman" w:eastAsia="仿宋_GB2312" w:cs="Times New Roman"/>
          <w:color w:val="auto"/>
          <w:sz w:val="32"/>
          <w:szCs w:val="32"/>
          <w:highlight w:val="none"/>
        </w:rPr>
      </w:pPr>
      <w:r>
        <w:rPr>
          <w:rFonts w:ascii="仿宋_GB2312" w:hAnsi="仿宋_GB2312" w:eastAsia="仿宋_GB2312"/>
          <w:b w:val="0"/>
          <w:bCs w:val="0"/>
          <w:sz w:val="32"/>
        </w:rPr>
        <w:t>克服经费困难，</w:t>
      </w:r>
      <w:r>
        <w:rPr>
          <w:rFonts w:hint="eastAsia" w:ascii="仿宋_GB2312" w:hAnsi="仿宋_GB2312" w:eastAsia="仿宋_GB2312"/>
          <w:b w:val="0"/>
          <w:bCs w:val="0"/>
          <w:sz w:val="32"/>
        </w:rPr>
        <w:t>分步上线</w:t>
      </w:r>
      <w:r>
        <w:rPr>
          <w:rFonts w:ascii="仿宋_GB2312" w:hAnsi="仿宋_GB2312" w:eastAsia="仿宋_GB2312"/>
          <w:b w:val="0"/>
          <w:bCs w:val="0"/>
          <w:sz w:val="32"/>
        </w:rPr>
        <w:t>内控信息化系统，并高度重视内部控制的运行结果，强化风险管控意识，促使</w:t>
      </w:r>
      <w:r>
        <w:rPr>
          <w:rFonts w:hint="eastAsia" w:ascii="仿宋_GB2312" w:hAnsi="仿宋_GB2312" w:eastAsia="仿宋_GB2312"/>
          <w:b w:val="0"/>
          <w:bCs w:val="0"/>
          <w:sz w:val="32"/>
        </w:rPr>
        <w:t>学校</w:t>
      </w:r>
      <w:r>
        <w:rPr>
          <w:rFonts w:ascii="仿宋_GB2312" w:hAnsi="仿宋_GB2312" w:eastAsia="仿宋_GB2312"/>
          <w:b w:val="0"/>
          <w:bCs w:val="0"/>
          <w:sz w:val="32"/>
        </w:rPr>
        <w:t>各部门规范</w:t>
      </w:r>
      <w:r>
        <w:rPr>
          <w:rFonts w:hint="eastAsia" w:ascii="仿宋_GB2312" w:hAnsi="仿宋_GB2312" w:eastAsia="仿宋_GB2312"/>
          <w:b w:val="0"/>
          <w:bCs w:val="0"/>
          <w:sz w:val="32"/>
        </w:rPr>
        <w:t>运</w:t>
      </w:r>
      <w:r>
        <w:rPr>
          <w:rFonts w:ascii="仿宋_GB2312" w:hAnsi="仿宋_GB2312" w:eastAsia="仿宋_GB2312"/>
          <w:b w:val="0"/>
          <w:bCs w:val="0"/>
          <w:sz w:val="32"/>
        </w:rPr>
        <w:t>行。</w:t>
      </w:r>
    </w:p>
    <w:p w14:paraId="76FE634D">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附件：</w:t>
      </w:r>
    </w:p>
    <w:p w14:paraId="42266618">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1、部门整体支出绩效评价基础数据表</w:t>
      </w:r>
    </w:p>
    <w:p w14:paraId="169A1F94">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2、部门整体支出绩效自评表</w:t>
      </w:r>
    </w:p>
    <w:p w14:paraId="5EA13C85">
      <w:pPr>
        <w:keepNext w:val="0"/>
        <w:keepLines w:val="0"/>
        <w:pageBreakBefore w:val="0"/>
        <w:widowControl/>
        <w:kinsoku/>
        <w:wordWrap/>
        <w:overflowPunct/>
        <w:topLinePunct w:val="0"/>
        <w:autoSpaceDE/>
        <w:autoSpaceDN/>
        <w:bidi w:val="0"/>
        <w:spacing w:line="560" w:lineRule="exact"/>
        <w:ind w:leftChars="0"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3、项目支出绩效自评表</w:t>
      </w:r>
    </w:p>
    <w:p w14:paraId="1129268D">
      <w:pPr>
        <w:pStyle w:val="2"/>
        <w:keepNext w:val="0"/>
        <w:keepLines w:val="0"/>
        <w:pageBreakBefore w:val="0"/>
        <w:kinsoku/>
        <w:wordWrap/>
        <w:overflowPunct/>
        <w:topLinePunct w:val="0"/>
        <w:bidi w:val="0"/>
        <w:spacing w:line="560" w:lineRule="exact"/>
      </w:pPr>
    </w:p>
    <w:p w14:paraId="64D54814">
      <w:pPr>
        <w:pStyle w:val="2"/>
        <w:keepNext w:val="0"/>
        <w:keepLines w:val="0"/>
        <w:pageBreakBefore w:val="0"/>
        <w:kinsoku/>
        <w:wordWrap/>
        <w:overflowPunct/>
        <w:topLinePunct w:val="0"/>
        <w:autoSpaceDE/>
        <w:autoSpaceDN/>
        <w:bidi w:val="0"/>
        <w:spacing w:line="560" w:lineRule="exact"/>
        <w:jc w:val="right"/>
        <w:textAlignment w:val="auto"/>
        <w:rPr>
          <w:rFonts w:hint="eastAsia" w:cs="Times New Roman"/>
          <w:color w:val="auto"/>
          <w:sz w:val="32"/>
          <w:szCs w:val="32"/>
          <w:highlight w:val="none"/>
          <w:lang w:eastAsia="zh-CN"/>
        </w:rPr>
      </w:pPr>
    </w:p>
    <w:p w14:paraId="04275B4E">
      <w:pPr>
        <w:pStyle w:val="2"/>
        <w:keepNext w:val="0"/>
        <w:keepLines w:val="0"/>
        <w:pageBreakBefore w:val="0"/>
        <w:kinsoku/>
        <w:wordWrap/>
        <w:overflowPunct/>
        <w:topLinePunct w:val="0"/>
        <w:autoSpaceDE/>
        <w:autoSpaceDN/>
        <w:bidi w:val="0"/>
        <w:spacing w:line="560" w:lineRule="exact"/>
        <w:jc w:val="right"/>
        <w:textAlignment w:val="auto"/>
        <w:rPr>
          <w:rFonts w:hint="eastAsia" w:cs="Times New Roman"/>
          <w:color w:val="auto"/>
          <w:sz w:val="32"/>
          <w:szCs w:val="32"/>
          <w:highlight w:val="none"/>
          <w:lang w:eastAsia="zh-CN"/>
        </w:rPr>
      </w:pPr>
      <w:r>
        <w:rPr>
          <w:rFonts w:hint="eastAsia" w:cs="Times New Roman"/>
          <w:color w:val="auto"/>
          <w:sz w:val="32"/>
          <w:szCs w:val="32"/>
          <w:highlight w:val="none"/>
          <w:lang w:eastAsia="zh-CN"/>
        </w:rPr>
        <w:t>湖南建设投资集团有限责任公司</w:t>
      </w:r>
    </w:p>
    <w:p w14:paraId="326F0B66">
      <w:pPr>
        <w:pStyle w:val="2"/>
        <w:keepNext w:val="0"/>
        <w:keepLines w:val="0"/>
        <w:pageBreakBefore w:val="0"/>
        <w:kinsoku/>
        <w:wordWrap/>
        <w:overflowPunct/>
        <w:topLinePunct w:val="0"/>
        <w:autoSpaceDE/>
        <w:autoSpaceDN/>
        <w:bidi w:val="0"/>
        <w:spacing w:line="560" w:lineRule="exact"/>
        <w:jc w:val="right"/>
        <w:textAlignment w:val="auto"/>
        <w:rPr>
          <w:rFonts w:hint="default" w:cs="Times New Roman"/>
          <w:color w:val="auto"/>
          <w:sz w:val="32"/>
          <w:szCs w:val="32"/>
          <w:highlight w:val="none"/>
          <w:lang w:val="en-US" w:eastAsia="zh-CN"/>
        </w:rPr>
      </w:pPr>
      <w:r>
        <w:rPr>
          <w:rFonts w:hint="eastAsia" w:cs="Times New Roman"/>
          <w:color w:val="auto"/>
          <w:sz w:val="32"/>
          <w:szCs w:val="32"/>
          <w:highlight w:val="none"/>
          <w:lang w:val="en-US" w:eastAsia="zh-CN"/>
        </w:rPr>
        <w:t>2023年5月29日</w:t>
      </w:r>
    </w:p>
    <w:p w14:paraId="4A44FED5">
      <w:pPr>
        <w:keepNext w:val="0"/>
        <w:keepLines w:val="0"/>
        <w:pageBreakBefore w:val="0"/>
        <w:widowControl/>
        <w:kinsoku/>
        <w:wordWrap/>
        <w:overflowPunct/>
        <w:topLinePunct w:val="0"/>
        <w:autoSpaceDE/>
        <w:autoSpaceDN/>
        <w:bidi w:val="0"/>
        <w:adjustRightInd/>
        <w:snapToGrid/>
        <w:spacing w:afterLines="50" w:line="560" w:lineRule="exact"/>
        <w:jc w:val="left"/>
        <w:textAlignment w:val="auto"/>
        <w:rPr>
          <w:rFonts w:hint="eastAsia" w:ascii="Times New Roman" w:hAnsi="Times New Roman" w:eastAsia="黑体" w:cs="Times New Roman"/>
          <w:b w:val="0"/>
          <w:bCs w:val="0"/>
          <w:sz w:val="32"/>
          <w:szCs w:val="32"/>
          <w:lang w:val="en-US" w:eastAsia="zh-CN"/>
        </w:rPr>
      </w:pPr>
      <w:r>
        <w:rPr>
          <w:rFonts w:ascii="Times New Roman" w:hAnsi="Times New Roman" w:eastAsia="仿宋_GB2312" w:cs="Times New Roman"/>
          <w:color w:val="auto"/>
          <w:kern w:val="0"/>
          <w:szCs w:val="21"/>
          <w:highlight w:val="none"/>
        </w:rPr>
        <w:br w:type="page"/>
      </w:r>
      <w:r>
        <w:rPr>
          <w:rFonts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1</w:t>
      </w:r>
    </w:p>
    <w:p w14:paraId="2AFCE407">
      <w:pPr>
        <w:keepNext w:val="0"/>
        <w:keepLines w:val="0"/>
        <w:pageBreakBefore w:val="0"/>
        <w:kinsoku/>
        <w:wordWrap/>
        <w:overflowPunct/>
        <w:topLinePunct w:val="0"/>
        <w:autoSpaceDE/>
        <w:autoSpaceDN/>
        <w:bidi w:val="0"/>
        <w:adjustRightInd/>
        <w:snapToGrid/>
        <w:spacing w:afterLines="50" w:line="560" w:lineRule="exact"/>
        <w:jc w:val="center"/>
        <w:textAlignment w:val="auto"/>
        <w:rPr>
          <w:rFonts w:ascii="Times New Roman" w:hAnsi="Times New Roman" w:eastAsia="仿宋_GB2312" w:cs="Times New Roman"/>
          <w:b w:val="0"/>
          <w:bCs w:val="0"/>
          <w:kern w:val="0"/>
          <w:sz w:val="24"/>
          <w:szCs w:val="24"/>
        </w:rPr>
      </w:pPr>
      <w:r>
        <w:rPr>
          <w:rFonts w:hint="eastAsia" w:ascii="Times New Roman" w:hAnsi="Times New Roman" w:eastAsia="方正小标宋_GBK" w:cs="Times New Roman"/>
          <w:b w:val="0"/>
          <w:bCs w:val="0"/>
          <w:kern w:val="0"/>
          <w:sz w:val="36"/>
          <w:szCs w:val="36"/>
          <w:lang w:eastAsia="zh-CN"/>
        </w:rPr>
        <w:t>202</w:t>
      </w:r>
      <w:r>
        <w:rPr>
          <w:rFonts w:hint="eastAsia" w:eastAsia="方正小标宋_GBK" w:cs="Times New Roman"/>
          <w:b w:val="0"/>
          <w:bCs w:val="0"/>
          <w:kern w:val="0"/>
          <w:sz w:val="36"/>
          <w:szCs w:val="36"/>
          <w:lang w:val="en-US" w:eastAsia="zh-CN"/>
        </w:rPr>
        <w:t>3</w:t>
      </w:r>
      <w:r>
        <w:rPr>
          <w:rFonts w:ascii="Times New Roman" w:hAnsi="Times New Roman" w:eastAsia="方正小标宋_GBK" w:cs="Times New Roman"/>
          <w:b w:val="0"/>
          <w:bCs w:val="0"/>
          <w:kern w:val="0"/>
          <w:sz w:val="36"/>
          <w:szCs w:val="36"/>
        </w:rPr>
        <w:t>年度部门整体支出绩效评价基础数据表</w:t>
      </w:r>
    </w:p>
    <w:tbl>
      <w:tblPr>
        <w:tblStyle w:val="12"/>
        <w:tblW w:w="9985" w:type="dxa"/>
        <w:jc w:val="center"/>
        <w:tblLayout w:type="fixed"/>
        <w:tblCellMar>
          <w:top w:w="0" w:type="dxa"/>
          <w:left w:w="108" w:type="dxa"/>
          <w:bottom w:w="0" w:type="dxa"/>
          <w:right w:w="108" w:type="dxa"/>
        </w:tblCellMar>
      </w:tblPr>
      <w:tblGrid>
        <w:gridCol w:w="3258"/>
        <w:gridCol w:w="1066"/>
        <w:gridCol w:w="1068"/>
        <w:gridCol w:w="1129"/>
        <w:gridCol w:w="1111"/>
        <w:gridCol w:w="1135"/>
        <w:gridCol w:w="1218"/>
      </w:tblGrid>
      <w:tr w14:paraId="50B8F7EF">
        <w:tblPrEx>
          <w:tblCellMar>
            <w:top w:w="0" w:type="dxa"/>
            <w:left w:w="108" w:type="dxa"/>
            <w:bottom w:w="0" w:type="dxa"/>
            <w:right w:w="108" w:type="dxa"/>
          </w:tblCellMar>
        </w:tblPrEx>
        <w:trPr>
          <w:cantSplit/>
          <w:trHeight w:val="23" w:hRule="atLeast"/>
          <w:jc w:val="center"/>
        </w:trPr>
        <w:tc>
          <w:tcPr>
            <w:tcW w:w="3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D7E0F0">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财政供养人员情况（人）</w:t>
            </w:r>
          </w:p>
        </w:tc>
        <w:tc>
          <w:tcPr>
            <w:tcW w:w="2134" w:type="dxa"/>
            <w:gridSpan w:val="2"/>
            <w:tcBorders>
              <w:top w:val="single" w:color="auto" w:sz="4" w:space="0"/>
              <w:left w:val="nil"/>
              <w:bottom w:val="single" w:color="auto" w:sz="4" w:space="0"/>
              <w:right w:val="single" w:color="auto" w:sz="4" w:space="0"/>
            </w:tcBorders>
            <w:shd w:val="clear" w:color="auto" w:fill="auto"/>
            <w:vAlign w:val="center"/>
          </w:tcPr>
          <w:p w14:paraId="13B55575">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14:paraId="3AF7AA65">
            <w:pPr>
              <w:widowControl/>
              <w:jc w:val="center"/>
              <w:rPr>
                <w:rFonts w:ascii="Times New Roman" w:hAnsi="Times New Roman" w:eastAsia="仿宋_GB2312" w:cs="Times New Roman"/>
                <w:b w:val="0"/>
                <w:bCs w:val="0"/>
                <w:kern w:val="0"/>
                <w:szCs w:val="21"/>
                <w:highlight w:val="none"/>
              </w:rPr>
            </w:pPr>
            <w:r>
              <w:rPr>
                <w:rFonts w:hint="eastAsia" w:ascii="Times New Roman" w:hAnsi="Times New Roman" w:eastAsia="仿宋_GB2312" w:cs="Times New Roman"/>
                <w:b w:val="0"/>
                <w:bCs w:val="0"/>
                <w:kern w:val="0"/>
                <w:szCs w:val="21"/>
                <w:highlight w:val="none"/>
                <w:lang w:eastAsia="zh-CN"/>
              </w:rPr>
              <w:t>202</w:t>
            </w:r>
            <w:r>
              <w:rPr>
                <w:rFonts w:hint="eastAsia" w:eastAsia="仿宋_GB2312" w:cs="Times New Roman"/>
                <w:b w:val="0"/>
                <w:bCs w:val="0"/>
                <w:kern w:val="0"/>
                <w:szCs w:val="21"/>
                <w:highlight w:val="none"/>
                <w:lang w:val="en-US" w:eastAsia="zh-CN"/>
              </w:rPr>
              <w:t>3</w:t>
            </w:r>
            <w:r>
              <w:rPr>
                <w:rFonts w:ascii="Times New Roman" w:hAnsi="Times New Roman" w:eastAsia="仿宋_GB2312" w:cs="Times New Roman"/>
                <w:b w:val="0"/>
                <w:bCs w:val="0"/>
                <w:kern w:val="0"/>
                <w:szCs w:val="21"/>
                <w:highlight w:val="none"/>
              </w:rPr>
              <w:t>年实际在职人数</w:t>
            </w:r>
          </w:p>
        </w:tc>
        <w:tc>
          <w:tcPr>
            <w:tcW w:w="2353" w:type="dxa"/>
            <w:gridSpan w:val="2"/>
            <w:tcBorders>
              <w:top w:val="single" w:color="auto" w:sz="4" w:space="0"/>
              <w:left w:val="nil"/>
              <w:bottom w:val="single" w:color="auto" w:sz="4" w:space="0"/>
              <w:right w:val="single" w:color="auto" w:sz="4" w:space="0"/>
            </w:tcBorders>
            <w:shd w:val="clear" w:color="auto" w:fill="auto"/>
            <w:vAlign w:val="center"/>
          </w:tcPr>
          <w:p w14:paraId="4C84EF1D">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控制率</w:t>
            </w:r>
          </w:p>
        </w:tc>
      </w:tr>
      <w:tr w14:paraId="1839C3FD">
        <w:tblPrEx>
          <w:tblCellMar>
            <w:top w:w="0" w:type="dxa"/>
            <w:left w:w="108" w:type="dxa"/>
            <w:bottom w:w="0" w:type="dxa"/>
            <w:right w:w="108" w:type="dxa"/>
          </w:tblCellMar>
        </w:tblPrEx>
        <w:trPr>
          <w:cantSplit/>
          <w:trHeight w:val="23" w:hRule="atLeast"/>
          <w:jc w:val="center"/>
        </w:trPr>
        <w:tc>
          <w:tcPr>
            <w:tcW w:w="3258" w:type="dxa"/>
            <w:vMerge w:val="continue"/>
            <w:tcBorders>
              <w:top w:val="single" w:color="auto" w:sz="4" w:space="0"/>
              <w:left w:val="single" w:color="auto" w:sz="4" w:space="0"/>
              <w:bottom w:val="single" w:color="auto" w:sz="4" w:space="0"/>
              <w:right w:val="single" w:color="auto" w:sz="4" w:space="0"/>
            </w:tcBorders>
            <w:vAlign w:val="center"/>
          </w:tcPr>
          <w:p w14:paraId="1C4BB9B1">
            <w:pPr>
              <w:widowControl/>
              <w:jc w:val="left"/>
              <w:rPr>
                <w:rFonts w:ascii="Times New Roman" w:hAnsi="Times New Roman" w:eastAsia="仿宋_GB2312" w:cs="Times New Roman"/>
                <w:b w:val="0"/>
                <w:bCs w:val="0"/>
                <w:kern w:val="0"/>
                <w:szCs w:val="21"/>
                <w:highlight w:val="none"/>
              </w:rPr>
            </w:pPr>
          </w:p>
        </w:tc>
        <w:tc>
          <w:tcPr>
            <w:tcW w:w="2134" w:type="dxa"/>
            <w:gridSpan w:val="2"/>
            <w:tcBorders>
              <w:top w:val="single" w:color="auto" w:sz="4" w:space="0"/>
              <w:left w:val="nil"/>
              <w:bottom w:val="single" w:color="auto" w:sz="4" w:space="0"/>
              <w:right w:val="single" w:color="auto" w:sz="4" w:space="0"/>
            </w:tcBorders>
            <w:shd w:val="clear" w:color="auto" w:fill="auto"/>
            <w:vAlign w:val="center"/>
          </w:tcPr>
          <w:p w14:paraId="083402E2">
            <w:pPr>
              <w:widowControl/>
              <w:jc w:val="center"/>
              <w:rPr>
                <w:rFonts w:hint="default" w:ascii="Times New Roman" w:hAnsi="Times New Roman" w:eastAsia="仿宋_GB2312" w:cs="Times New Roman"/>
                <w:b w:val="0"/>
                <w:bCs w:val="0"/>
                <w:kern w:val="0"/>
                <w:szCs w:val="21"/>
                <w:highlight w:val="none"/>
                <w:lang w:val="en-US"/>
              </w:rPr>
            </w:pPr>
            <w:r>
              <w:rPr>
                <w:rFonts w:hint="eastAsia" w:eastAsia="仿宋_GB2312" w:cs="Times New Roman"/>
                <w:b w:val="0"/>
                <w:bCs w:val="0"/>
                <w:kern w:val="0"/>
                <w:szCs w:val="21"/>
                <w:highlight w:val="none"/>
                <w:lang w:val="en-US" w:eastAsia="zh-CN"/>
              </w:rPr>
              <w:t>336</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14:paraId="296FD7AE">
            <w:pPr>
              <w:widowControl/>
              <w:jc w:val="center"/>
              <w:rPr>
                <w:rFonts w:ascii="Times New Roman" w:hAnsi="Times New Roman" w:eastAsia="仿宋_GB2312" w:cs="Times New Roman"/>
                <w:b w:val="0"/>
                <w:bCs w:val="0"/>
                <w:kern w:val="0"/>
                <w:szCs w:val="21"/>
                <w:highlight w:val="none"/>
              </w:rPr>
            </w:pPr>
            <w:r>
              <w:rPr>
                <w:rFonts w:hint="eastAsia" w:eastAsia="仿宋_GB2312" w:cs="Times New Roman"/>
                <w:b w:val="0"/>
                <w:bCs w:val="0"/>
                <w:kern w:val="0"/>
                <w:szCs w:val="21"/>
                <w:highlight w:val="none"/>
                <w:lang w:val="en-US" w:eastAsia="zh-CN"/>
              </w:rPr>
              <w:t>193</w:t>
            </w:r>
            <w:r>
              <w:rPr>
                <w:rFonts w:ascii="Times New Roman" w:hAnsi="Times New Roman" w:eastAsia="仿宋_GB2312" w:cs="Times New Roman"/>
                <w:b w:val="0"/>
                <w:bCs w:val="0"/>
                <w:kern w:val="0"/>
                <w:szCs w:val="21"/>
                <w:highlight w:val="none"/>
              </w:rPr>
              <w:t>　</w:t>
            </w:r>
          </w:p>
        </w:tc>
        <w:tc>
          <w:tcPr>
            <w:tcW w:w="2353" w:type="dxa"/>
            <w:gridSpan w:val="2"/>
            <w:tcBorders>
              <w:top w:val="single" w:color="auto" w:sz="4" w:space="0"/>
              <w:left w:val="nil"/>
              <w:bottom w:val="single" w:color="auto" w:sz="4" w:space="0"/>
              <w:right w:val="single" w:color="auto" w:sz="4" w:space="0"/>
            </w:tcBorders>
            <w:shd w:val="clear" w:color="auto" w:fill="auto"/>
            <w:vAlign w:val="center"/>
          </w:tcPr>
          <w:p w14:paraId="058FB80B">
            <w:pPr>
              <w:widowControl/>
              <w:jc w:val="center"/>
              <w:rPr>
                <w:rFonts w:ascii="Times New Roman" w:hAnsi="Times New Roman" w:eastAsia="仿宋_GB2312" w:cs="Times New Roman"/>
                <w:b w:val="0"/>
                <w:bCs w:val="0"/>
                <w:kern w:val="0"/>
                <w:szCs w:val="21"/>
                <w:highlight w:val="none"/>
              </w:rPr>
            </w:pPr>
            <w:r>
              <w:rPr>
                <w:rFonts w:hint="eastAsia" w:eastAsia="仿宋_GB2312" w:cs="Times New Roman"/>
                <w:b w:val="0"/>
                <w:bCs w:val="0"/>
                <w:kern w:val="0"/>
                <w:szCs w:val="21"/>
                <w:highlight w:val="none"/>
                <w:lang w:val="en-US" w:eastAsia="zh-CN"/>
              </w:rPr>
              <w:t>57.44</w:t>
            </w:r>
            <w:r>
              <w:rPr>
                <w:rFonts w:hint="eastAsia" w:ascii="Times New Roman" w:hAnsi="Times New Roman" w:eastAsia="仿宋_GB2312" w:cs="Times New Roman"/>
                <w:b w:val="0"/>
                <w:bCs w:val="0"/>
                <w:kern w:val="0"/>
                <w:szCs w:val="21"/>
                <w:highlight w:val="none"/>
              </w:rPr>
              <w:t>%</w:t>
            </w:r>
            <w:r>
              <w:rPr>
                <w:rFonts w:ascii="Times New Roman" w:hAnsi="Times New Roman" w:eastAsia="仿宋_GB2312" w:cs="Times New Roman"/>
                <w:b w:val="0"/>
                <w:bCs w:val="0"/>
                <w:kern w:val="0"/>
                <w:szCs w:val="21"/>
                <w:highlight w:val="none"/>
              </w:rPr>
              <w:t>　</w:t>
            </w:r>
          </w:p>
        </w:tc>
      </w:tr>
      <w:tr w14:paraId="0AFCC700">
        <w:tblPrEx>
          <w:tblCellMar>
            <w:top w:w="0" w:type="dxa"/>
            <w:left w:w="108" w:type="dxa"/>
            <w:bottom w:w="0" w:type="dxa"/>
            <w:right w:w="108" w:type="dxa"/>
          </w:tblCellMar>
        </w:tblPrEx>
        <w:trPr>
          <w:cantSplit/>
          <w:trHeight w:val="347"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5343A167">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经费控制情况（万元）</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4E2632ED">
            <w:pPr>
              <w:widowControl/>
              <w:spacing w:line="360" w:lineRule="exact"/>
              <w:jc w:val="center"/>
              <w:rPr>
                <w:rFonts w:ascii="Times New Roman" w:hAnsi="Times New Roman" w:eastAsia="仿宋_GB2312" w:cs="Times New Roman"/>
                <w:b w:val="0"/>
                <w:bCs w:val="0"/>
                <w:kern w:val="0"/>
                <w:szCs w:val="21"/>
                <w:highlight w:val="none"/>
              </w:rPr>
            </w:pPr>
            <w:r>
              <w:rPr>
                <w:rFonts w:hint="default" w:ascii="Times New Roman" w:hAnsi="Times New Roman" w:eastAsia="仿宋_GB2312" w:cs="Times New Roman"/>
                <w:b/>
                <w:bCs/>
                <w:sz w:val="20"/>
                <w:szCs w:val="20"/>
                <w:highlight w:val="none"/>
              </w:rPr>
              <w:t>202</w:t>
            </w:r>
            <w:r>
              <w:rPr>
                <w:rFonts w:hint="eastAsia" w:eastAsia="仿宋_GB2312" w:cs="Times New Roman"/>
                <w:b/>
                <w:bCs/>
                <w:sz w:val="20"/>
                <w:szCs w:val="20"/>
                <w:highlight w:val="none"/>
                <w:lang w:val="en-US" w:eastAsia="zh-CN"/>
              </w:rPr>
              <w:t>2</w:t>
            </w:r>
            <w:r>
              <w:rPr>
                <w:rFonts w:hint="default" w:ascii="Times New Roman" w:hAnsi="Times New Roman" w:eastAsia="仿宋_GB2312" w:cs="Times New Roman"/>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1340ABC6">
            <w:pPr>
              <w:widowControl/>
              <w:spacing w:line="360" w:lineRule="exact"/>
              <w:jc w:val="center"/>
              <w:rPr>
                <w:rFonts w:ascii="Times New Roman" w:hAnsi="Times New Roman" w:eastAsia="仿宋_GB2312" w:cs="Times New Roman"/>
                <w:b w:val="0"/>
                <w:bCs w:val="0"/>
                <w:kern w:val="0"/>
                <w:szCs w:val="21"/>
                <w:highlight w:val="none"/>
              </w:rPr>
            </w:pPr>
            <w:r>
              <w:rPr>
                <w:rFonts w:hint="default" w:ascii="Times New Roman" w:hAnsi="Times New Roman" w:eastAsia="仿宋_GB2312" w:cs="Times New Roman"/>
                <w:b/>
                <w:bCs/>
                <w:sz w:val="20"/>
                <w:szCs w:val="20"/>
                <w:highlight w:val="none"/>
              </w:rPr>
              <w:t>202</w:t>
            </w:r>
            <w:r>
              <w:rPr>
                <w:rFonts w:hint="eastAsia" w:eastAsia="仿宋_GB2312" w:cs="Times New Roman"/>
                <w:b/>
                <w:bCs/>
                <w:sz w:val="20"/>
                <w:szCs w:val="20"/>
                <w:highlight w:val="none"/>
                <w:lang w:val="en-US" w:eastAsia="zh-CN"/>
              </w:rPr>
              <w:t>3</w:t>
            </w:r>
            <w:r>
              <w:rPr>
                <w:rFonts w:hint="default" w:ascii="Times New Roman" w:hAnsi="Times New Roman" w:eastAsia="仿宋_GB2312" w:cs="Times New Roman"/>
                <w:b/>
                <w:bCs/>
                <w:sz w:val="20"/>
                <w:szCs w:val="20"/>
                <w:highlight w:val="none"/>
              </w:rPr>
              <w:t>年预算数</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1AE8AD34">
            <w:pPr>
              <w:widowControl/>
              <w:spacing w:line="360" w:lineRule="exact"/>
              <w:jc w:val="center"/>
              <w:rPr>
                <w:rFonts w:ascii="Times New Roman" w:hAnsi="Times New Roman" w:eastAsia="仿宋_GB2312" w:cs="Times New Roman"/>
                <w:b w:val="0"/>
                <w:bCs w:val="0"/>
                <w:kern w:val="0"/>
                <w:szCs w:val="21"/>
                <w:highlight w:val="none"/>
              </w:rPr>
            </w:pPr>
            <w:r>
              <w:rPr>
                <w:rFonts w:hint="default" w:ascii="Times New Roman" w:hAnsi="Times New Roman" w:eastAsia="仿宋_GB2312" w:cs="Times New Roman"/>
                <w:b/>
                <w:bCs/>
                <w:sz w:val="20"/>
                <w:szCs w:val="20"/>
                <w:highlight w:val="none"/>
              </w:rPr>
              <w:t>202</w:t>
            </w:r>
            <w:r>
              <w:rPr>
                <w:rFonts w:hint="eastAsia" w:eastAsia="仿宋_GB2312" w:cs="Times New Roman"/>
                <w:b/>
                <w:bCs/>
                <w:sz w:val="20"/>
                <w:szCs w:val="20"/>
                <w:highlight w:val="none"/>
                <w:lang w:val="en-US" w:eastAsia="zh-CN"/>
              </w:rPr>
              <w:t>3</w:t>
            </w:r>
            <w:r>
              <w:rPr>
                <w:rFonts w:hint="default" w:ascii="Times New Roman" w:hAnsi="Times New Roman" w:eastAsia="仿宋_GB2312" w:cs="Times New Roman"/>
                <w:b/>
                <w:bCs/>
                <w:sz w:val="20"/>
                <w:szCs w:val="20"/>
                <w:highlight w:val="none"/>
              </w:rPr>
              <w:t>年决算数</w:t>
            </w:r>
          </w:p>
        </w:tc>
      </w:tr>
      <w:tr w14:paraId="5A708330">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52F80EC2">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三公经费</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3774D502">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eastAsia" w:ascii="Times New Roman" w:hAnsi="Times New Roman" w:eastAsia="仿宋_GB2312" w:cs="Times New Roman"/>
                <w:b w:val="0"/>
                <w:bCs w:val="0"/>
                <w:kern w:val="0"/>
                <w:szCs w:val="21"/>
                <w:highlight w:val="none"/>
                <w:lang w:val="en-US" w:eastAsia="zh-CN"/>
              </w:rPr>
              <w:t>6.11</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11BA0579">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9</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0A7AC981">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eastAsia" w:ascii="Times New Roman" w:hAnsi="Times New Roman" w:eastAsia="仿宋_GB2312" w:cs="Times New Roman"/>
                <w:b w:val="0"/>
                <w:bCs w:val="0"/>
                <w:kern w:val="0"/>
                <w:szCs w:val="21"/>
                <w:highlight w:val="none"/>
                <w:lang w:val="en-US" w:eastAsia="zh-CN"/>
              </w:rPr>
              <w:t>5.61</w:t>
            </w:r>
          </w:p>
        </w:tc>
      </w:tr>
      <w:tr w14:paraId="70390D6F">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1EF917F7">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1、公务用车购置和维护经费</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64EBBD64">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eastAsia" w:ascii="Times New Roman" w:hAnsi="Times New Roman" w:eastAsia="仿宋_GB2312" w:cs="Times New Roman"/>
                <w:b w:val="0"/>
                <w:bCs w:val="0"/>
                <w:kern w:val="0"/>
                <w:szCs w:val="21"/>
                <w:highlight w:val="none"/>
                <w:lang w:val="en-US" w:eastAsia="zh-CN"/>
              </w:rPr>
              <w:t>1.95</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1B786D85">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4</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5ECBE9EA">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eastAsia" w:ascii="Times New Roman" w:hAnsi="Times New Roman" w:eastAsia="仿宋_GB2312" w:cs="Times New Roman"/>
                <w:b w:val="0"/>
                <w:bCs w:val="0"/>
                <w:kern w:val="0"/>
                <w:szCs w:val="21"/>
                <w:highlight w:val="none"/>
                <w:lang w:val="en-US" w:eastAsia="zh-CN"/>
              </w:rPr>
              <w:t>1.58</w:t>
            </w:r>
          </w:p>
        </w:tc>
      </w:tr>
      <w:tr w14:paraId="31B265D7">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0330931F">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其中：公车购置</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02524658">
            <w:pPr>
              <w:widowControl/>
              <w:jc w:val="center"/>
              <w:rPr>
                <w:rFonts w:hint="default" w:ascii="Times New Roman" w:hAnsi="Times New Roman" w:eastAsia="仿宋_GB2312" w:cs="Times New Roman"/>
                <w:b w:val="0"/>
                <w:bCs w:val="0"/>
                <w:kern w:val="0"/>
                <w:sz w:val="21"/>
                <w:szCs w:val="21"/>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67800DAA">
            <w:pPr>
              <w:widowControl/>
              <w:jc w:val="center"/>
              <w:rPr>
                <w:rFonts w:hint="eastAsia" w:ascii="Times New Roman" w:hAnsi="Times New Roman" w:eastAsia="仿宋_GB2312" w:cs="Times New Roman"/>
                <w:b w:val="0"/>
                <w:bCs w:val="0"/>
                <w:kern w:val="0"/>
                <w:szCs w:val="21"/>
                <w:highlight w:val="none"/>
                <w:lang w:val="en-US" w:eastAsia="zh-CN"/>
              </w:rPr>
            </w:pP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72732F6F">
            <w:pPr>
              <w:widowControl/>
              <w:jc w:val="center"/>
              <w:rPr>
                <w:rFonts w:hint="default" w:ascii="Times New Roman" w:hAnsi="Times New Roman" w:eastAsia="仿宋_GB2312" w:cs="Times New Roman"/>
                <w:b w:val="0"/>
                <w:bCs w:val="0"/>
                <w:kern w:val="0"/>
                <w:sz w:val="21"/>
                <w:szCs w:val="21"/>
                <w:highlight w:val="none"/>
                <w:lang w:val="en-US" w:eastAsia="zh-CN" w:bidi="ar-SA"/>
              </w:rPr>
            </w:pPr>
          </w:p>
        </w:tc>
      </w:tr>
      <w:tr w14:paraId="4BFBBEFB">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5E8E2937">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公车运行维护</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60FB61AB">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eastAsia" w:ascii="Times New Roman" w:hAnsi="Times New Roman" w:eastAsia="仿宋_GB2312" w:cs="Times New Roman"/>
                <w:b w:val="0"/>
                <w:bCs w:val="0"/>
                <w:kern w:val="0"/>
                <w:szCs w:val="21"/>
                <w:highlight w:val="none"/>
                <w:lang w:val="en-US" w:eastAsia="zh-CN"/>
              </w:rPr>
              <w:t>1.95</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2BAEE4E6">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4</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6A689813">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eastAsia" w:ascii="Times New Roman" w:hAnsi="Times New Roman" w:eastAsia="仿宋_GB2312" w:cs="Times New Roman"/>
                <w:b w:val="0"/>
                <w:bCs w:val="0"/>
                <w:kern w:val="0"/>
                <w:szCs w:val="21"/>
                <w:highlight w:val="none"/>
                <w:lang w:val="en-US" w:eastAsia="zh-CN"/>
              </w:rPr>
              <w:t>1.58</w:t>
            </w:r>
          </w:p>
        </w:tc>
      </w:tr>
      <w:tr w14:paraId="1BB35C4D">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7168E837">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2、出国经费</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2DA15108">
            <w:pPr>
              <w:widowControl/>
              <w:jc w:val="center"/>
              <w:rPr>
                <w:rFonts w:hint="default" w:ascii="Times New Roman" w:hAnsi="Times New Roman" w:eastAsia="仿宋_GB2312" w:cs="Times New Roman"/>
                <w:b w:val="0"/>
                <w:bCs w:val="0"/>
                <w:kern w:val="0"/>
                <w:sz w:val="21"/>
                <w:szCs w:val="21"/>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04BD2E7B">
            <w:pPr>
              <w:widowControl/>
              <w:jc w:val="center"/>
              <w:rPr>
                <w:rFonts w:hint="eastAsia" w:ascii="Times New Roman" w:hAnsi="Times New Roman" w:eastAsia="仿宋_GB2312" w:cs="Times New Roman"/>
                <w:b w:val="0"/>
                <w:bCs w:val="0"/>
                <w:kern w:val="0"/>
                <w:szCs w:val="21"/>
                <w:highlight w:val="none"/>
                <w:lang w:val="en-US" w:eastAsia="zh-CN"/>
              </w:rPr>
            </w:pP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4E3AD3A4">
            <w:pPr>
              <w:widowControl/>
              <w:jc w:val="center"/>
              <w:rPr>
                <w:rFonts w:hint="default" w:ascii="Times New Roman" w:hAnsi="Times New Roman" w:eastAsia="仿宋_GB2312" w:cs="Times New Roman"/>
                <w:b w:val="0"/>
                <w:bCs w:val="0"/>
                <w:kern w:val="0"/>
                <w:sz w:val="21"/>
                <w:szCs w:val="21"/>
                <w:highlight w:val="none"/>
                <w:lang w:val="en-US" w:eastAsia="zh-CN" w:bidi="ar-SA"/>
              </w:rPr>
            </w:pPr>
          </w:p>
        </w:tc>
      </w:tr>
      <w:tr w14:paraId="2FC487BF">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2ABA3002">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3、公务接待</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43B4D143">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eastAsia" w:ascii="Times New Roman" w:hAnsi="Times New Roman" w:eastAsia="仿宋_GB2312" w:cs="Times New Roman"/>
                <w:b w:val="0"/>
                <w:bCs w:val="0"/>
                <w:kern w:val="0"/>
                <w:szCs w:val="21"/>
                <w:highlight w:val="none"/>
                <w:lang w:val="en-US" w:eastAsia="zh-CN"/>
              </w:rPr>
              <w:t>4.16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25C51A49">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5</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36E265B4">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eastAsia" w:ascii="Times New Roman" w:hAnsi="Times New Roman" w:eastAsia="仿宋_GB2312" w:cs="Times New Roman"/>
                <w:b w:val="0"/>
                <w:bCs w:val="0"/>
                <w:kern w:val="0"/>
                <w:szCs w:val="21"/>
                <w:highlight w:val="none"/>
                <w:lang w:val="en-US" w:eastAsia="zh-CN"/>
              </w:rPr>
              <w:t>4.03</w:t>
            </w:r>
          </w:p>
        </w:tc>
      </w:tr>
      <w:tr w14:paraId="418FB53A">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4D7A8A77">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项目支出：</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02F711B0">
            <w:pPr>
              <w:widowControl/>
              <w:jc w:val="center"/>
              <w:rPr>
                <w:rFonts w:ascii="Times New Roman" w:hAnsi="Times New Roman" w:eastAsia="仿宋_GB2312" w:cs="Times New Roman"/>
                <w:b w:val="0"/>
                <w:bCs w:val="0"/>
                <w:kern w:val="0"/>
                <w:sz w:val="21"/>
                <w:szCs w:val="21"/>
                <w:highlight w:val="none"/>
                <w:lang w:val="en-US" w:eastAsia="zh-CN" w:bidi="ar-SA"/>
              </w:rPr>
            </w:pPr>
            <w:r>
              <w:rPr>
                <w:rFonts w:hint="eastAsia" w:eastAsia="仿宋_GB2312" w:cs="Times New Roman"/>
                <w:b w:val="0"/>
                <w:bCs w:val="0"/>
                <w:kern w:val="0"/>
                <w:szCs w:val="21"/>
                <w:highlight w:val="none"/>
                <w:lang w:val="en-US" w:eastAsia="zh-CN"/>
              </w:rPr>
              <w:t>9115.18</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0D82A558">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eastAsia="仿宋_GB2312" w:cs="Times New Roman"/>
                <w:b w:val="0"/>
                <w:bCs w:val="0"/>
                <w:kern w:val="0"/>
                <w:szCs w:val="21"/>
                <w:highlight w:val="none"/>
                <w:lang w:val="en-US" w:eastAsia="zh-CN"/>
              </w:rPr>
              <w:t>930</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215215E6">
            <w:pPr>
              <w:widowControl/>
              <w:jc w:val="center"/>
              <w:rPr>
                <w:rFonts w:hint="default" w:ascii="Times New Roman" w:hAnsi="Times New Roman" w:eastAsia="仿宋_GB2312" w:cs="Times New Roman"/>
                <w:b w:val="0"/>
                <w:bCs w:val="0"/>
                <w:kern w:val="0"/>
                <w:szCs w:val="21"/>
                <w:highlight w:val="none"/>
                <w:lang w:val="en-US"/>
              </w:rPr>
            </w:pPr>
            <w:r>
              <w:rPr>
                <w:rFonts w:hint="eastAsia" w:eastAsia="仿宋_GB2312" w:cs="Times New Roman"/>
                <w:b w:val="0"/>
                <w:bCs w:val="0"/>
                <w:kern w:val="0"/>
                <w:szCs w:val="21"/>
                <w:highlight w:val="none"/>
                <w:lang w:val="en-US" w:eastAsia="zh-CN"/>
              </w:rPr>
              <w:t>843.08</w:t>
            </w:r>
          </w:p>
        </w:tc>
      </w:tr>
      <w:tr w14:paraId="6DCE6C94">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080B980E">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1、业务工作经费</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2DE025E4">
            <w:pPr>
              <w:widowControl/>
              <w:jc w:val="center"/>
              <w:rPr>
                <w:rFonts w:hint="eastAsia" w:ascii="Times New Roman" w:hAnsi="Times New Roman" w:eastAsia="仿宋_GB2312" w:cs="Times New Roman"/>
                <w:b w:val="0"/>
                <w:bCs w:val="0"/>
                <w:kern w:val="0"/>
                <w:sz w:val="21"/>
                <w:szCs w:val="21"/>
                <w:highlight w:val="none"/>
                <w:lang w:val="en-US" w:eastAsia="zh-CN" w:bidi="ar-SA"/>
              </w:rPr>
            </w:pPr>
            <w:r>
              <w:rPr>
                <w:rFonts w:hint="eastAsia" w:eastAsia="仿宋_GB2312" w:cs="Times New Roman"/>
                <w:b w:val="0"/>
                <w:bCs w:val="0"/>
                <w:kern w:val="0"/>
                <w:szCs w:val="21"/>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54DE0FB2">
            <w:pPr>
              <w:widowControl/>
              <w:jc w:val="center"/>
              <w:rPr>
                <w:rFonts w:hint="eastAsia" w:ascii="Times New Roman" w:hAnsi="Times New Roman" w:eastAsia="仿宋_GB2312" w:cs="Times New Roman"/>
                <w:b w:val="0"/>
                <w:bCs w:val="0"/>
                <w:kern w:val="0"/>
                <w:szCs w:val="21"/>
                <w:highlight w:val="none"/>
                <w:lang w:val="en-US" w:eastAsia="zh-CN"/>
              </w:rPr>
            </w:pPr>
            <w:r>
              <w:rPr>
                <w:rFonts w:hint="eastAsia" w:eastAsia="仿宋_GB2312" w:cs="Times New Roman"/>
                <w:b w:val="0"/>
                <w:bCs w:val="0"/>
                <w:kern w:val="0"/>
                <w:szCs w:val="21"/>
                <w:highlight w:val="none"/>
                <w:lang w:val="en-US" w:eastAsia="zh-CN"/>
              </w:rPr>
              <w:t>0</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26A0D1CD">
            <w:pPr>
              <w:widowControl/>
              <w:jc w:val="center"/>
              <w:rPr>
                <w:rFonts w:hint="eastAsia" w:ascii="Times New Roman" w:hAnsi="Times New Roman" w:eastAsia="仿宋_GB2312" w:cs="Times New Roman"/>
                <w:b w:val="0"/>
                <w:bCs w:val="0"/>
                <w:kern w:val="0"/>
                <w:szCs w:val="21"/>
                <w:highlight w:val="none"/>
                <w:lang w:eastAsia="zh-CN"/>
              </w:rPr>
            </w:pPr>
            <w:r>
              <w:rPr>
                <w:rFonts w:hint="eastAsia" w:eastAsia="仿宋_GB2312" w:cs="Times New Roman"/>
                <w:b w:val="0"/>
                <w:bCs w:val="0"/>
                <w:kern w:val="0"/>
                <w:szCs w:val="21"/>
                <w:highlight w:val="none"/>
                <w:lang w:val="en-US" w:eastAsia="zh-CN"/>
              </w:rPr>
              <w:t>0</w:t>
            </w:r>
          </w:p>
        </w:tc>
      </w:tr>
      <w:tr w14:paraId="2824D683">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2227FBB1">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2、运行维护经费</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3CC97F1C">
            <w:pPr>
              <w:widowControl/>
              <w:jc w:val="center"/>
              <w:rPr>
                <w:rFonts w:hint="eastAsia"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4145.99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22526700">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eastAsia="仿宋_GB2312" w:cs="Times New Roman"/>
                <w:b w:val="0"/>
                <w:bCs w:val="0"/>
                <w:kern w:val="0"/>
                <w:szCs w:val="21"/>
                <w:highlight w:val="none"/>
                <w:lang w:val="en-US" w:eastAsia="zh-CN"/>
              </w:rPr>
              <w:t>930</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40ECEE7B">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eastAsia="仿宋_GB2312" w:cs="Times New Roman"/>
                <w:b w:val="0"/>
                <w:bCs w:val="0"/>
                <w:kern w:val="0"/>
                <w:szCs w:val="21"/>
                <w:highlight w:val="none"/>
                <w:lang w:val="en-US" w:eastAsia="zh-CN"/>
              </w:rPr>
              <w:t>843.08</w:t>
            </w:r>
          </w:p>
        </w:tc>
      </w:tr>
      <w:tr w14:paraId="0958121E">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0B12B25C">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3、省级专项资金（一个专项一行）</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35A3751A">
            <w:pPr>
              <w:widowControl/>
              <w:jc w:val="center"/>
              <w:rPr>
                <w:rFonts w:hint="eastAsia" w:ascii="Times New Roman" w:hAnsi="Times New Roman" w:eastAsia="仿宋_GB2312" w:cs="Times New Roman"/>
                <w:b w:val="0"/>
                <w:bCs w:val="0"/>
                <w:kern w:val="0"/>
                <w:szCs w:val="21"/>
                <w:highlight w:val="none"/>
                <w:lang w:val="en-US" w:eastAsia="zh-CN"/>
              </w:rPr>
            </w:pPr>
            <w:r>
              <w:rPr>
                <w:rFonts w:hint="default" w:ascii="Times New Roman" w:hAnsi="Times New Roman" w:eastAsia="仿宋_GB2312" w:cs="Times New Roman"/>
                <w:b w:val="0"/>
                <w:bCs w:val="0"/>
                <w:kern w:val="0"/>
                <w:szCs w:val="21"/>
                <w:highlight w:val="none"/>
                <w:lang w:val="en-US" w:eastAsia="zh-CN"/>
              </w:rPr>
              <w:t>53.9</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2F0EFC1">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142.2</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3BE203DA">
            <w:pPr>
              <w:widowControl/>
              <w:jc w:val="center"/>
              <w:rPr>
                <w:rFonts w:hint="eastAsia" w:ascii="Times New Roman" w:hAnsi="Times New Roman" w:eastAsia="仿宋_GB2312" w:cs="Times New Roman"/>
                <w:b w:val="0"/>
                <w:bCs w:val="0"/>
                <w:kern w:val="0"/>
                <w:szCs w:val="21"/>
                <w:highlight w:val="none"/>
                <w:lang w:val="en-US" w:eastAsia="zh-CN"/>
              </w:rPr>
            </w:pPr>
            <w:r>
              <w:rPr>
                <w:rFonts w:hint="eastAsia" w:eastAsia="仿宋_GB2312" w:cs="Times New Roman"/>
                <w:b w:val="0"/>
                <w:bCs w:val="0"/>
                <w:kern w:val="0"/>
                <w:szCs w:val="21"/>
                <w:highlight w:val="none"/>
                <w:lang w:val="en-US" w:eastAsia="zh-CN"/>
              </w:rPr>
              <w:t>78.8</w:t>
            </w:r>
          </w:p>
        </w:tc>
      </w:tr>
      <w:tr w14:paraId="51D4842C">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6981556F">
            <w:pPr>
              <w:widowControl/>
              <w:jc w:val="left"/>
              <w:rPr>
                <w:rFonts w:ascii="Times New Roman" w:hAnsi="Times New Roman" w:eastAsia="仿宋_GB2312" w:cs="Times New Roman"/>
                <w:b w:val="0"/>
                <w:bCs w:val="0"/>
                <w:kern w:val="0"/>
                <w:szCs w:val="21"/>
                <w:highlight w:val="none"/>
              </w:rPr>
            </w:pPr>
            <w:r>
              <w:rPr>
                <w:rFonts w:hint="eastAsia" w:ascii="Times New Roman" w:hAnsi="Times New Roman" w:eastAsia="仿宋_GB2312" w:cs="Times New Roman"/>
                <w:b w:val="0"/>
                <w:bCs w:val="0"/>
                <w:kern w:val="0"/>
                <w:szCs w:val="21"/>
                <w:highlight w:val="none"/>
              </w:rPr>
              <w:t>就业补助（职业培训补贴）</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7D428AC3">
            <w:pPr>
              <w:widowControl/>
              <w:jc w:val="center"/>
              <w:rPr>
                <w:rFonts w:hint="eastAsia" w:ascii="Times New Roman" w:hAnsi="Times New Roman" w:eastAsia="仿宋_GB2312" w:cs="Times New Roman"/>
                <w:b w:val="0"/>
                <w:bCs w:val="0"/>
                <w:kern w:val="0"/>
                <w:szCs w:val="21"/>
                <w:highlight w:val="none"/>
                <w:lang w:val="en-US" w:eastAsia="zh-CN"/>
              </w:rPr>
            </w:pPr>
            <w:r>
              <w:rPr>
                <w:rFonts w:hint="default" w:ascii="Times New Roman" w:hAnsi="Times New Roman" w:eastAsia="仿宋_GB2312" w:cs="Times New Roman"/>
                <w:b w:val="0"/>
                <w:bCs w:val="0"/>
                <w:kern w:val="0"/>
                <w:szCs w:val="21"/>
                <w:highlight w:val="none"/>
                <w:lang w:val="en-US" w:eastAsia="zh-CN"/>
              </w:rPr>
              <w:t>53.9</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03568B3E">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142.2</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62A2E0A1">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eastAsia="仿宋_GB2312" w:cs="Times New Roman"/>
                <w:b w:val="0"/>
                <w:bCs w:val="0"/>
                <w:kern w:val="0"/>
                <w:szCs w:val="21"/>
                <w:highlight w:val="none"/>
                <w:lang w:val="en-US" w:eastAsia="zh-CN"/>
              </w:rPr>
              <w:t>78.8</w:t>
            </w:r>
          </w:p>
        </w:tc>
      </w:tr>
      <w:tr w14:paraId="717C7D3A">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4CA225A7">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公用经费</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544488E6">
            <w:pPr>
              <w:widowControl/>
              <w:jc w:val="center"/>
              <w:rPr>
                <w:rFonts w:hint="eastAsia" w:ascii="Times New Roman" w:hAnsi="Times New Roman" w:eastAsia="仿宋_GB2312" w:cs="Times New Roman"/>
                <w:b w:val="0"/>
                <w:bCs w:val="0"/>
                <w:kern w:val="0"/>
                <w:szCs w:val="21"/>
                <w:highlight w:val="none"/>
                <w:lang w:val="en-US" w:eastAsia="zh-CN"/>
              </w:rPr>
            </w:pPr>
            <w:r>
              <w:rPr>
                <w:rFonts w:hint="default" w:ascii="Times New Roman" w:hAnsi="Times New Roman" w:eastAsia="仿宋_GB2312" w:cs="Times New Roman"/>
                <w:b w:val="0"/>
                <w:bCs w:val="0"/>
                <w:kern w:val="0"/>
                <w:szCs w:val="21"/>
                <w:highlight w:val="none"/>
                <w:lang w:val="en-US" w:eastAsia="zh-CN"/>
              </w:rPr>
              <w:t>5143.86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4899FD29">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1150</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5FE8AA9A">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965.76</w:t>
            </w:r>
          </w:p>
        </w:tc>
      </w:tr>
      <w:tr w14:paraId="2031E1DA">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74FA1364">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其中：办公经费</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1197A0F5">
            <w:pPr>
              <w:widowControl/>
              <w:jc w:val="center"/>
              <w:rPr>
                <w:rFonts w:hint="eastAsia" w:ascii="Times New Roman" w:hAnsi="Times New Roman" w:eastAsia="仿宋_GB2312" w:cs="Times New Roman"/>
                <w:b w:val="0"/>
                <w:bCs w:val="0"/>
                <w:kern w:val="0"/>
                <w:szCs w:val="21"/>
                <w:highlight w:val="none"/>
                <w:lang w:val="en-US" w:eastAsia="zh-CN"/>
              </w:rPr>
            </w:pPr>
            <w:r>
              <w:rPr>
                <w:rFonts w:hint="default" w:ascii="Times New Roman" w:hAnsi="Times New Roman" w:eastAsia="仿宋_GB2312" w:cs="Times New Roman"/>
                <w:b w:val="0"/>
                <w:bCs w:val="0"/>
                <w:kern w:val="0"/>
                <w:szCs w:val="21"/>
                <w:highlight w:val="none"/>
                <w:lang w:val="en-US" w:eastAsia="zh-CN"/>
              </w:rPr>
              <w:t>130.17</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6DC2ECE">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50</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7CA5FCB7">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eastAsia="仿宋_GB2312"/>
                <w:b w:val="0"/>
                <w:bCs w:val="0"/>
                <w:kern w:val="0"/>
                <w:szCs w:val="21"/>
                <w:highlight w:val="none"/>
                <w:lang w:val="en-US" w:eastAsia="zh-CN"/>
              </w:rPr>
              <w:t>41.43</w:t>
            </w:r>
            <w:r>
              <w:rPr>
                <w:rFonts w:hint="eastAsia" w:eastAsia="仿宋_GB2312"/>
                <w:b w:val="0"/>
                <w:bCs w:val="0"/>
                <w:kern w:val="0"/>
                <w:szCs w:val="21"/>
                <w:highlight w:val="none"/>
              </w:rPr>
              <w:t>　</w:t>
            </w:r>
          </w:p>
        </w:tc>
      </w:tr>
      <w:tr w14:paraId="5B37BAE0">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4B069C2B">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水费、电费、差旅费</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2ED887C1">
            <w:pPr>
              <w:widowControl/>
              <w:jc w:val="center"/>
              <w:rPr>
                <w:rFonts w:hint="eastAsia" w:ascii="Times New Roman" w:hAnsi="Times New Roman" w:eastAsia="仿宋_GB2312" w:cs="Times New Roman"/>
                <w:b w:val="0"/>
                <w:bCs w:val="0"/>
                <w:kern w:val="0"/>
                <w:szCs w:val="21"/>
                <w:highlight w:val="none"/>
                <w:lang w:val="en-US" w:eastAsia="zh-CN"/>
              </w:rPr>
            </w:pPr>
            <w:r>
              <w:rPr>
                <w:rFonts w:hint="default" w:ascii="Times New Roman" w:hAnsi="Times New Roman" w:eastAsia="仿宋_GB2312" w:cs="Times New Roman"/>
                <w:b w:val="0"/>
                <w:bCs w:val="0"/>
                <w:kern w:val="0"/>
                <w:szCs w:val="21"/>
                <w:highlight w:val="none"/>
                <w:lang w:val="en-US" w:eastAsia="zh-CN"/>
              </w:rPr>
              <w:t>904.74</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443D36B9">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160</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28750DC5">
            <w:pPr>
              <w:widowControl/>
              <w:jc w:val="center"/>
              <w:rPr>
                <w:rFonts w:hint="eastAsia" w:ascii="Times New Roman" w:hAnsi="Times New Roman" w:eastAsia="仿宋_GB2312" w:cs="Times New Roman"/>
                <w:b w:val="0"/>
                <w:bCs w:val="0"/>
                <w:kern w:val="0"/>
                <w:szCs w:val="21"/>
                <w:highlight w:val="none"/>
                <w:lang w:val="en-US" w:eastAsia="zh-CN"/>
              </w:rPr>
            </w:pPr>
            <w:r>
              <w:rPr>
                <w:rFonts w:hint="eastAsia" w:eastAsia="仿宋_GB2312"/>
                <w:b w:val="0"/>
                <w:bCs w:val="0"/>
                <w:kern w:val="0"/>
                <w:szCs w:val="21"/>
                <w:highlight w:val="none"/>
                <w:lang w:val="en-US" w:eastAsia="zh-CN"/>
              </w:rPr>
              <w:t>162.42</w:t>
            </w:r>
          </w:p>
        </w:tc>
      </w:tr>
      <w:tr w14:paraId="12B702CC">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209BA112">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          会议费、培训费</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6CC2A55E">
            <w:pPr>
              <w:widowControl/>
              <w:jc w:val="center"/>
              <w:rPr>
                <w:rFonts w:hint="eastAsia" w:ascii="Times New Roman" w:hAnsi="Times New Roman" w:eastAsia="仿宋_GB2312" w:cs="Times New Roman"/>
                <w:b w:val="0"/>
                <w:bCs w:val="0"/>
                <w:kern w:val="0"/>
                <w:szCs w:val="21"/>
                <w:highlight w:val="none"/>
                <w:lang w:val="en-US" w:eastAsia="zh-CN"/>
              </w:rPr>
            </w:pPr>
            <w:r>
              <w:rPr>
                <w:rFonts w:hint="default" w:ascii="Times New Roman" w:hAnsi="Times New Roman" w:eastAsia="仿宋_GB2312" w:cs="Times New Roman"/>
                <w:b w:val="0"/>
                <w:bCs w:val="0"/>
                <w:kern w:val="0"/>
                <w:szCs w:val="21"/>
                <w:highlight w:val="none"/>
                <w:lang w:val="en-US" w:eastAsia="zh-CN"/>
              </w:rPr>
              <w:t>44.3</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B71147A">
            <w:pPr>
              <w:widowControl/>
              <w:jc w:val="center"/>
              <w:rPr>
                <w:rFonts w:hint="eastAsia"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20</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05DDD1EF">
            <w:pPr>
              <w:widowControl/>
              <w:jc w:val="center"/>
              <w:rPr>
                <w:rFonts w:hint="eastAsia" w:ascii="Times New Roman" w:hAnsi="Times New Roman" w:eastAsia="仿宋_GB2312" w:cs="Times New Roman"/>
                <w:b w:val="0"/>
                <w:bCs w:val="0"/>
                <w:kern w:val="0"/>
                <w:szCs w:val="21"/>
                <w:highlight w:val="none"/>
                <w:lang w:val="en-US" w:eastAsia="zh-CN"/>
              </w:rPr>
            </w:pPr>
            <w:r>
              <w:rPr>
                <w:rFonts w:hint="eastAsia" w:eastAsia="仿宋_GB2312"/>
                <w:b w:val="0"/>
                <w:bCs w:val="0"/>
                <w:kern w:val="0"/>
                <w:szCs w:val="21"/>
                <w:highlight w:val="none"/>
                <w:lang w:val="en-US" w:eastAsia="zh-CN"/>
              </w:rPr>
              <w:t>0</w:t>
            </w:r>
          </w:p>
        </w:tc>
      </w:tr>
      <w:tr w14:paraId="2FDA06A4">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1B7CAEB9">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政府采购金额</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144B25B0">
            <w:pPr>
              <w:widowControl/>
              <w:jc w:val="center"/>
              <w:rPr>
                <w:rFonts w:hint="eastAsia" w:ascii="Times New Roman" w:hAnsi="Times New Roman" w:eastAsia="仿宋_GB2312" w:cs="Times New Roman"/>
                <w:b w:val="0"/>
                <w:bCs w:val="0"/>
                <w:kern w:val="0"/>
                <w:szCs w:val="21"/>
                <w:highlight w:val="none"/>
                <w:lang w:val="en-US" w:eastAsia="zh-CN"/>
              </w:rPr>
            </w:pPr>
            <w:r>
              <w:rPr>
                <w:rFonts w:hint="eastAsia" w:ascii="Times New Roman" w:hAnsi="Times New Roman" w:eastAsia="仿宋_GB2312" w:cs="Times New Roman"/>
                <w:b w:val="0"/>
                <w:bCs w:val="0"/>
                <w:kern w:val="0"/>
                <w:szCs w:val="21"/>
                <w:highlight w:val="none"/>
                <w:lang w:val="en-US" w:eastAsia="zh-CN"/>
              </w:rPr>
              <w:t>2400.92</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27C2CBE">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eastAsia="仿宋_GB2312" w:cs="Times New Roman"/>
                <w:b w:val="0"/>
                <w:bCs w:val="0"/>
                <w:kern w:val="0"/>
                <w:szCs w:val="21"/>
                <w:highlight w:val="none"/>
                <w:lang w:val="en-US" w:eastAsia="zh-CN"/>
              </w:rPr>
              <w:t>980</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0E8898B9">
            <w:pPr>
              <w:widowControl/>
              <w:jc w:val="center"/>
              <w:rPr>
                <w:rFonts w:hint="default" w:ascii="Times New Roman" w:hAnsi="Times New Roman" w:eastAsia="仿宋_GB2312" w:cs="Times New Roman"/>
                <w:b w:val="0"/>
                <w:bCs w:val="0"/>
                <w:kern w:val="0"/>
                <w:szCs w:val="21"/>
                <w:highlight w:val="none"/>
                <w:lang w:val="en-US" w:eastAsia="zh-CN"/>
              </w:rPr>
            </w:pPr>
            <w:r>
              <w:rPr>
                <w:rFonts w:hint="eastAsia" w:eastAsia="仿宋_GB2312" w:cs="Times New Roman"/>
                <w:b w:val="0"/>
                <w:bCs w:val="0"/>
                <w:kern w:val="0"/>
                <w:szCs w:val="21"/>
                <w:highlight w:val="none"/>
                <w:lang w:val="en-US" w:eastAsia="zh-CN"/>
              </w:rPr>
              <w:t>1239.43</w:t>
            </w:r>
          </w:p>
        </w:tc>
      </w:tr>
      <w:tr w14:paraId="543CBC2E">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6A6040CE">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xml:space="preserve">部门基本支出预算调整 </w:t>
            </w:r>
          </w:p>
        </w:tc>
        <w:tc>
          <w:tcPr>
            <w:tcW w:w="2134" w:type="dxa"/>
            <w:gridSpan w:val="2"/>
            <w:tcBorders>
              <w:top w:val="single" w:color="auto" w:sz="4" w:space="0"/>
              <w:left w:val="nil"/>
              <w:bottom w:val="single" w:color="auto" w:sz="4" w:space="0"/>
              <w:right w:val="single" w:color="000000" w:sz="4" w:space="0"/>
            </w:tcBorders>
            <w:shd w:val="clear" w:color="auto" w:fill="auto"/>
            <w:vAlign w:val="center"/>
          </w:tcPr>
          <w:p w14:paraId="6D2FF7A5">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CA61A5E">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w:t>
            </w:r>
          </w:p>
        </w:tc>
        <w:tc>
          <w:tcPr>
            <w:tcW w:w="2353" w:type="dxa"/>
            <w:gridSpan w:val="2"/>
            <w:tcBorders>
              <w:top w:val="single" w:color="auto" w:sz="4" w:space="0"/>
              <w:left w:val="nil"/>
              <w:bottom w:val="single" w:color="auto" w:sz="4" w:space="0"/>
              <w:right w:val="single" w:color="000000" w:sz="4" w:space="0"/>
            </w:tcBorders>
            <w:shd w:val="clear" w:color="auto" w:fill="auto"/>
            <w:vAlign w:val="center"/>
          </w:tcPr>
          <w:p w14:paraId="57E1DC4E">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w:t>
            </w:r>
          </w:p>
        </w:tc>
      </w:tr>
      <w:tr w14:paraId="78CFA920">
        <w:tblPrEx>
          <w:tblCellMar>
            <w:top w:w="0" w:type="dxa"/>
            <w:left w:w="108" w:type="dxa"/>
            <w:bottom w:w="0" w:type="dxa"/>
            <w:right w:w="108" w:type="dxa"/>
          </w:tblCellMar>
        </w:tblPrEx>
        <w:trPr>
          <w:cantSplit/>
          <w:trHeight w:val="384" w:hRule="atLeast"/>
          <w:jc w:val="center"/>
        </w:trPr>
        <w:tc>
          <w:tcPr>
            <w:tcW w:w="3258" w:type="dxa"/>
            <w:vMerge w:val="restart"/>
            <w:tcBorders>
              <w:top w:val="nil"/>
              <w:left w:val="single" w:color="auto" w:sz="4" w:space="0"/>
              <w:bottom w:val="single" w:color="auto" w:sz="4" w:space="0"/>
              <w:right w:val="single" w:color="auto" w:sz="4" w:space="0"/>
            </w:tcBorders>
            <w:shd w:val="clear" w:color="auto" w:fill="auto"/>
            <w:vAlign w:val="center"/>
          </w:tcPr>
          <w:p w14:paraId="76752F82">
            <w:pPr>
              <w:widowControl/>
              <w:jc w:val="center"/>
              <w:rPr>
                <w:rFonts w:hint="eastAsia" w:ascii="Times New Roman" w:hAnsi="Times New Roman" w:eastAsia="仿宋_GB2312" w:cs="Times New Roman"/>
                <w:b w:val="0"/>
                <w:bCs w:val="0"/>
                <w:kern w:val="0"/>
                <w:szCs w:val="21"/>
                <w:highlight w:val="none"/>
                <w:lang w:eastAsia="zh-CN"/>
              </w:rPr>
            </w:pPr>
            <w:r>
              <w:rPr>
                <w:rFonts w:ascii="Times New Roman" w:hAnsi="Times New Roman" w:eastAsia="仿宋_GB2312" w:cs="Times New Roman"/>
                <w:b w:val="0"/>
                <w:bCs w:val="0"/>
                <w:kern w:val="0"/>
                <w:szCs w:val="21"/>
                <w:highlight w:val="none"/>
              </w:rPr>
              <w:t>楼堂馆所控制情况</w:t>
            </w:r>
          </w:p>
          <w:p w14:paraId="721BFFB4">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w:t>
            </w:r>
            <w:r>
              <w:rPr>
                <w:rFonts w:hint="eastAsia" w:ascii="Times New Roman" w:hAnsi="Times New Roman" w:eastAsia="仿宋_GB2312" w:cs="Times New Roman"/>
                <w:b w:val="0"/>
                <w:bCs w:val="0"/>
                <w:kern w:val="0"/>
                <w:szCs w:val="21"/>
                <w:highlight w:val="none"/>
                <w:lang w:eastAsia="zh-CN"/>
              </w:rPr>
              <w:t>202</w:t>
            </w:r>
            <w:r>
              <w:rPr>
                <w:rFonts w:hint="eastAsia" w:eastAsia="仿宋_GB2312" w:cs="Times New Roman"/>
                <w:b w:val="0"/>
                <w:bCs w:val="0"/>
                <w:kern w:val="0"/>
                <w:szCs w:val="21"/>
                <w:highlight w:val="none"/>
                <w:lang w:val="en-US" w:eastAsia="zh-CN"/>
              </w:rPr>
              <w:t>2</w:t>
            </w:r>
            <w:r>
              <w:rPr>
                <w:rFonts w:ascii="Times New Roman" w:hAnsi="Times New Roman" w:eastAsia="仿宋_GB2312" w:cs="Times New Roman"/>
                <w:b w:val="0"/>
                <w:bCs w:val="0"/>
                <w:kern w:val="0"/>
                <w:szCs w:val="21"/>
                <w:highlight w:val="none"/>
              </w:rPr>
              <w:t>年完工项目）</w:t>
            </w:r>
          </w:p>
        </w:tc>
        <w:tc>
          <w:tcPr>
            <w:tcW w:w="1066" w:type="dxa"/>
            <w:tcBorders>
              <w:top w:val="nil"/>
              <w:left w:val="nil"/>
              <w:bottom w:val="single" w:color="auto" w:sz="4" w:space="0"/>
              <w:right w:val="single" w:color="auto" w:sz="4" w:space="0"/>
            </w:tcBorders>
            <w:shd w:val="clear" w:color="auto" w:fill="auto"/>
            <w:vAlign w:val="center"/>
          </w:tcPr>
          <w:p w14:paraId="349707B8">
            <w:pPr>
              <w:widowControl/>
              <w:spacing w:line="240" w:lineRule="exact"/>
              <w:jc w:val="center"/>
              <w:rPr>
                <w:rFonts w:hint="eastAsia" w:ascii="Times New Roman" w:hAnsi="Times New Roman" w:eastAsia="仿宋_GB2312" w:cs="Times New Roman"/>
                <w:b w:val="0"/>
                <w:bCs w:val="0"/>
                <w:kern w:val="0"/>
                <w:szCs w:val="21"/>
                <w:highlight w:val="none"/>
                <w:lang w:eastAsia="zh-CN"/>
              </w:rPr>
            </w:pPr>
            <w:r>
              <w:rPr>
                <w:rFonts w:ascii="Times New Roman" w:hAnsi="Times New Roman" w:eastAsia="仿宋_GB2312" w:cs="Times New Roman"/>
                <w:b w:val="0"/>
                <w:bCs w:val="0"/>
                <w:kern w:val="0"/>
                <w:szCs w:val="21"/>
                <w:highlight w:val="none"/>
              </w:rPr>
              <w:t>批复规模</w:t>
            </w:r>
          </w:p>
          <w:p w14:paraId="13863BE3">
            <w:pPr>
              <w:widowControl/>
              <w:spacing w:line="240" w:lineRule="exact"/>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w:t>
            </w:r>
            <w:r>
              <w:rPr>
                <w:rFonts w:ascii="Times New Roman" w:hAnsi="Times New Roman" w:eastAsia="宋体" w:cs="Times New Roman"/>
                <w:b w:val="0"/>
                <w:bCs w:val="0"/>
                <w:kern w:val="0"/>
                <w:szCs w:val="21"/>
                <w:highlight w:val="none"/>
              </w:rPr>
              <w:t>㎡</w:t>
            </w:r>
            <w:r>
              <w:rPr>
                <w:rFonts w:ascii="Times New Roman" w:hAnsi="Times New Roman" w:eastAsia="仿宋_GB2312" w:cs="Times New Roman"/>
                <w:b w:val="0"/>
                <w:bCs w:val="0"/>
                <w:kern w:val="0"/>
                <w:szCs w:val="21"/>
                <w:highlight w:val="none"/>
              </w:rPr>
              <w:t>）</w:t>
            </w:r>
          </w:p>
        </w:tc>
        <w:tc>
          <w:tcPr>
            <w:tcW w:w="1068" w:type="dxa"/>
            <w:tcBorders>
              <w:top w:val="nil"/>
              <w:left w:val="nil"/>
              <w:bottom w:val="single" w:color="auto" w:sz="4" w:space="0"/>
              <w:right w:val="single" w:color="auto" w:sz="4" w:space="0"/>
            </w:tcBorders>
            <w:shd w:val="clear" w:color="auto" w:fill="auto"/>
            <w:vAlign w:val="center"/>
          </w:tcPr>
          <w:p w14:paraId="2DE1AF0B">
            <w:pPr>
              <w:widowControl/>
              <w:spacing w:line="240" w:lineRule="exact"/>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实际规模（</w:t>
            </w:r>
            <w:r>
              <w:rPr>
                <w:rFonts w:ascii="Times New Roman" w:hAnsi="Times New Roman" w:eastAsia="宋体" w:cs="Times New Roman"/>
                <w:b w:val="0"/>
                <w:bCs w:val="0"/>
                <w:kern w:val="0"/>
                <w:szCs w:val="21"/>
                <w:highlight w:val="none"/>
              </w:rPr>
              <w:t>㎡</w:t>
            </w:r>
            <w:r>
              <w:rPr>
                <w:rFonts w:ascii="Times New Roman" w:hAnsi="Times New Roman" w:eastAsia="仿宋_GB2312" w:cs="Times New Roman"/>
                <w:b w:val="0"/>
                <w:bCs w:val="0"/>
                <w:kern w:val="0"/>
                <w:szCs w:val="21"/>
                <w:highlight w:val="none"/>
              </w:rPr>
              <w:t>）</w:t>
            </w:r>
          </w:p>
        </w:tc>
        <w:tc>
          <w:tcPr>
            <w:tcW w:w="1129" w:type="dxa"/>
            <w:tcBorders>
              <w:top w:val="nil"/>
              <w:left w:val="nil"/>
              <w:bottom w:val="single" w:color="auto" w:sz="4" w:space="0"/>
              <w:right w:val="single" w:color="auto" w:sz="4" w:space="0"/>
            </w:tcBorders>
            <w:shd w:val="clear" w:color="auto" w:fill="auto"/>
            <w:vAlign w:val="center"/>
          </w:tcPr>
          <w:p w14:paraId="479342BD">
            <w:pPr>
              <w:widowControl/>
              <w:spacing w:line="240" w:lineRule="exact"/>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规模控制率</w:t>
            </w:r>
          </w:p>
        </w:tc>
        <w:tc>
          <w:tcPr>
            <w:tcW w:w="1111" w:type="dxa"/>
            <w:tcBorders>
              <w:top w:val="nil"/>
              <w:left w:val="nil"/>
              <w:bottom w:val="single" w:color="auto" w:sz="4" w:space="0"/>
              <w:right w:val="single" w:color="auto" w:sz="4" w:space="0"/>
            </w:tcBorders>
            <w:shd w:val="clear" w:color="auto" w:fill="auto"/>
            <w:vAlign w:val="center"/>
          </w:tcPr>
          <w:p w14:paraId="2F825CF1">
            <w:pPr>
              <w:widowControl/>
              <w:spacing w:line="240" w:lineRule="exact"/>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预算投资（万元）</w:t>
            </w:r>
          </w:p>
        </w:tc>
        <w:tc>
          <w:tcPr>
            <w:tcW w:w="1135" w:type="dxa"/>
            <w:tcBorders>
              <w:top w:val="nil"/>
              <w:left w:val="nil"/>
              <w:bottom w:val="single" w:color="auto" w:sz="4" w:space="0"/>
              <w:right w:val="single" w:color="auto" w:sz="4" w:space="0"/>
            </w:tcBorders>
            <w:shd w:val="clear" w:color="auto" w:fill="auto"/>
            <w:vAlign w:val="center"/>
          </w:tcPr>
          <w:p w14:paraId="2EBE795F">
            <w:pPr>
              <w:widowControl/>
              <w:spacing w:line="240" w:lineRule="exact"/>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实际投资（万元）</w:t>
            </w:r>
          </w:p>
        </w:tc>
        <w:tc>
          <w:tcPr>
            <w:tcW w:w="1218" w:type="dxa"/>
            <w:tcBorders>
              <w:top w:val="nil"/>
              <w:left w:val="nil"/>
              <w:bottom w:val="single" w:color="auto" w:sz="4" w:space="0"/>
              <w:right w:val="single" w:color="auto" w:sz="4" w:space="0"/>
            </w:tcBorders>
            <w:shd w:val="clear" w:color="auto" w:fill="auto"/>
            <w:vAlign w:val="center"/>
          </w:tcPr>
          <w:p w14:paraId="750B03D6">
            <w:pPr>
              <w:widowControl/>
              <w:spacing w:line="240" w:lineRule="exact"/>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投资概算控制率</w:t>
            </w:r>
          </w:p>
        </w:tc>
      </w:tr>
      <w:tr w14:paraId="064231E0">
        <w:tblPrEx>
          <w:tblCellMar>
            <w:top w:w="0" w:type="dxa"/>
            <w:left w:w="108" w:type="dxa"/>
            <w:bottom w:w="0" w:type="dxa"/>
            <w:right w:w="108" w:type="dxa"/>
          </w:tblCellMar>
        </w:tblPrEx>
        <w:trPr>
          <w:cantSplit/>
          <w:trHeight w:val="23" w:hRule="atLeast"/>
          <w:jc w:val="center"/>
        </w:trPr>
        <w:tc>
          <w:tcPr>
            <w:tcW w:w="3258" w:type="dxa"/>
            <w:vMerge w:val="continue"/>
            <w:tcBorders>
              <w:top w:val="nil"/>
              <w:left w:val="single" w:color="auto" w:sz="4" w:space="0"/>
              <w:bottom w:val="single" w:color="auto" w:sz="4" w:space="0"/>
              <w:right w:val="single" w:color="auto" w:sz="4" w:space="0"/>
            </w:tcBorders>
            <w:vAlign w:val="center"/>
          </w:tcPr>
          <w:p w14:paraId="4C0CDCB6">
            <w:pPr>
              <w:widowControl/>
              <w:jc w:val="left"/>
              <w:rPr>
                <w:rFonts w:ascii="Times New Roman" w:hAnsi="Times New Roman" w:eastAsia="仿宋_GB2312" w:cs="Times New Roman"/>
                <w:b w:val="0"/>
                <w:bCs w:val="0"/>
                <w:kern w:val="0"/>
                <w:szCs w:val="21"/>
                <w:highlight w:val="none"/>
              </w:rPr>
            </w:pPr>
          </w:p>
        </w:tc>
        <w:tc>
          <w:tcPr>
            <w:tcW w:w="1066" w:type="dxa"/>
            <w:tcBorders>
              <w:top w:val="nil"/>
              <w:left w:val="nil"/>
              <w:bottom w:val="single" w:color="auto" w:sz="4" w:space="0"/>
              <w:right w:val="single" w:color="auto" w:sz="4" w:space="0"/>
            </w:tcBorders>
            <w:shd w:val="clear" w:color="auto" w:fill="auto"/>
            <w:vAlign w:val="center"/>
          </w:tcPr>
          <w:p w14:paraId="08A2CC72">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w:t>
            </w:r>
          </w:p>
        </w:tc>
        <w:tc>
          <w:tcPr>
            <w:tcW w:w="1068" w:type="dxa"/>
            <w:tcBorders>
              <w:top w:val="nil"/>
              <w:left w:val="nil"/>
              <w:bottom w:val="single" w:color="auto" w:sz="4" w:space="0"/>
              <w:right w:val="single" w:color="auto" w:sz="4" w:space="0"/>
            </w:tcBorders>
            <w:shd w:val="clear" w:color="auto" w:fill="auto"/>
            <w:vAlign w:val="center"/>
          </w:tcPr>
          <w:p w14:paraId="67AAC175">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w:t>
            </w:r>
          </w:p>
        </w:tc>
        <w:tc>
          <w:tcPr>
            <w:tcW w:w="1129" w:type="dxa"/>
            <w:tcBorders>
              <w:top w:val="nil"/>
              <w:left w:val="nil"/>
              <w:bottom w:val="single" w:color="auto" w:sz="4" w:space="0"/>
              <w:right w:val="single" w:color="auto" w:sz="4" w:space="0"/>
            </w:tcBorders>
            <w:shd w:val="clear" w:color="auto" w:fill="auto"/>
            <w:vAlign w:val="center"/>
          </w:tcPr>
          <w:p w14:paraId="36E327B3">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w:t>
            </w:r>
          </w:p>
        </w:tc>
        <w:tc>
          <w:tcPr>
            <w:tcW w:w="1111" w:type="dxa"/>
            <w:tcBorders>
              <w:top w:val="nil"/>
              <w:left w:val="nil"/>
              <w:bottom w:val="single" w:color="auto" w:sz="4" w:space="0"/>
              <w:right w:val="single" w:color="auto" w:sz="4" w:space="0"/>
            </w:tcBorders>
            <w:shd w:val="clear" w:color="auto" w:fill="auto"/>
            <w:vAlign w:val="center"/>
          </w:tcPr>
          <w:p w14:paraId="4A8197FD">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w:t>
            </w:r>
          </w:p>
        </w:tc>
        <w:tc>
          <w:tcPr>
            <w:tcW w:w="1135" w:type="dxa"/>
            <w:tcBorders>
              <w:top w:val="nil"/>
              <w:left w:val="nil"/>
              <w:bottom w:val="single" w:color="auto" w:sz="4" w:space="0"/>
              <w:right w:val="single" w:color="auto" w:sz="4" w:space="0"/>
            </w:tcBorders>
            <w:shd w:val="clear" w:color="auto" w:fill="auto"/>
            <w:vAlign w:val="center"/>
          </w:tcPr>
          <w:p w14:paraId="3C947B6C">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w:t>
            </w:r>
          </w:p>
        </w:tc>
        <w:tc>
          <w:tcPr>
            <w:tcW w:w="1218" w:type="dxa"/>
            <w:tcBorders>
              <w:top w:val="nil"/>
              <w:left w:val="nil"/>
              <w:bottom w:val="single" w:color="auto" w:sz="4" w:space="0"/>
              <w:right w:val="single" w:color="auto" w:sz="4" w:space="0"/>
            </w:tcBorders>
            <w:shd w:val="clear" w:color="auto" w:fill="auto"/>
            <w:vAlign w:val="center"/>
          </w:tcPr>
          <w:p w14:paraId="38E929D0">
            <w:pPr>
              <w:widowControl/>
              <w:jc w:val="left"/>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　</w:t>
            </w:r>
          </w:p>
        </w:tc>
      </w:tr>
      <w:tr w14:paraId="2C262F8B">
        <w:tblPrEx>
          <w:tblCellMar>
            <w:top w:w="0" w:type="dxa"/>
            <w:left w:w="108" w:type="dxa"/>
            <w:bottom w:w="0" w:type="dxa"/>
            <w:right w:w="108" w:type="dxa"/>
          </w:tblCellMar>
        </w:tblPrEx>
        <w:trPr>
          <w:cantSplit/>
          <w:trHeight w:val="23"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0D279F54">
            <w:pPr>
              <w:widowControl/>
              <w:jc w:val="center"/>
              <w:rPr>
                <w:rFonts w:ascii="Times New Roman" w:hAnsi="Times New Roman" w:eastAsia="仿宋_GB2312" w:cs="Times New Roman"/>
                <w:b w:val="0"/>
                <w:bCs w:val="0"/>
                <w:kern w:val="0"/>
                <w:szCs w:val="21"/>
                <w:highlight w:val="none"/>
              </w:rPr>
            </w:pPr>
            <w:r>
              <w:rPr>
                <w:rFonts w:ascii="Times New Roman" w:hAnsi="Times New Roman" w:eastAsia="仿宋_GB2312" w:cs="Times New Roman"/>
                <w:b w:val="0"/>
                <w:bCs w:val="0"/>
                <w:kern w:val="0"/>
                <w:szCs w:val="21"/>
                <w:highlight w:val="none"/>
              </w:rPr>
              <w:t>厉行节约保障措施</w:t>
            </w:r>
          </w:p>
        </w:tc>
        <w:tc>
          <w:tcPr>
            <w:tcW w:w="6727" w:type="dxa"/>
            <w:gridSpan w:val="6"/>
            <w:tcBorders>
              <w:top w:val="single" w:color="auto" w:sz="4" w:space="0"/>
              <w:left w:val="nil"/>
              <w:bottom w:val="single" w:color="auto" w:sz="4" w:space="0"/>
              <w:right w:val="single" w:color="000000" w:sz="4" w:space="0"/>
            </w:tcBorders>
            <w:shd w:val="clear" w:color="auto" w:fill="auto"/>
            <w:vAlign w:val="center"/>
          </w:tcPr>
          <w:p w14:paraId="6EEFF5C1">
            <w:pPr>
              <w:widowControl/>
              <w:jc w:val="left"/>
              <w:rPr>
                <w:rFonts w:ascii="Times New Roman" w:hAnsi="Times New Roman" w:eastAsia="仿宋_GB2312" w:cs="Times New Roman"/>
                <w:b w:val="0"/>
                <w:bCs w:val="0"/>
                <w:kern w:val="0"/>
                <w:szCs w:val="21"/>
                <w:highlight w:val="none"/>
              </w:rPr>
            </w:pPr>
            <w:r>
              <w:rPr>
                <w:rFonts w:hint="eastAsia" w:ascii="仿宋_GB2312" w:hAnsi="宋体" w:eastAsia="仿宋_GB2312"/>
                <w:b w:val="0"/>
                <w:bCs w:val="0"/>
                <w:sz w:val="20"/>
                <w:highlight w:val="none"/>
              </w:rPr>
              <w:t>1.人员支出和“三公经费”归口管理；2.压缩预算标准；3.定点食堂招待</w:t>
            </w:r>
            <w:r>
              <w:rPr>
                <w:rFonts w:hint="eastAsia" w:ascii="仿宋_GB2312" w:hAnsi="宋体" w:eastAsia="仿宋_GB2312"/>
                <w:b w:val="0"/>
                <w:bCs w:val="0"/>
                <w:sz w:val="20"/>
                <w:highlight w:val="none"/>
                <w:lang w:eastAsia="zh-CN"/>
              </w:rPr>
              <w:t>；</w:t>
            </w:r>
            <w:r>
              <w:rPr>
                <w:rFonts w:hint="eastAsia" w:ascii="仿宋_GB2312" w:hAnsi="宋体" w:eastAsia="仿宋_GB2312"/>
                <w:b w:val="0"/>
                <w:bCs w:val="0"/>
                <w:sz w:val="20"/>
                <w:highlight w:val="none"/>
              </w:rPr>
              <w:t>4.严格预算执行，严控预算超支</w:t>
            </w:r>
            <w:r>
              <w:rPr>
                <w:rFonts w:ascii="Times New Roman" w:hAnsi="Times New Roman" w:eastAsia="仿宋_GB2312" w:cs="Times New Roman"/>
                <w:b w:val="0"/>
                <w:bCs w:val="0"/>
                <w:kern w:val="0"/>
                <w:szCs w:val="21"/>
                <w:highlight w:val="none"/>
              </w:rPr>
              <w:t>　</w:t>
            </w:r>
          </w:p>
        </w:tc>
      </w:tr>
    </w:tbl>
    <w:p w14:paraId="12FD33B7">
      <w:pPr>
        <w:widowControl/>
        <w:jc w:val="left"/>
        <w:rPr>
          <w:rFonts w:ascii="Times New Roman" w:hAnsi="Times New Roman" w:eastAsia="仿宋_GB2312" w:cs="Times New Roman"/>
          <w:b w:val="0"/>
          <w:bCs w:val="0"/>
          <w:kern w:val="0"/>
          <w:sz w:val="22"/>
          <w:szCs w:val="24"/>
        </w:rPr>
      </w:pPr>
      <w:r>
        <w:rPr>
          <w:rFonts w:ascii="Times New Roman" w:hAnsi="Times New Roman" w:eastAsia="仿宋_GB2312" w:cs="Times New Roman"/>
          <w:b w:val="0"/>
          <w:bCs w:val="0"/>
          <w:kern w:val="0"/>
          <w:sz w:val="22"/>
          <w:szCs w:val="24"/>
        </w:rPr>
        <w:t>说明：“项目支出”需要填报基本支出以外的所有项目支出情况，“公用经费”填报基本支出中的一般商品和服务支出。</w:t>
      </w:r>
    </w:p>
    <w:p w14:paraId="3FBDB9B0">
      <w:pPr>
        <w:widowControl/>
        <w:spacing w:beforeLines="50" w:afterLines="50"/>
        <w:jc w:val="left"/>
        <w:rPr>
          <w:rFonts w:ascii="Times New Roman" w:hAnsi="Times New Roman" w:eastAsia="仿宋_GB2312" w:cs="Times New Roman"/>
          <w:b w:val="0"/>
          <w:bCs w:val="0"/>
          <w:kern w:val="0"/>
          <w:sz w:val="22"/>
          <w:szCs w:val="24"/>
        </w:rPr>
      </w:pPr>
      <w:r>
        <w:rPr>
          <w:rFonts w:ascii="Times New Roman" w:hAnsi="Times New Roman" w:eastAsia="仿宋_GB2312" w:cs="Times New Roman"/>
          <w:b w:val="0"/>
          <w:bCs w:val="0"/>
          <w:kern w:val="0"/>
          <w:sz w:val="22"/>
          <w:szCs w:val="24"/>
        </w:rPr>
        <w:t>填表人：</w:t>
      </w:r>
      <w:r>
        <w:rPr>
          <w:rFonts w:hint="eastAsia" w:ascii="Times New Roman" w:hAnsi="Times New Roman" w:eastAsia="仿宋_GB2312" w:cs="Times New Roman"/>
          <w:b w:val="0"/>
          <w:bCs w:val="0"/>
          <w:kern w:val="0"/>
          <w:sz w:val="22"/>
          <w:szCs w:val="24"/>
          <w:lang w:eastAsia="zh-CN"/>
        </w:rPr>
        <w:t>肖琳</w:t>
      </w:r>
      <w:r>
        <w:rPr>
          <w:rFonts w:hint="eastAsia" w:ascii="Times New Roman" w:hAnsi="Times New Roman" w:eastAsia="仿宋_GB2312" w:cs="Times New Roman"/>
          <w:b w:val="0"/>
          <w:bCs w:val="0"/>
          <w:kern w:val="0"/>
          <w:sz w:val="22"/>
          <w:szCs w:val="24"/>
          <w:lang w:val="en-US" w:eastAsia="zh-CN"/>
        </w:rPr>
        <w:t xml:space="preserve">  </w:t>
      </w:r>
      <w:r>
        <w:rPr>
          <w:rFonts w:ascii="Times New Roman" w:hAnsi="Times New Roman" w:eastAsia="仿宋_GB2312" w:cs="Times New Roman"/>
          <w:b w:val="0"/>
          <w:bCs w:val="0"/>
          <w:kern w:val="0"/>
          <w:sz w:val="22"/>
          <w:szCs w:val="24"/>
        </w:rPr>
        <w:t xml:space="preserve"> 填报日期：</w:t>
      </w:r>
      <w:r>
        <w:rPr>
          <w:rFonts w:hint="eastAsia" w:ascii="Times New Roman" w:hAnsi="Times New Roman" w:eastAsia="仿宋_GB2312" w:cs="Times New Roman"/>
          <w:b w:val="0"/>
          <w:bCs w:val="0"/>
          <w:kern w:val="0"/>
          <w:sz w:val="22"/>
          <w:szCs w:val="24"/>
        </w:rPr>
        <w:t>202</w:t>
      </w:r>
      <w:r>
        <w:rPr>
          <w:rFonts w:hint="default" w:eastAsia="仿宋_GB2312" w:cs="Times New Roman"/>
          <w:b w:val="0"/>
          <w:bCs w:val="0"/>
          <w:kern w:val="0"/>
          <w:sz w:val="22"/>
          <w:szCs w:val="24"/>
          <w:lang w:eastAsia="zh-CN"/>
        </w:rPr>
        <w:t>4</w:t>
      </w:r>
      <w:r>
        <w:rPr>
          <w:rFonts w:hint="eastAsia" w:ascii="Times New Roman" w:hAnsi="Times New Roman" w:eastAsia="仿宋_GB2312" w:cs="Times New Roman"/>
          <w:b w:val="0"/>
          <w:bCs w:val="0"/>
          <w:kern w:val="0"/>
          <w:sz w:val="22"/>
          <w:szCs w:val="24"/>
        </w:rPr>
        <w:t>.5.2</w:t>
      </w:r>
      <w:r>
        <w:rPr>
          <w:rFonts w:hint="eastAsia" w:eastAsia="仿宋_GB2312" w:cs="Times New Roman"/>
          <w:b w:val="0"/>
          <w:bCs w:val="0"/>
          <w:kern w:val="0"/>
          <w:sz w:val="22"/>
          <w:szCs w:val="24"/>
          <w:lang w:val="en-US" w:eastAsia="zh-CN"/>
        </w:rPr>
        <w:t>9</w:t>
      </w:r>
      <w:r>
        <w:rPr>
          <w:rFonts w:ascii="Times New Roman" w:hAnsi="Times New Roman" w:eastAsia="仿宋_GB2312" w:cs="Times New Roman"/>
          <w:b w:val="0"/>
          <w:bCs w:val="0"/>
          <w:kern w:val="0"/>
          <w:sz w:val="22"/>
          <w:szCs w:val="24"/>
        </w:rPr>
        <w:t xml:space="preserve">  联系电话：</w:t>
      </w:r>
      <w:r>
        <w:rPr>
          <w:rFonts w:hint="eastAsia" w:eastAsia="仿宋_GB2312" w:cs="Times New Roman"/>
          <w:b w:val="0"/>
          <w:bCs w:val="0"/>
          <w:kern w:val="0"/>
          <w:sz w:val="22"/>
          <w:szCs w:val="24"/>
          <w:lang w:val="en-US" w:eastAsia="zh-CN"/>
        </w:rPr>
        <w:t xml:space="preserve">13272234027 </w:t>
      </w:r>
      <w:r>
        <w:rPr>
          <w:rFonts w:ascii="Times New Roman" w:hAnsi="Times New Roman" w:eastAsia="仿宋_GB2312" w:cs="Times New Roman"/>
          <w:b w:val="0"/>
          <w:bCs w:val="0"/>
          <w:kern w:val="0"/>
          <w:sz w:val="22"/>
          <w:szCs w:val="24"/>
        </w:rPr>
        <w:t xml:space="preserve"> 单位负责人签字：</w:t>
      </w:r>
    </w:p>
    <w:p w14:paraId="26ADF8E6">
      <w:pPr>
        <w:rPr>
          <w:rFonts w:ascii="Times New Roman" w:hAnsi="Times New Roman" w:eastAsia="仿宋_GB2312" w:cs="Times New Roman"/>
          <w:b w:val="0"/>
          <w:bCs w:val="0"/>
          <w:kern w:val="0"/>
          <w:sz w:val="22"/>
          <w:szCs w:val="24"/>
        </w:rPr>
      </w:pPr>
      <w:r>
        <w:rPr>
          <w:rFonts w:ascii="Times New Roman" w:hAnsi="Times New Roman" w:eastAsia="仿宋_GB2312" w:cs="Times New Roman"/>
          <w:b w:val="0"/>
          <w:bCs w:val="0"/>
          <w:kern w:val="0"/>
          <w:sz w:val="22"/>
          <w:szCs w:val="24"/>
        </w:rPr>
        <w:br w:type="page"/>
      </w:r>
    </w:p>
    <w:p w14:paraId="1F9688F6">
      <w:pPr>
        <w:pStyle w:val="2"/>
      </w:pPr>
    </w:p>
    <w:p w14:paraId="0024961A">
      <w:pPr>
        <w:widowControl/>
        <w:spacing w:afterLines="50"/>
        <w:jc w:val="left"/>
        <w:rPr>
          <w:rFonts w:hint="eastAsia" w:ascii="Times New Roman" w:hAnsi="Times New Roman" w:eastAsia="黑体" w:cs="Times New Roman"/>
          <w:b w:val="0"/>
          <w:bCs w:val="0"/>
          <w:sz w:val="32"/>
          <w:szCs w:val="32"/>
          <w:lang w:val="en-US" w:eastAsia="zh-CN"/>
        </w:rPr>
      </w:pPr>
      <w:r>
        <w:rPr>
          <w:rFonts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2</w:t>
      </w:r>
    </w:p>
    <w:p w14:paraId="6C8E7F39">
      <w:pPr>
        <w:widowControl/>
        <w:spacing w:afterLines="50"/>
        <w:jc w:val="center"/>
        <w:rPr>
          <w:rFonts w:ascii="Times New Roman" w:hAnsi="Times New Roman" w:eastAsia="方正小标宋_GBK" w:cs="Times New Roman"/>
          <w:b w:val="0"/>
          <w:bCs w:val="0"/>
          <w:color w:val="auto"/>
          <w:kern w:val="0"/>
          <w:sz w:val="36"/>
          <w:szCs w:val="36"/>
        </w:rPr>
      </w:pPr>
      <w:r>
        <w:rPr>
          <w:rFonts w:hint="eastAsia" w:ascii="Times New Roman" w:hAnsi="Times New Roman" w:eastAsia="方正小标宋_GBK" w:cs="Times New Roman"/>
          <w:b w:val="0"/>
          <w:bCs w:val="0"/>
          <w:color w:val="auto"/>
          <w:kern w:val="0"/>
          <w:sz w:val="36"/>
          <w:szCs w:val="36"/>
          <w:lang w:eastAsia="zh-CN"/>
        </w:rPr>
        <w:t>202</w:t>
      </w:r>
      <w:r>
        <w:rPr>
          <w:rFonts w:hint="eastAsia" w:eastAsia="方正小标宋_GBK" w:cs="Times New Roman"/>
          <w:b w:val="0"/>
          <w:bCs w:val="0"/>
          <w:color w:val="auto"/>
          <w:kern w:val="0"/>
          <w:sz w:val="36"/>
          <w:szCs w:val="36"/>
          <w:lang w:val="en-US" w:eastAsia="zh-CN"/>
        </w:rPr>
        <w:t>3</w:t>
      </w:r>
      <w:r>
        <w:rPr>
          <w:rFonts w:ascii="Times New Roman" w:hAnsi="Times New Roman" w:eastAsia="方正小标宋_GBK" w:cs="Times New Roman"/>
          <w:b w:val="0"/>
          <w:bCs w:val="0"/>
          <w:color w:val="auto"/>
          <w:kern w:val="0"/>
          <w:sz w:val="36"/>
          <w:szCs w:val="36"/>
        </w:rPr>
        <w:t>年度部门整体支出绩效自评表</w:t>
      </w:r>
    </w:p>
    <w:tbl>
      <w:tblPr>
        <w:tblStyle w:val="12"/>
        <w:tblW w:w="9993" w:type="dxa"/>
        <w:jc w:val="center"/>
        <w:tblLayout w:type="autofit"/>
        <w:tblCellMar>
          <w:top w:w="0" w:type="dxa"/>
          <w:left w:w="108" w:type="dxa"/>
          <w:bottom w:w="0" w:type="dxa"/>
          <w:right w:w="108" w:type="dxa"/>
        </w:tblCellMar>
      </w:tblPr>
      <w:tblGrid>
        <w:gridCol w:w="1080"/>
        <w:gridCol w:w="1080"/>
        <w:gridCol w:w="953"/>
        <w:gridCol w:w="1256"/>
        <w:gridCol w:w="95"/>
        <w:gridCol w:w="1277"/>
        <w:gridCol w:w="1627"/>
        <w:gridCol w:w="635"/>
        <w:gridCol w:w="881"/>
        <w:gridCol w:w="1109"/>
      </w:tblGrid>
      <w:tr w14:paraId="611C60F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D348C7A">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省级预算部门名称</w:t>
            </w:r>
          </w:p>
        </w:tc>
        <w:tc>
          <w:tcPr>
            <w:tcW w:w="8913" w:type="dxa"/>
            <w:gridSpan w:val="9"/>
            <w:tcBorders>
              <w:top w:val="single" w:color="auto" w:sz="4" w:space="0"/>
              <w:left w:val="nil"/>
              <w:bottom w:val="single" w:color="auto" w:sz="4" w:space="0"/>
              <w:right w:val="single" w:color="auto" w:sz="4" w:space="0"/>
            </w:tcBorders>
            <w:shd w:val="clear" w:color="auto" w:fill="auto"/>
            <w:vAlign w:val="center"/>
          </w:tcPr>
          <w:p w14:paraId="3C26AEF5">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eastAsia="zh-CN"/>
              </w:rPr>
            </w:pPr>
            <w:r>
              <w:rPr>
                <w:rFonts w:hint="eastAsia" w:ascii="方正仿宋_GB2312" w:hAnsi="方正仿宋_GB2312" w:eastAsia="方正仿宋_GB2312" w:cs="方正仿宋_GB2312"/>
                <w:b w:val="0"/>
                <w:bCs w:val="0"/>
                <w:color w:val="000000"/>
                <w:kern w:val="0"/>
                <w:sz w:val="21"/>
                <w:szCs w:val="21"/>
                <w:lang w:eastAsia="zh-CN"/>
              </w:rPr>
              <w:t>湖南建设投资集团有限责任公司</w:t>
            </w:r>
          </w:p>
        </w:tc>
      </w:tr>
      <w:tr w14:paraId="2413B810">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14:paraId="69C08F1B">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年度预</w:t>
            </w:r>
          </w:p>
          <w:p w14:paraId="619F6E56">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eastAsia="zh-CN"/>
              </w:rPr>
            </w:pPr>
            <w:r>
              <w:rPr>
                <w:rFonts w:hint="eastAsia" w:ascii="方正仿宋_GB2312" w:hAnsi="方正仿宋_GB2312" w:eastAsia="方正仿宋_GB2312" w:cs="方正仿宋_GB2312"/>
                <w:b w:val="0"/>
                <w:bCs w:val="0"/>
                <w:color w:val="000000"/>
                <w:kern w:val="0"/>
                <w:sz w:val="21"/>
                <w:szCs w:val="21"/>
              </w:rPr>
              <w:t>算申请</w:t>
            </w:r>
          </w:p>
          <w:p w14:paraId="6D43DFF7">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（万元）</w:t>
            </w:r>
          </w:p>
        </w:tc>
        <w:tc>
          <w:tcPr>
            <w:tcW w:w="2033" w:type="dxa"/>
            <w:gridSpan w:val="2"/>
            <w:tcBorders>
              <w:top w:val="nil"/>
              <w:left w:val="nil"/>
              <w:bottom w:val="single" w:color="auto" w:sz="4" w:space="0"/>
              <w:right w:val="single" w:color="auto" w:sz="4" w:space="0"/>
            </w:tcBorders>
            <w:shd w:val="clear" w:color="auto" w:fill="auto"/>
            <w:vAlign w:val="center"/>
          </w:tcPr>
          <w:p w14:paraId="51F02E94">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256" w:type="dxa"/>
            <w:tcBorders>
              <w:top w:val="nil"/>
              <w:left w:val="nil"/>
              <w:bottom w:val="single" w:color="auto" w:sz="4" w:space="0"/>
              <w:right w:val="single" w:color="auto" w:sz="4" w:space="0"/>
            </w:tcBorders>
            <w:shd w:val="clear" w:color="auto" w:fill="auto"/>
            <w:vAlign w:val="center"/>
          </w:tcPr>
          <w:p w14:paraId="1EFFE29F">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年初</w:t>
            </w:r>
          </w:p>
          <w:p w14:paraId="5E5D4655">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预算数</w:t>
            </w:r>
          </w:p>
        </w:tc>
        <w:tc>
          <w:tcPr>
            <w:tcW w:w="1372" w:type="dxa"/>
            <w:gridSpan w:val="2"/>
            <w:tcBorders>
              <w:top w:val="nil"/>
              <w:left w:val="nil"/>
              <w:bottom w:val="single" w:color="auto" w:sz="4" w:space="0"/>
              <w:right w:val="single" w:color="auto" w:sz="4" w:space="0"/>
            </w:tcBorders>
            <w:shd w:val="clear" w:color="auto" w:fill="auto"/>
            <w:vAlign w:val="center"/>
          </w:tcPr>
          <w:p w14:paraId="6986074F">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全年预算数</w:t>
            </w:r>
          </w:p>
        </w:tc>
        <w:tc>
          <w:tcPr>
            <w:tcW w:w="1627" w:type="dxa"/>
            <w:tcBorders>
              <w:top w:val="nil"/>
              <w:left w:val="nil"/>
              <w:bottom w:val="single" w:color="auto" w:sz="4" w:space="0"/>
              <w:right w:val="single" w:color="auto" w:sz="4" w:space="0"/>
            </w:tcBorders>
            <w:shd w:val="clear" w:color="auto" w:fill="auto"/>
            <w:vAlign w:val="center"/>
          </w:tcPr>
          <w:p w14:paraId="6F9EF72C">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全年执行数</w:t>
            </w:r>
          </w:p>
        </w:tc>
        <w:tc>
          <w:tcPr>
            <w:tcW w:w="635" w:type="dxa"/>
            <w:tcBorders>
              <w:top w:val="nil"/>
              <w:left w:val="nil"/>
              <w:bottom w:val="single" w:color="auto" w:sz="4" w:space="0"/>
              <w:right w:val="single" w:color="auto" w:sz="4" w:space="0"/>
            </w:tcBorders>
            <w:shd w:val="clear" w:color="auto" w:fill="auto"/>
            <w:vAlign w:val="center"/>
          </w:tcPr>
          <w:p w14:paraId="737C523C">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分值</w:t>
            </w:r>
          </w:p>
        </w:tc>
        <w:tc>
          <w:tcPr>
            <w:tcW w:w="881" w:type="dxa"/>
            <w:tcBorders>
              <w:top w:val="nil"/>
              <w:left w:val="nil"/>
              <w:bottom w:val="single" w:color="auto" w:sz="4" w:space="0"/>
              <w:right w:val="single" w:color="auto" w:sz="4" w:space="0"/>
            </w:tcBorders>
            <w:shd w:val="clear" w:color="auto" w:fill="auto"/>
            <w:vAlign w:val="center"/>
          </w:tcPr>
          <w:p w14:paraId="014F891E">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执行率</w:t>
            </w:r>
          </w:p>
        </w:tc>
        <w:tc>
          <w:tcPr>
            <w:tcW w:w="1109" w:type="dxa"/>
            <w:tcBorders>
              <w:top w:val="nil"/>
              <w:left w:val="nil"/>
              <w:bottom w:val="single" w:color="auto" w:sz="4" w:space="0"/>
              <w:right w:val="single" w:color="auto" w:sz="4" w:space="0"/>
            </w:tcBorders>
            <w:shd w:val="clear" w:color="auto" w:fill="auto"/>
            <w:vAlign w:val="center"/>
          </w:tcPr>
          <w:p w14:paraId="61815E2A">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得分</w:t>
            </w:r>
          </w:p>
        </w:tc>
      </w:tr>
      <w:tr w14:paraId="679EA086">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shd w:val="clear" w:color="auto" w:fill="auto"/>
            <w:vAlign w:val="center"/>
          </w:tcPr>
          <w:p w14:paraId="4E35926F">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2033" w:type="dxa"/>
            <w:gridSpan w:val="2"/>
            <w:tcBorders>
              <w:top w:val="nil"/>
              <w:left w:val="nil"/>
              <w:bottom w:val="single" w:color="auto" w:sz="4" w:space="0"/>
              <w:right w:val="single" w:color="auto" w:sz="4" w:space="0"/>
            </w:tcBorders>
            <w:shd w:val="clear" w:color="auto" w:fill="auto"/>
            <w:vAlign w:val="center"/>
          </w:tcPr>
          <w:p w14:paraId="6639799E">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年度资金总额</w:t>
            </w:r>
          </w:p>
        </w:tc>
        <w:tc>
          <w:tcPr>
            <w:tcW w:w="1256" w:type="dxa"/>
            <w:tcBorders>
              <w:top w:val="nil"/>
              <w:left w:val="nil"/>
              <w:bottom w:val="single" w:color="auto" w:sz="4" w:space="0"/>
              <w:right w:val="single" w:color="auto" w:sz="4" w:space="0"/>
            </w:tcBorders>
            <w:shd w:val="clear" w:color="auto" w:fill="auto"/>
            <w:vAlign w:val="center"/>
          </w:tcPr>
          <w:p w14:paraId="034275C8">
            <w:pPr>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4921.06</w:t>
            </w:r>
          </w:p>
        </w:tc>
        <w:tc>
          <w:tcPr>
            <w:tcW w:w="1372" w:type="dxa"/>
            <w:gridSpan w:val="2"/>
            <w:tcBorders>
              <w:top w:val="nil"/>
              <w:left w:val="nil"/>
              <w:bottom w:val="single" w:color="auto" w:sz="4" w:space="0"/>
              <w:right w:val="single" w:color="auto" w:sz="4" w:space="0"/>
            </w:tcBorders>
            <w:shd w:val="clear" w:color="auto" w:fill="auto"/>
            <w:vAlign w:val="center"/>
          </w:tcPr>
          <w:p w14:paraId="022D9404">
            <w:pPr>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7905.83</w:t>
            </w:r>
          </w:p>
        </w:tc>
        <w:tc>
          <w:tcPr>
            <w:tcW w:w="1627" w:type="dxa"/>
            <w:tcBorders>
              <w:top w:val="nil"/>
              <w:left w:val="nil"/>
              <w:bottom w:val="single" w:color="auto" w:sz="4" w:space="0"/>
              <w:right w:val="single" w:color="auto" w:sz="4" w:space="0"/>
            </w:tcBorders>
            <w:shd w:val="clear" w:color="auto" w:fill="auto"/>
            <w:vAlign w:val="center"/>
          </w:tcPr>
          <w:p w14:paraId="165804DF">
            <w:pPr>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7215.55</w:t>
            </w:r>
          </w:p>
        </w:tc>
        <w:tc>
          <w:tcPr>
            <w:tcW w:w="635" w:type="dxa"/>
            <w:tcBorders>
              <w:top w:val="nil"/>
              <w:left w:val="nil"/>
              <w:bottom w:val="single" w:color="auto" w:sz="4" w:space="0"/>
              <w:right w:val="single" w:color="auto" w:sz="4" w:space="0"/>
            </w:tcBorders>
            <w:shd w:val="clear" w:color="auto" w:fill="auto"/>
            <w:vAlign w:val="center"/>
          </w:tcPr>
          <w:p w14:paraId="1548B923">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10分</w:t>
            </w:r>
          </w:p>
        </w:tc>
        <w:tc>
          <w:tcPr>
            <w:tcW w:w="881" w:type="dxa"/>
            <w:tcBorders>
              <w:top w:val="nil"/>
              <w:left w:val="nil"/>
              <w:bottom w:val="single" w:color="auto" w:sz="4" w:space="0"/>
              <w:right w:val="single" w:color="auto" w:sz="4" w:space="0"/>
            </w:tcBorders>
            <w:shd w:val="clear" w:color="auto" w:fill="auto"/>
            <w:vAlign w:val="center"/>
          </w:tcPr>
          <w:p w14:paraId="7C44D061">
            <w:pPr>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lang w:eastAsia="zh-CN"/>
              </w:rPr>
              <w:t>91.27</w:t>
            </w:r>
            <w:r>
              <w:rPr>
                <w:rFonts w:hint="eastAsia" w:ascii="方正仿宋_GB2312" w:hAnsi="方正仿宋_GB2312" w:eastAsia="方正仿宋_GB2312" w:cs="方正仿宋_GB2312"/>
                <w:b w:val="0"/>
                <w:bCs w:val="0"/>
                <w:color w:val="000000"/>
                <w:kern w:val="0"/>
                <w:sz w:val="21"/>
                <w:szCs w:val="21"/>
              </w:rPr>
              <w:t>%</w:t>
            </w:r>
          </w:p>
        </w:tc>
        <w:tc>
          <w:tcPr>
            <w:tcW w:w="1109" w:type="dxa"/>
            <w:tcBorders>
              <w:top w:val="nil"/>
              <w:left w:val="nil"/>
              <w:bottom w:val="single" w:color="auto" w:sz="4" w:space="0"/>
              <w:right w:val="single" w:color="auto" w:sz="4" w:space="0"/>
            </w:tcBorders>
            <w:shd w:val="clear" w:color="auto" w:fill="auto"/>
            <w:vAlign w:val="center"/>
          </w:tcPr>
          <w:p w14:paraId="66DB92F1">
            <w:pPr>
              <w:spacing w:line="240" w:lineRule="exact"/>
              <w:jc w:val="center"/>
              <w:rPr>
                <w:rFonts w:hint="eastAsia" w:ascii="方正仿宋_GB2312" w:hAnsi="方正仿宋_GB2312" w:eastAsia="方正仿宋_GB2312" w:cs="方正仿宋_GB2312"/>
                <w:b w:val="0"/>
                <w:bCs w:val="0"/>
                <w:color w:val="000000"/>
                <w:kern w:val="0"/>
                <w:sz w:val="21"/>
                <w:szCs w:val="21"/>
                <w:lang w:eastAsia="zh-CN"/>
              </w:rPr>
            </w:pPr>
            <w:r>
              <w:rPr>
                <w:rFonts w:hint="eastAsia" w:ascii="方正仿宋_GB2312" w:hAnsi="方正仿宋_GB2312" w:eastAsia="方正仿宋_GB2312" w:cs="方正仿宋_GB2312"/>
                <w:b w:val="0"/>
                <w:bCs w:val="0"/>
                <w:color w:val="000000"/>
                <w:kern w:val="0"/>
                <w:sz w:val="21"/>
                <w:szCs w:val="21"/>
                <w:lang w:eastAsia="zh-CN"/>
              </w:rPr>
              <w:t>9</w:t>
            </w:r>
          </w:p>
        </w:tc>
      </w:tr>
      <w:tr w14:paraId="7B9EDD8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E62EC31">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4661" w:type="dxa"/>
            <w:gridSpan w:val="5"/>
            <w:tcBorders>
              <w:top w:val="nil"/>
              <w:left w:val="nil"/>
              <w:bottom w:val="single" w:color="auto" w:sz="4" w:space="0"/>
              <w:right w:val="single" w:color="auto" w:sz="4" w:space="0"/>
            </w:tcBorders>
            <w:shd w:val="clear" w:color="auto" w:fill="auto"/>
            <w:vAlign w:val="center"/>
          </w:tcPr>
          <w:p w14:paraId="13193043">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按收入性质分：</w:t>
            </w:r>
          </w:p>
        </w:tc>
        <w:tc>
          <w:tcPr>
            <w:tcW w:w="4252" w:type="dxa"/>
            <w:gridSpan w:val="4"/>
            <w:tcBorders>
              <w:top w:val="nil"/>
              <w:left w:val="nil"/>
              <w:bottom w:val="single" w:color="auto" w:sz="4" w:space="0"/>
              <w:right w:val="single" w:color="auto" w:sz="4" w:space="0"/>
            </w:tcBorders>
            <w:shd w:val="clear" w:color="auto" w:fill="auto"/>
            <w:vAlign w:val="center"/>
          </w:tcPr>
          <w:p w14:paraId="5ABB9716">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按支出性质分</w:t>
            </w:r>
            <w:r>
              <w:rPr>
                <w:rFonts w:hint="eastAsia" w:ascii="方正仿宋_GB2312" w:hAnsi="方正仿宋_GB2312" w:eastAsia="方正仿宋_GB2312" w:cs="方正仿宋_GB2312"/>
                <w:b w:val="0"/>
                <w:bCs w:val="0"/>
                <w:color w:val="000000"/>
                <w:kern w:val="0"/>
                <w:sz w:val="21"/>
                <w:szCs w:val="21"/>
                <w:lang w:eastAsia="zh-CN"/>
              </w:rPr>
              <w:t>：</w:t>
            </w:r>
          </w:p>
        </w:tc>
      </w:tr>
      <w:tr w14:paraId="1C3402E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F05F0D0">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4661" w:type="dxa"/>
            <w:gridSpan w:val="5"/>
            <w:tcBorders>
              <w:top w:val="nil"/>
              <w:left w:val="nil"/>
              <w:bottom w:val="single" w:color="auto" w:sz="4" w:space="0"/>
              <w:right w:val="single" w:color="auto" w:sz="4" w:space="0"/>
            </w:tcBorders>
            <w:shd w:val="clear" w:color="auto" w:fill="auto"/>
            <w:vAlign w:val="center"/>
          </w:tcPr>
          <w:p w14:paraId="22B074B4">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其中：  一般公共预算：</w:t>
            </w:r>
            <w:r>
              <w:rPr>
                <w:rFonts w:hint="eastAsia" w:ascii="方正仿宋_GB2312" w:hAnsi="方正仿宋_GB2312" w:eastAsia="方正仿宋_GB2312" w:cs="方正仿宋_GB2312"/>
                <w:b w:val="0"/>
                <w:bCs w:val="0"/>
                <w:color w:val="000000"/>
                <w:kern w:val="0"/>
                <w:sz w:val="21"/>
                <w:szCs w:val="21"/>
                <w:lang w:val="en-US" w:eastAsia="zh-CN"/>
              </w:rPr>
              <w:t>6536.35</w:t>
            </w:r>
          </w:p>
        </w:tc>
        <w:tc>
          <w:tcPr>
            <w:tcW w:w="4252" w:type="dxa"/>
            <w:gridSpan w:val="4"/>
            <w:tcBorders>
              <w:top w:val="nil"/>
              <w:left w:val="nil"/>
              <w:bottom w:val="single" w:color="auto" w:sz="4" w:space="0"/>
              <w:right w:val="single" w:color="auto" w:sz="4" w:space="0"/>
            </w:tcBorders>
            <w:shd w:val="clear" w:color="auto" w:fill="auto"/>
            <w:vAlign w:val="center"/>
          </w:tcPr>
          <w:p w14:paraId="1FDE27CF">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其中：基本支出：</w:t>
            </w:r>
            <w:r>
              <w:rPr>
                <w:rFonts w:hint="eastAsia" w:ascii="方正仿宋_GB2312" w:hAnsi="方正仿宋_GB2312" w:eastAsia="方正仿宋_GB2312" w:cs="方正仿宋_GB2312"/>
                <w:b w:val="0"/>
                <w:bCs w:val="0"/>
                <w:color w:val="000000"/>
                <w:kern w:val="0"/>
                <w:sz w:val="21"/>
                <w:szCs w:val="21"/>
                <w:lang w:val="en-US" w:eastAsia="zh-CN"/>
              </w:rPr>
              <w:t>5970.29</w:t>
            </w:r>
          </w:p>
        </w:tc>
      </w:tr>
      <w:tr w14:paraId="7D73ED8E">
        <w:tblPrEx>
          <w:tblCellMar>
            <w:top w:w="0" w:type="dxa"/>
            <w:left w:w="108" w:type="dxa"/>
            <w:bottom w:w="0" w:type="dxa"/>
            <w:right w:w="108" w:type="dxa"/>
          </w:tblCellMar>
        </w:tblPrEx>
        <w:trPr>
          <w:trHeight w:val="262" w:hRule="atLeast"/>
          <w:jc w:val="center"/>
        </w:trPr>
        <w:tc>
          <w:tcPr>
            <w:tcW w:w="1080" w:type="dxa"/>
            <w:vMerge w:val="continue"/>
            <w:tcBorders>
              <w:left w:val="single" w:color="auto" w:sz="4" w:space="0"/>
              <w:right w:val="single" w:color="auto" w:sz="4" w:space="0"/>
            </w:tcBorders>
            <w:vAlign w:val="center"/>
          </w:tcPr>
          <w:p w14:paraId="29B670EE">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4661" w:type="dxa"/>
            <w:gridSpan w:val="5"/>
            <w:tcBorders>
              <w:top w:val="nil"/>
              <w:left w:val="nil"/>
              <w:bottom w:val="single" w:color="auto" w:sz="4" w:space="0"/>
              <w:right w:val="single" w:color="auto" w:sz="4" w:space="0"/>
            </w:tcBorders>
            <w:shd w:val="clear" w:color="auto" w:fill="auto"/>
            <w:vAlign w:val="center"/>
          </w:tcPr>
          <w:p w14:paraId="65421FE2">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政府性基金拨款：</w:t>
            </w:r>
          </w:p>
        </w:tc>
        <w:tc>
          <w:tcPr>
            <w:tcW w:w="4252" w:type="dxa"/>
            <w:gridSpan w:val="4"/>
            <w:tcBorders>
              <w:top w:val="nil"/>
              <w:left w:val="nil"/>
              <w:bottom w:val="single" w:color="auto" w:sz="4" w:space="0"/>
              <w:right w:val="single" w:color="auto" w:sz="4" w:space="0"/>
            </w:tcBorders>
            <w:shd w:val="clear" w:color="auto" w:fill="auto"/>
            <w:vAlign w:val="center"/>
          </w:tcPr>
          <w:p w14:paraId="25DD72D1">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项目支出：</w:t>
            </w:r>
            <w:r>
              <w:rPr>
                <w:rFonts w:hint="eastAsia" w:ascii="方正仿宋_GB2312" w:hAnsi="方正仿宋_GB2312" w:eastAsia="方正仿宋_GB2312" w:cs="方正仿宋_GB2312"/>
                <w:b w:val="0"/>
                <w:bCs w:val="0"/>
                <w:color w:val="000000"/>
                <w:kern w:val="0"/>
                <w:sz w:val="21"/>
                <w:szCs w:val="21"/>
                <w:lang w:val="en-US" w:eastAsia="zh-CN"/>
              </w:rPr>
              <w:t>938.01</w:t>
            </w:r>
          </w:p>
        </w:tc>
      </w:tr>
      <w:tr w14:paraId="2BB9DE3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32626D4">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4661" w:type="dxa"/>
            <w:gridSpan w:val="5"/>
            <w:tcBorders>
              <w:top w:val="nil"/>
              <w:left w:val="nil"/>
              <w:bottom w:val="single" w:color="auto" w:sz="4" w:space="0"/>
              <w:right w:val="single" w:color="auto" w:sz="4" w:space="0"/>
            </w:tcBorders>
            <w:shd w:val="clear" w:color="auto" w:fill="auto"/>
            <w:vAlign w:val="center"/>
          </w:tcPr>
          <w:p w14:paraId="70C902EE">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纳入专户管理的非税收入拨款：</w:t>
            </w:r>
            <w:r>
              <w:rPr>
                <w:rFonts w:hint="eastAsia" w:ascii="方正仿宋_GB2312" w:hAnsi="方正仿宋_GB2312" w:eastAsia="方正仿宋_GB2312" w:cs="方正仿宋_GB2312"/>
                <w:b w:val="0"/>
                <w:bCs w:val="0"/>
                <w:color w:val="000000"/>
                <w:kern w:val="0"/>
                <w:sz w:val="21"/>
                <w:szCs w:val="21"/>
                <w:lang w:val="en-US" w:eastAsia="zh-CN"/>
              </w:rPr>
              <w:t>802.93</w:t>
            </w:r>
          </w:p>
        </w:tc>
        <w:tc>
          <w:tcPr>
            <w:tcW w:w="4252" w:type="dxa"/>
            <w:gridSpan w:val="4"/>
            <w:tcBorders>
              <w:top w:val="nil"/>
              <w:left w:val="nil"/>
              <w:bottom w:val="single" w:color="auto" w:sz="4" w:space="0"/>
              <w:right w:val="single" w:color="auto" w:sz="4" w:space="0"/>
            </w:tcBorders>
            <w:shd w:val="clear" w:color="auto" w:fill="auto"/>
            <w:vAlign w:val="center"/>
          </w:tcPr>
          <w:p w14:paraId="440351DE">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eastAsia="zh-CN"/>
              </w:rPr>
              <w:t>经营支出：</w:t>
            </w:r>
            <w:r>
              <w:rPr>
                <w:rFonts w:hint="eastAsia" w:ascii="方正仿宋_GB2312" w:hAnsi="方正仿宋_GB2312" w:eastAsia="方正仿宋_GB2312" w:cs="方正仿宋_GB2312"/>
                <w:b w:val="0"/>
                <w:bCs w:val="0"/>
                <w:color w:val="000000"/>
                <w:kern w:val="0"/>
                <w:sz w:val="21"/>
                <w:szCs w:val="21"/>
                <w:lang w:val="en-US" w:eastAsia="zh-CN"/>
              </w:rPr>
              <w:t>307.25</w:t>
            </w:r>
          </w:p>
        </w:tc>
      </w:tr>
      <w:tr w14:paraId="1F00AD0A">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63A5F1DA">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4661" w:type="dxa"/>
            <w:gridSpan w:val="5"/>
            <w:tcBorders>
              <w:top w:val="nil"/>
              <w:left w:val="nil"/>
              <w:bottom w:val="single" w:color="auto" w:sz="4" w:space="0"/>
              <w:right w:val="single" w:color="auto" w:sz="4" w:space="0"/>
            </w:tcBorders>
            <w:shd w:val="clear" w:color="auto" w:fill="auto"/>
            <w:vAlign w:val="center"/>
          </w:tcPr>
          <w:p w14:paraId="14E5B84C">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其他资金：</w:t>
            </w:r>
            <w:r>
              <w:rPr>
                <w:rFonts w:hint="eastAsia" w:ascii="方正仿宋_GB2312" w:hAnsi="方正仿宋_GB2312" w:eastAsia="方正仿宋_GB2312" w:cs="方正仿宋_GB2312"/>
                <w:b w:val="0"/>
                <w:bCs w:val="0"/>
                <w:color w:val="000000"/>
                <w:kern w:val="0"/>
                <w:sz w:val="21"/>
                <w:szCs w:val="21"/>
                <w:lang w:eastAsia="zh-CN"/>
              </w:rPr>
              <w:t>566.5</w:t>
            </w:r>
            <w:r>
              <w:rPr>
                <w:rFonts w:hint="eastAsia" w:ascii="方正仿宋_GB2312" w:hAnsi="方正仿宋_GB2312" w:eastAsia="方正仿宋_GB2312" w:cs="方正仿宋_GB2312"/>
                <w:b w:val="0"/>
                <w:bCs w:val="0"/>
                <w:color w:val="000000"/>
                <w:kern w:val="0"/>
                <w:sz w:val="21"/>
                <w:szCs w:val="21"/>
                <w:lang w:val="en-US" w:eastAsia="zh-CN"/>
              </w:rPr>
              <w:t>4</w:t>
            </w:r>
          </w:p>
        </w:tc>
        <w:tc>
          <w:tcPr>
            <w:tcW w:w="4252" w:type="dxa"/>
            <w:gridSpan w:val="4"/>
            <w:tcBorders>
              <w:top w:val="nil"/>
              <w:left w:val="nil"/>
              <w:bottom w:val="single" w:color="auto" w:sz="4" w:space="0"/>
              <w:right w:val="single" w:color="auto" w:sz="4" w:space="0"/>
            </w:tcBorders>
            <w:shd w:val="clear" w:color="auto" w:fill="auto"/>
            <w:vAlign w:val="center"/>
          </w:tcPr>
          <w:p w14:paraId="341C86C4">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r>
      <w:tr w14:paraId="6F377AD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1152F741">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年度总体目标</w:t>
            </w:r>
          </w:p>
        </w:tc>
        <w:tc>
          <w:tcPr>
            <w:tcW w:w="4661" w:type="dxa"/>
            <w:gridSpan w:val="5"/>
            <w:tcBorders>
              <w:top w:val="single" w:color="auto" w:sz="4" w:space="0"/>
              <w:left w:val="nil"/>
              <w:bottom w:val="single" w:color="auto" w:sz="4" w:space="0"/>
              <w:right w:val="single" w:color="000000" w:sz="4" w:space="0"/>
            </w:tcBorders>
            <w:shd w:val="clear" w:color="auto" w:fill="auto"/>
            <w:vAlign w:val="center"/>
          </w:tcPr>
          <w:p w14:paraId="678B95EA">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预期目标</w:t>
            </w:r>
          </w:p>
        </w:tc>
        <w:tc>
          <w:tcPr>
            <w:tcW w:w="4252" w:type="dxa"/>
            <w:gridSpan w:val="4"/>
            <w:tcBorders>
              <w:top w:val="single" w:color="auto" w:sz="4" w:space="0"/>
              <w:left w:val="nil"/>
              <w:bottom w:val="single" w:color="auto" w:sz="4" w:space="0"/>
              <w:right w:val="single" w:color="auto" w:sz="4" w:space="0"/>
            </w:tcBorders>
            <w:shd w:val="clear" w:color="auto" w:fill="auto"/>
            <w:vAlign w:val="center"/>
          </w:tcPr>
          <w:p w14:paraId="57397F0F">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实际完成情况</w:t>
            </w:r>
          </w:p>
        </w:tc>
      </w:tr>
      <w:tr w14:paraId="7037B65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vAlign w:val="center"/>
          </w:tcPr>
          <w:p w14:paraId="301249F9">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4661" w:type="dxa"/>
            <w:gridSpan w:val="5"/>
            <w:tcBorders>
              <w:top w:val="single" w:color="auto" w:sz="4" w:space="0"/>
              <w:left w:val="nil"/>
              <w:bottom w:val="single" w:color="auto" w:sz="4" w:space="0"/>
              <w:right w:val="single" w:color="000000" w:sz="4" w:space="0"/>
            </w:tcBorders>
            <w:shd w:val="clear" w:color="auto" w:fill="auto"/>
            <w:vAlign w:val="center"/>
          </w:tcPr>
          <w:p w14:paraId="692A7574">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color w:val="auto"/>
                <w:kern w:val="0"/>
                <w:sz w:val="21"/>
                <w:szCs w:val="21"/>
                <w:highlight w:val="none"/>
              </w:rPr>
              <w:t>全面加强集团数字化转型工作，构建统一的综合信息平台，重点加快业财一体化系统、集成平台和智慧工地建设的部署要求。结合集团业务多业态、多地域布局的高速度发展，对经营风险与财务风险的管控工作的升级，风险的预防和控制日渐突出。按照“业务数据化、数据资产化、资产应用化”的总体发展路径，稳步推进集团管理信息化、业务运营一体化、产业协作生态化、技术架构平台化的能力建设，不断增强企业竞争力、创新力和抗风险能力。</w:t>
            </w:r>
            <w:r>
              <w:rPr>
                <w:rFonts w:hint="eastAsia" w:ascii="方正仿宋_GB2312" w:hAnsi="方正仿宋_GB2312" w:eastAsia="方正仿宋_GB2312" w:cs="方正仿宋_GB2312"/>
                <w:b w:val="0"/>
                <w:bCs w:val="0"/>
                <w:color w:val="000000"/>
                <w:kern w:val="0"/>
                <w:sz w:val="21"/>
                <w:szCs w:val="21"/>
              </w:rPr>
              <w:t>满足学生职业教育需求，培养中、高级技能人才。</w:t>
            </w:r>
          </w:p>
        </w:tc>
        <w:tc>
          <w:tcPr>
            <w:tcW w:w="4252" w:type="dxa"/>
            <w:gridSpan w:val="4"/>
            <w:tcBorders>
              <w:top w:val="single" w:color="auto" w:sz="4" w:space="0"/>
              <w:left w:val="nil"/>
              <w:bottom w:val="single" w:color="auto" w:sz="4" w:space="0"/>
              <w:right w:val="single" w:color="auto" w:sz="4" w:space="0"/>
            </w:tcBorders>
            <w:shd w:val="clear" w:color="auto" w:fill="auto"/>
            <w:vAlign w:val="center"/>
          </w:tcPr>
          <w:p w14:paraId="44194313">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color w:val="auto"/>
                <w:kern w:val="0"/>
                <w:sz w:val="21"/>
                <w:szCs w:val="21"/>
                <w:highlight w:val="none"/>
                <w:lang w:val="en-US" w:eastAsia="zh-CN"/>
              </w:rPr>
              <w:t>总体绩效目标和绩效指标完成较好，是全部门团结进取、砥砺奋进，以习近平新时代中国特色社会主义思想为指导，开拓进取的结果。企业实现高质量发展，学校完成了</w:t>
            </w:r>
            <w:r>
              <w:rPr>
                <w:rFonts w:hint="eastAsia" w:ascii="方正仿宋_GB2312" w:hAnsi="方正仿宋_GB2312" w:eastAsia="方正仿宋_GB2312" w:cs="方正仿宋_GB2312"/>
                <w:b w:val="0"/>
                <w:bCs w:val="0"/>
                <w:color w:val="000000"/>
                <w:kern w:val="0"/>
                <w:sz w:val="21"/>
                <w:szCs w:val="21"/>
              </w:rPr>
              <w:t>培养中、高级技能人才</w:t>
            </w:r>
            <w:r>
              <w:rPr>
                <w:rFonts w:hint="eastAsia" w:ascii="方正仿宋_GB2312" w:hAnsi="方正仿宋_GB2312" w:eastAsia="方正仿宋_GB2312" w:cs="方正仿宋_GB2312"/>
                <w:b w:val="0"/>
                <w:bCs w:val="0"/>
                <w:color w:val="000000"/>
                <w:kern w:val="0"/>
                <w:sz w:val="21"/>
                <w:szCs w:val="21"/>
                <w:lang w:eastAsia="zh-CN"/>
              </w:rPr>
              <w:t>的工作目标</w:t>
            </w:r>
            <w:r>
              <w:rPr>
                <w:rFonts w:hint="eastAsia" w:ascii="方正仿宋_GB2312" w:hAnsi="方正仿宋_GB2312" w:eastAsia="方正仿宋_GB2312" w:cs="方正仿宋_GB2312"/>
                <w:b w:val="0"/>
                <w:bCs w:val="0"/>
                <w:color w:val="000000"/>
                <w:kern w:val="0"/>
                <w:sz w:val="21"/>
                <w:szCs w:val="21"/>
              </w:rPr>
              <w:t>。</w:t>
            </w:r>
          </w:p>
        </w:tc>
      </w:tr>
      <w:tr w14:paraId="6E1D152A">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F6FC12">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绩</w:t>
            </w:r>
          </w:p>
          <w:p w14:paraId="19B22D4C">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效</w:t>
            </w:r>
          </w:p>
          <w:p w14:paraId="15126CDD">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指</w:t>
            </w:r>
          </w:p>
          <w:p w14:paraId="32E1C3A5">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18B210E">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一级指标</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7CF56318">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二级指标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94E372">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三级指标</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18A81328">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年度</w:t>
            </w:r>
          </w:p>
          <w:p w14:paraId="12276A75">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指标值</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9EE7836">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实际完成值</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74BF431E">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分值</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9DDE301">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得分</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E8ED5FB">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偏差原因</w:t>
            </w:r>
          </w:p>
          <w:p w14:paraId="054F5344">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分析及</w:t>
            </w:r>
          </w:p>
          <w:p w14:paraId="50B88409">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改进措施</w:t>
            </w:r>
          </w:p>
        </w:tc>
      </w:tr>
      <w:tr w14:paraId="1EE59CE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E5806">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23BA95">
            <w:pPr>
              <w:widowControl/>
              <w:spacing w:line="240" w:lineRule="exact"/>
              <w:jc w:val="center"/>
              <w:rPr>
                <w:rFonts w:hint="eastAsia" w:ascii="方正仿宋_GB2312" w:hAnsi="方正仿宋_GB2312" w:eastAsia="方正仿宋_GB2312" w:cs="方正仿宋_GB2312"/>
                <w:b w:val="0"/>
                <w:bCs w:val="0"/>
                <w:color w:val="000000"/>
                <w:kern w:val="0"/>
                <w:sz w:val="21"/>
                <w:szCs w:val="21"/>
                <w:highlight w:val="none"/>
              </w:rPr>
            </w:pPr>
            <w:r>
              <w:rPr>
                <w:rFonts w:hint="eastAsia" w:ascii="方正仿宋_GB2312" w:hAnsi="方正仿宋_GB2312" w:eastAsia="方正仿宋_GB2312" w:cs="方正仿宋_GB2312"/>
                <w:b w:val="0"/>
                <w:bCs w:val="0"/>
                <w:color w:val="000000"/>
                <w:kern w:val="0"/>
                <w:sz w:val="21"/>
                <w:szCs w:val="21"/>
                <w:highlight w:val="none"/>
              </w:rPr>
              <w:t>产出指标</w:t>
            </w:r>
          </w:p>
          <w:p w14:paraId="230DB23D">
            <w:pPr>
              <w:widowControl/>
              <w:spacing w:line="240" w:lineRule="exact"/>
              <w:jc w:val="center"/>
              <w:rPr>
                <w:rFonts w:hint="eastAsia" w:ascii="方正仿宋_GB2312" w:hAnsi="方正仿宋_GB2312" w:eastAsia="方正仿宋_GB2312" w:cs="方正仿宋_GB2312"/>
                <w:b w:val="0"/>
                <w:bCs w:val="0"/>
                <w:color w:val="000000"/>
                <w:kern w:val="0"/>
                <w:sz w:val="21"/>
                <w:szCs w:val="21"/>
                <w:highlight w:val="none"/>
              </w:rPr>
            </w:pPr>
          </w:p>
          <w:p w14:paraId="3388D21D">
            <w:pPr>
              <w:widowControl/>
              <w:spacing w:line="240" w:lineRule="exact"/>
              <w:jc w:val="center"/>
              <w:rPr>
                <w:rFonts w:hint="eastAsia" w:ascii="方正仿宋_GB2312" w:hAnsi="方正仿宋_GB2312" w:eastAsia="方正仿宋_GB2312" w:cs="方正仿宋_GB2312"/>
                <w:b w:val="0"/>
                <w:bCs w:val="0"/>
                <w:color w:val="000000"/>
                <w:kern w:val="0"/>
                <w:sz w:val="21"/>
                <w:szCs w:val="21"/>
                <w:highlight w:val="none"/>
              </w:rPr>
            </w:pPr>
            <w:r>
              <w:rPr>
                <w:rFonts w:hint="eastAsia" w:ascii="方正仿宋_GB2312" w:hAnsi="方正仿宋_GB2312" w:eastAsia="方正仿宋_GB2312" w:cs="方正仿宋_GB2312"/>
                <w:b w:val="0"/>
                <w:bCs w:val="0"/>
                <w:color w:val="000000"/>
                <w:kern w:val="0"/>
                <w:sz w:val="21"/>
                <w:szCs w:val="21"/>
                <w:highlight w:val="none"/>
              </w:rPr>
              <w:t>(50分)</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6A2630">
            <w:pPr>
              <w:widowControl/>
              <w:spacing w:line="240" w:lineRule="exact"/>
              <w:jc w:val="center"/>
              <w:rPr>
                <w:rFonts w:hint="eastAsia" w:ascii="方正仿宋_GB2312" w:hAnsi="方正仿宋_GB2312" w:eastAsia="方正仿宋_GB2312" w:cs="方正仿宋_GB2312"/>
                <w:b w:val="0"/>
                <w:bCs w:val="0"/>
                <w:color w:val="000000"/>
                <w:kern w:val="0"/>
                <w:sz w:val="21"/>
                <w:szCs w:val="21"/>
                <w:highlight w:val="none"/>
              </w:rPr>
            </w:pPr>
            <w:r>
              <w:rPr>
                <w:rFonts w:hint="eastAsia" w:ascii="方正仿宋_GB2312" w:hAnsi="方正仿宋_GB2312" w:eastAsia="方正仿宋_GB2312" w:cs="方正仿宋_GB2312"/>
                <w:b w:val="0"/>
                <w:bCs w:val="0"/>
                <w:color w:val="000000"/>
                <w:kern w:val="0"/>
                <w:sz w:val="21"/>
                <w:szCs w:val="21"/>
                <w:highlight w:val="none"/>
              </w:rPr>
              <w:t>数量指标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EE4629">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年度招收新生1000人</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336A41A2">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年度招收新生1000人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32DCB6AD">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　年度招收注册新生</w:t>
            </w:r>
            <w:r>
              <w:rPr>
                <w:rFonts w:hint="eastAsia" w:ascii="方正仿宋_GB2312" w:hAnsi="方正仿宋_GB2312" w:eastAsia="方正仿宋_GB2312" w:cs="方正仿宋_GB2312"/>
                <w:bCs/>
                <w:sz w:val="21"/>
                <w:szCs w:val="21"/>
              </w:rPr>
              <w:t>117</w:t>
            </w:r>
            <w:r>
              <w:rPr>
                <w:rFonts w:hint="eastAsia" w:ascii="方正仿宋_GB2312" w:hAnsi="方正仿宋_GB2312" w:eastAsia="方正仿宋_GB2312" w:cs="方正仿宋_GB2312"/>
                <w:bCs/>
                <w:sz w:val="21"/>
                <w:szCs w:val="21"/>
                <w:lang w:val="en-US" w:eastAsia="zh-CN"/>
              </w:rPr>
              <w:t>4</w:t>
            </w:r>
            <w:r>
              <w:rPr>
                <w:rFonts w:hint="eastAsia" w:ascii="方正仿宋_GB2312" w:hAnsi="方正仿宋_GB2312" w:eastAsia="方正仿宋_GB2312" w:cs="方正仿宋_GB2312"/>
                <w:b w:val="0"/>
                <w:bCs w:val="0"/>
                <w:color w:val="000000"/>
                <w:kern w:val="0"/>
                <w:sz w:val="21"/>
                <w:szCs w:val="21"/>
              </w:rPr>
              <w:t>人</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F2BE142">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10</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6101DCD9">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10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932A4EA">
            <w:pPr>
              <w:widowControl/>
              <w:jc w:val="center"/>
              <w:rPr>
                <w:rFonts w:hint="eastAsia" w:ascii="方正仿宋_GB2312" w:hAnsi="方正仿宋_GB2312" w:eastAsia="方正仿宋_GB2312" w:cs="方正仿宋_GB2312"/>
                <w:b w:val="0"/>
                <w:bCs w:val="0"/>
                <w:color w:val="000000"/>
                <w:kern w:val="0"/>
                <w:sz w:val="21"/>
                <w:szCs w:val="21"/>
                <w:highlight w:val="none"/>
              </w:rPr>
            </w:pPr>
          </w:p>
        </w:tc>
      </w:tr>
      <w:tr w14:paraId="40D9E8C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35C865">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8D3A3">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85426">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0475DD">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通过预算执行，保障在校职工、退休人员工资及社会保险缴费成本正常发放运转</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66CE86CE">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年初基本支出预算4408.41万元</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3B433813">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年度基本支出决算5970.29万元</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11EEE19">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053919D9">
            <w:pPr>
              <w:widowControl/>
              <w:spacing w:line="240" w:lineRule="exact"/>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11289AD">
            <w:pPr>
              <w:widowControl/>
              <w:jc w:val="center"/>
              <w:rPr>
                <w:rFonts w:hint="eastAsia" w:ascii="方正仿宋_GB2312" w:hAnsi="方正仿宋_GB2312" w:eastAsia="方正仿宋_GB2312" w:cs="方正仿宋_GB2312"/>
                <w:b w:val="0"/>
                <w:bCs w:val="0"/>
                <w:color w:val="000000"/>
                <w:kern w:val="0"/>
                <w:sz w:val="21"/>
                <w:szCs w:val="21"/>
              </w:rPr>
            </w:pPr>
          </w:p>
        </w:tc>
      </w:tr>
      <w:tr w14:paraId="1B289D0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CA58D">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002CA">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2A94E5E2">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eastAsia="zh-CN"/>
              </w:rPr>
            </w:pPr>
            <w:r>
              <w:rPr>
                <w:rFonts w:hint="eastAsia" w:ascii="方正仿宋_GB2312" w:hAnsi="方正仿宋_GB2312" w:eastAsia="方正仿宋_GB2312" w:cs="方正仿宋_GB2312"/>
                <w:b w:val="0"/>
                <w:bCs w:val="0"/>
                <w:color w:val="000000"/>
                <w:kern w:val="0"/>
                <w:sz w:val="21"/>
                <w:szCs w:val="21"/>
                <w:lang w:eastAsia="zh-CN"/>
              </w:rPr>
              <w:t>质量指标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FC71AD">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毕业生平均就业率保持在90％以上</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04ABC7E0">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毕业生平均就业率保持在90％以上</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56CFB7AB">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毕业生平均就业率保持在95％以上</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1C570251">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A7B9589">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D754D31">
            <w:pPr>
              <w:widowControl/>
              <w:jc w:val="center"/>
              <w:rPr>
                <w:rFonts w:hint="eastAsia" w:ascii="方正仿宋_GB2312" w:hAnsi="方正仿宋_GB2312" w:eastAsia="方正仿宋_GB2312" w:cs="方正仿宋_GB2312"/>
                <w:b w:val="0"/>
                <w:bCs w:val="0"/>
                <w:color w:val="000000"/>
                <w:kern w:val="0"/>
                <w:sz w:val="21"/>
                <w:szCs w:val="21"/>
              </w:rPr>
            </w:pPr>
          </w:p>
        </w:tc>
      </w:tr>
      <w:tr w14:paraId="5928064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969E3">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A5C65">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06B544A">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eastAsia="zh-CN"/>
              </w:rPr>
            </w:pPr>
            <w:r>
              <w:rPr>
                <w:rFonts w:hint="eastAsia" w:ascii="方正仿宋_GB2312" w:hAnsi="方正仿宋_GB2312" w:eastAsia="方正仿宋_GB2312" w:cs="方正仿宋_GB2312"/>
                <w:b w:val="0"/>
                <w:bCs w:val="0"/>
                <w:color w:val="000000"/>
                <w:kern w:val="0"/>
                <w:sz w:val="21"/>
                <w:szCs w:val="21"/>
                <w:lang w:eastAsia="zh-CN"/>
              </w:rPr>
              <w:t>质量指标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24E111">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集团财务一体化系统达到试点上线目标</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53FF64A5">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集团财务一体化系统达到试点上线目标</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C594044">
            <w:pPr>
              <w:widowControl/>
              <w:spacing w:line="240" w:lineRule="exact"/>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12月8日，系统完成全级次、全模块试点单位成功上线</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5FA6AC2">
            <w:pPr>
              <w:widowControl/>
              <w:spacing w:line="240" w:lineRule="exact"/>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2774F19">
            <w:pPr>
              <w:widowControl/>
              <w:spacing w:line="240" w:lineRule="exact"/>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5249855">
            <w:pPr>
              <w:widowControl/>
              <w:jc w:val="center"/>
              <w:rPr>
                <w:rFonts w:hint="eastAsia" w:ascii="方正仿宋_GB2312" w:hAnsi="方正仿宋_GB2312" w:eastAsia="方正仿宋_GB2312" w:cs="方正仿宋_GB2312"/>
                <w:b w:val="0"/>
                <w:bCs w:val="0"/>
                <w:color w:val="000000"/>
                <w:kern w:val="0"/>
                <w:sz w:val="21"/>
                <w:szCs w:val="21"/>
              </w:rPr>
            </w:pPr>
          </w:p>
        </w:tc>
      </w:tr>
      <w:tr w14:paraId="5BE27215">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D3BFC">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21960">
            <w:pPr>
              <w:spacing w:line="240" w:lineRule="exact"/>
              <w:jc w:val="center"/>
              <w:rPr>
                <w:rFonts w:hint="eastAsia" w:ascii="方正仿宋_GB2312" w:hAnsi="方正仿宋_GB2312" w:eastAsia="方正仿宋_GB2312" w:cs="方正仿宋_GB2312"/>
                <w:b w:val="0"/>
                <w:bCs w:val="0"/>
                <w:color w:val="000000"/>
                <w:kern w:val="0"/>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5F27101D">
            <w:pPr>
              <w:widowControl/>
              <w:spacing w:line="240" w:lineRule="exact"/>
              <w:jc w:val="center"/>
              <w:rPr>
                <w:rFonts w:hint="eastAsia" w:ascii="方正仿宋_GB2312" w:hAnsi="方正仿宋_GB2312" w:eastAsia="方正仿宋_GB2312" w:cs="方正仿宋_GB2312"/>
                <w:b w:val="0"/>
                <w:bCs w:val="0"/>
                <w:color w:val="000000"/>
                <w:kern w:val="0"/>
                <w:sz w:val="21"/>
                <w:szCs w:val="21"/>
                <w:highlight w:val="none"/>
                <w:lang w:eastAsia="zh-CN"/>
              </w:rPr>
            </w:pPr>
            <w:r>
              <w:rPr>
                <w:rFonts w:hint="eastAsia" w:ascii="方正仿宋_GB2312" w:hAnsi="方正仿宋_GB2312" w:eastAsia="方正仿宋_GB2312" w:cs="方正仿宋_GB2312"/>
                <w:b w:val="0"/>
                <w:bCs w:val="0"/>
                <w:color w:val="000000"/>
                <w:kern w:val="0"/>
                <w:sz w:val="21"/>
                <w:szCs w:val="21"/>
              </w:rPr>
              <w:t>时效指标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94CC50">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完成初中起点三年制、高中起点五年制学制教学目标，学生毕业成绩合格率90%</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65E1C5FF">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完成初中起点三年制、高中起点五年制学制教学目标，学生毕业成绩合格率90%</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173FB137">
            <w:pPr>
              <w:widowControl/>
              <w:jc w:val="left"/>
              <w:rPr>
                <w:rFonts w:hint="eastAsia"/>
                <w:lang w:val="en-US" w:eastAsia="zh-CN"/>
              </w:rPr>
            </w:pPr>
            <w:r>
              <w:rPr>
                <w:rFonts w:hint="eastAsia" w:ascii="方正仿宋_GB2312" w:hAnsi="方正仿宋_GB2312" w:eastAsia="方正仿宋_GB2312" w:cs="方正仿宋_GB2312"/>
                <w:b w:val="0"/>
                <w:bCs w:val="0"/>
                <w:color w:val="000000"/>
                <w:kern w:val="0"/>
                <w:sz w:val="21"/>
                <w:szCs w:val="21"/>
              </w:rPr>
              <w:t>完成初中起点三年制、高中起点五年制学制教学目标，学生毕业成绩合格率86.02%</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12802AD">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10</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DE4EF2F">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6B4A208">
            <w:pPr>
              <w:widowControl/>
              <w:jc w:val="center"/>
              <w:rPr>
                <w:rFonts w:hint="eastAsia" w:ascii="方正仿宋_GB2312" w:hAnsi="方正仿宋_GB2312" w:eastAsia="方正仿宋_GB2312" w:cs="方正仿宋_GB2312"/>
                <w:b w:val="0"/>
                <w:bCs w:val="0"/>
                <w:color w:val="000000"/>
                <w:kern w:val="0"/>
                <w:sz w:val="21"/>
                <w:szCs w:val="21"/>
                <w:highlight w:val="none"/>
                <w:lang w:eastAsia="zh-CN"/>
              </w:rPr>
            </w:pPr>
            <w:r>
              <w:rPr>
                <w:rFonts w:hint="eastAsia" w:ascii="方正仿宋_GB2312" w:hAnsi="方正仿宋_GB2312" w:eastAsia="方正仿宋_GB2312" w:cs="方正仿宋_GB2312"/>
                <w:b w:val="0"/>
                <w:bCs w:val="0"/>
                <w:color w:val="000000"/>
                <w:kern w:val="0"/>
                <w:sz w:val="21"/>
                <w:szCs w:val="21"/>
                <w:highlight w:val="none"/>
                <w:lang w:eastAsia="zh-CN"/>
              </w:rPr>
              <w:t>狠抓学风建设，提升学生毕业成绩合格率</w:t>
            </w:r>
          </w:p>
        </w:tc>
      </w:tr>
      <w:tr w14:paraId="1F89472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shd w:val="clear" w:color="auto" w:fill="auto"/>
            <w:vAlign w:val="center"/>
          </w:tcPr>
          <w:p w14:paraId="078B8295">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vMerge w:val="restart"/>
            <w:tcBorders>
              <w:top w:val="single" w:color="auto" w:sz="4" w:space="0"/>
              <w:left w:val="nil"/>
              <w:right w:val="single" w:color="auto" w:sz="4" w:space="0"/>
            </w:tcBorders>
            <w:shd w:val="clear" w:color="auto" w:fill="auto"/>
            <w:vAlign w:val="center"/>
          </w:tcPr>
          <w:p w14:paraId="7286EB12">
            <w:pPr>
              <w:spacing w:line="240" w:lineRule="exact"/>
              <w:jc w:val="center"/>
              <w:rPr>
                <w:rFonts w:hint="eastAsia" w:ascii="方正仿宋_GB2312" w:hAnsi="方正仿宋_GB2312" w:eastAsia="方正仿宋_GB2312" w:cs="方正仿宋_GB2312"/>
                <w:sz w:val="21"/>
                <w:szCs w:val="21"/>
              </w:rPr>
            </w:pPr>
          </w:p>
          <w:p w14:paraId="0EC20A2C">
            <w:pPr>
              <w:bidi w:val="0"/>
              <w:jc w:val="center"/>
              <w:rPr>
                <w:rFonts w:hint="eastAsia" w:ascii="方正仿宋_GB2312" w:hAnsi="方正仿宋_GB2312" w:eastAsia="方正仿宋_GB2312" w:cs="方正仿宋_GB2312"/>
                <w:sz w:val="21"/>
                <w:szCs w:val="21"/>
                <w:lang w:val="en-US" w:eastAsia="zh-CN"/>
              </w:rPr>
            </w:pPr>
          </w:p>
          <w:p w14:paraId="527F1CF5">
            <w:pPr>
              <w:bidi w:val="0"/>
              <w:jc w:val="center"/>
              <w:rPr>
                <w:rFonts w:hint="eastAsia" w:ascii="方正仿宋_GB2312" w:hAnsi="方正仿宋_GB2312" w:eastAsia="方正仿宋_GB2312" w:cs="方正仿宋_GB2312"/>
                <w:sz w:val="21"/>
                <w:szCs w:val="21"/>
                <w:lang w:val="en-US" w:eastAsia="zh-CN"/>
              </w:rPr>
            </w:pPr>
          </w:p>
          <w:p w14:paraId="3DC7FBDB">
            <w:pPr>
              <w:bidi w:val="0"/>
              <w:jc w:val="center"/>
              <w:rPr>
                <w:rFonts w:hint="eastAsia" w:ascii="方正仿宋_GB2312" w:hAnsi="方正仿宋_GB2312" w:eastAsia="方正仿宋_GB2312" w:cs="方正仿宋_GB2312"/>
                <w:sz w:val="21"/>
                <w:szCs w:val="21"/>
                <w:lang w:val="en-US" w:eastAsia="zh-CN"/>
              </w:rPr>
            </w:pPr>
          </w:p>
          <w:p w14:paraId="64ACAB51">
            <w:pPr>
              <w:bidi w:val="0"/>
              <w:jc w:val="center"/>
              <w:rPr>
                <w:rFonts w:hint="eastAsia" w:ascii="方正仿宋_GB2312" w:hAnsi="方正仿宋_GB2312" w:eastAsia="方正仿宋_GB2312" w:cs="方正仿宋_GB2312"/>
                <w:sz w:val="21"/>
                <w:szCs w:val="21"/>
                <w:lang w:val="en-US" w:eastAsia="zh-CN"/>
              </w:rPr>
            </w:pPr>
          </w:p>
          <w:p w14:paraId="491D445B">
            <w:pPr>
              <w:bidi w:val="0"/>
              <w:jc w:val="center"/>
              <w:rPr>
                <w:rFonts w:hint="eastAsia" w:ascii="方正仿宋_GB2312" w:hAnsi="方正仿宋_GB2312" w:eastAsia="方正仿宋_GB2312" w:cs="方正仿宋_GB2312"/>
                <w:sz w:val="21"/>
                <w:szCs w:val="21"/>
                <w:lang w:val="en-US" w:eastAsia="zh-CN"/>
              </w:rPr>
            </w:pPr>
          </w:p>
          <w:p w14:paraId="0BB6FCCB">
            <w:pPr>
              <w:bidi w:val="0"/>
              <w:jc w:val="center"/>
              <w:rPr>
                <w:rFonts w:hint="eastAsia" w:ascii="方正仿宋_GB2312" w:hAnsi="方正仿宋_GB2312" w:eastAsia="方正仿宋_GB2312" w:cs="方正仿宋_GB2312"/>
                <w:sz w:val="21"/>
                <w:szCs w:val="21"/>
                <w:lang w:val="en-US" w:eastAsia="zh-CN"/>
              </w:rPr>
            </w:pPr>
          </w:p>
          <w:p w14:paraId="42168630">
            <w:pPr>
              <w:bidi w:val="0"/>
              <w:jc w:val="center"/>
              <w:rPr>
                <w:rFonts w:hint="eastAsia" w:ascii="方正仿宋_GB2312" w:hAnsi="方正仿宋_GB2312" w:eastAsia="方正仿宋_GB2312" w:cs="方正仿宋_GB2312"/>
                <w:sz w:val="21"/>
                <w:szCs w:val="21"/>
                <w:lang w:val="en-US" w:eastAsia="zh-CN"/>
              </w:rPr>
            </w:pPr>
          </w:p>
          <w:p w14:paraId="34DFEE1F">
            <w:pPr>
              <w:bidi w:val="0"/>
              <w:jc w:val="center"/>
              <w:rPr>
                <w:rFonts w:hint="eastAsia" w:ascii="方正仿宋_GB2312" w:hAnsi="方正仿宋_GB2312" w:eastAsia="方正仿宋_GB2312" w:cs="方正仿宋_GB2312"/>
                <w:sz w:val="21"/>
                <w:szCs w:val="21"/>
                <w:lang w:val="en-US" w:eastAsia="zh-CN"/>
              </w:rPr>
            </w:pPr>
          </w:p>
          <w:p w14:paraId="3C09AED4">
            <w:pPr>
              <w:bidi w:val="0"/>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效益指标（40分）</w:t>
            </w:r>
          </w:p>
        </w:tc>
        <w:tc>
          <w:tcPr>
            <w:tcW w:w="953" w:type="dxa"/>
            <w:tcBorders>
              <w:top w:val="single" w:color="auto" w:sz="4" w:space="0"/>
              <w:left w:val="nil"/>
              <w:bottom w:val="single" w:color="auto" w:sz="4" w:space="0"/>
              <w:right w:val="single" w:color="auto" w:sz="4" w:space="0"/>
            </w:tcBorders>
            <w:shd w:val="clear" w:color="auto" w:fill="auto"/>
            <w:vAlign w:val="center"/>
          </w:tcPr>
          <w:p w14:paraId="41711022">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eastAsia="zh-CN"/>
              </w:rPr>
            </w:pPr>
            <w:r>
              <w:rPr>
                <w:rFonts w:hint="eastAsia" w:ascii="方正仿宋_GB2312" w:hAnsi="方正仿宋_GB2312" w:eastAsia="方正仿宋_GB2312" w:cs="方正仿宋_GB2312"/>
                <w:b w:val="0"/>
                <w:bCs w:val="0"/>
                <w:color w:val="000000"/>
                <w:kern w:val="0"/>
                <w:sz w:val="21"/>
                <w:szCs w:val="21"/>
                <w:lang w:eastAsia="zh-CN"/>
              </w:rPr>
              <w:t>经济效益指标</w:t>
            </w: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14:paraId="5A1C7B23">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eastAsia="zh-CN"/>
              </w:rPr>
              <w:t>NC系统、九恒星</w:t>
            </w:r>
            <w:r>
              <w:rPr>
                <w:rFonts w:hint="eastAsia" w:ascii="方正仿宋_GB2312" w:hAnsi="方正仿宋_GB2312" w:eastAsia="方正仿宋_GB2312" w:cs="方正仿宋_GB2312"/>
                <w:color w:val="000000"/>
                <w:sz w:val="21"/>
                <w:szCs w:val="21"/>
                <w:lang w:val="en-US" w:eastAsia="zh-CN"/>
              </w:rPr>
              <w:t>系统正常运转，为财务管理增效</w:t>
            </w:r>
          </w:p>
        </w:tc>
        <w:tc>
          <w:tcPr>
            <w:tcW w:w="1277" w:type="dxa"/>
            <w:tcBorders>
              <w:top w:val="single" w:color="auto" w:sz="4" w:space="0"/>
              <w:left w:val="nil"/>
              <w:bottom w:val="single" w:color="auto" w:sz="4" w:space="0"/>
              <w:right w:val="single" w:color="auto" w:sz="4" w:space="0"/>
            </w:tcBorders>
            <w:shd w:val="clear" w:color="auto" w:fill="auto"/>
            <w:vAlign w:val="center"/>
          </w:tcPr>
          <w:p w14:paraId="5F3D288D">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财务系统达到预期的经济效益</w:t>
            </w:r>
          </w:p>
        </w:tc>
        <w:tc>
          <w:tcPr>
            <w:tcW w:w="1627" w:type="dxa"/>
            <w:tcBorders>
              <w:top w:val="single" w:color="auto" w:sz="4" w:space="0"/>
              <w:left w:val="nil"/>
              <w:bottom w:val="single" w:color="auto" w:sz="4" w:space="0"/>
              <w:right w:val="single" w:color="auto" w:sz="4" w:space="0"/>
            </w:tcBorders>
            <w:shd w:val="clear" w:color="auto" w:fill="auto"/>
            <w:vAlign w:val="center"/>
          </w:tcPr>
          <w:p w14:paraId="57534337">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九恒星资金系统和NC系统运维正常，取得了预期的经理效益，提高了工作效率。</w:t>
            </w:r>
          </w:p>
        </w:tc>
        <w:tc>
          <w:tcPr>
            <w:tcW w:w="635" w:type="dxa"/>
            <w:tcBorders>
              <w:top w:val="single" w:color="auto" w:sz="4" w:space="0"/>
              <w:left w:val="nil"/>
              <w:bottom w:val="single" w:color="auto" w:sz="4" w:space="0"/>
              <w:right w:val="single" w:color="auto" w:sz="4" w:space="0"/>
            </w:tcBorders>
            <w:shd w:val="clear" w:color="auto" w:fill="auto"/>
            <w:vAlign w:val="center"/>
          </w:tcPr>
          <w:p w14:paraId="79058AF1">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881" w:type="dxa"/>
            <w:tcBorders>
              <w:top w:val="single" w:color="auto" w:sz="4" w:space="0"/>
              <w:left w:val="nil"/>
              <w:bottom w:val="single" w:color="auto" w:sz="4" w:space="0"/>
              <w:right w:val="single" w:color="auto" w:sz="4" w:space="0"/>
            </w:tcBorders>
            <w:shd w:val="clear" w:color="auto" w:fill="auto"/>
            <w:vAlign w:val="center"/>
          </w:tcPr>
          <w:p w14:paraId="45282BFC">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1109" w:type="dxa"/>
            <w:tcBorders>
              <w:top w:val="single" w:color="auto" w:sz="4" w:space="0"/>
              <w:left w:val="nil"/>
              <w:bottom w:val="single" w:color="auto" w:sz="4" w:space="0"/>
              <w:right w:val="single" w:color="auto" w:sz="4" w:space="0"/>
            </w:tcBorders>
            <w:shd w:val="clear" w:color="auto" w:fill="auto"/>
            <w:vAlign w:val="center"/>
          </w:tcPr>
          <w:p w14:paraId="5C4DBA73">
            <w:pPr>
              <w:widowControl/>
              <w:jc w:val="center"/>
              <w:rPr>
                <w:rFonts w:hint="eastAsia" w:ascii="方正仿宋_GB2312" w:hAnsi="方正仿宋_GB2312" w:eastAsia="方正仿宋_GB2312" w:cs="方正仿宋_GB2312"/>
                <w:b w:val="0"/>
                <w:bCs w:val="0"/>
                <w:color w:val="000000"/>
                <w:kern w:val="0"/>
                <w:sz w:val="21"/>
                <w:szCs w:val="21"/>
              </w:rPr>
            </w:pPr>
          </w:p>
        </w:tc>
      </w:tr>
      <w:tr w14:paraId="163D780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14:paraId="7B948681">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vMerge w:val="continue"/>
            <w:tcBorders>
              <w:left w:val="nil"/>
              <w:right w:val="single" w:color="auto" w:sz="4" w:space="0"/>
            </w:tcBorders>
            <w:shd w:val="clear" w:color="auto" w:fill="auto"/>
            <w:vAlign w:val="center"/>
          </w:tcPr>
          <w:p w14:paraId="5550F75F">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953" w:type="dxa"/>
            <w:tcBorders>
              <w:left w:val="nil"/>
              <w:bottom w:val="single" w:color="auto" w:sz="4" w:space="0"/>
              <w:right w:val="single" w:color="auto" w:sz="4" w:space="0"/>
            </w:tcBorders>
            <w:shd w:val="clear" w:color="auto" w:fill="auto"/>
            <w:vAlign w:val="center"/>
          </w:tcPr>
          <w:p w14:paraId="15080AC8">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eastAsia="zh-CN"/>
              </w:rPr>
            </w:pPr>
            <w:r>
              <w:rPr>
                <w:rFonts w:hint="eastAsia" w:ascii="Times New Roman" w:hAnsi="Times New Roman" w:eastAsia="仿宋_GB2312" w:cs="Times New Roman"/>
                <w:b w:val="0"/>
                <w:bCs w:val="0"/>
                <w:color w:val="000000"/>
                <w:kern w:val="0"/>
                <w:szCs w:val="21"/>
                <w:lang w:eastAsia="zh-CN"/>
              </w:rPr>
              <w:t>社会效益指标</w:t>
            </w:r>
          </w:p>
        </w:tc>
        <w:tc>
          <w:tcPr>
            <w:tcW w:w="1351" w:type="dxa"/>
            <w:gridSpan w:val="2"/>
            <w:tcBorders>
              <w:top w:val="nil"/>
              <w:left w:val="nil"/>
              <w:bottom w:val="single" w:color="auto" w:sz="4" w:space="0"/>
              <w:right w:val="single" w:color="auto" w:sz="4" w:space="0"/>
            </w:tcBorders>
            <w:shd w:val="clear" w:color="auto" w:fill="auto"/>
            <w:vAlign w:val="center"/>
          </w:tcPr>
          <w:p w14:paraId="51141302">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年度招收新生1000人，满足学生职业教育需求</w:t>
            </w:r>
          </w:p>
        </w:tc>
        <w:tc>
          <w:tcPr>
            <w:tcW w:w="1277" w:type="dxa"/>
            <w:tcBorders>
              <w:top w:val="nil"/>
              <w:left w:val="nil"/>
              <w:bottom w:val="single" w:color="auto" w:sz="4" w:space="0"/>
              <w:right w:val="single" w:color="auto" w:sz="4" w:space="0"/>
            </w:tcBorders>
            <w:shd w:val="clear" w:color="auto" w:fill="auto"/>
            <w:vAlign w:val="center"/>
          </w:tcPr>
          <w:p w14:paraId="25DE4086">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年度招收新生1000人</w:t>
            </w:r>
          </w:p>
        </w:tc>
        <w:tc>
          <w:tcPr>
            <w:tcW w:w="1627" w:type="dxa"/>
            <w:tcBorders>
              <w:top w:val="nil"/>
              <w:left w:val="nil"/>
              <w:bottom w:val="single" w:color="auto" w:sz="4" w:space="0"/>
              <w:right w:val="single" w:color="auto" w:sz="4" w:space="0"/>
            </w:tcBorders>
            <w:shd w:val="clear" w:color="auto" w:fill="auto"/>
            <w:vAlign w:val="center"/>
          </w:tcPr>
          <w:p w14:paraId="7860BED7">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年度招收注册新生</w:t>
            </w:r>
            <w:r>
              <w:rPr>
                <w:rFonts w:hint="eastAsia" w:ascii="方正仿宋_GB2312" w:hAnsi="方正仿宋_GB2312" w:eastAsia="方正仿宋_GB2312" w:cs="方正仿宋_GB2312"/>
                <w:bCs/>
                <w:sz w:val="21"/>
                <w:szCs w:val="21"/>
              </w:rPr>
              <w:t>117</w:t>
            </w:r>
            <w:r>
              <w:rPr>
                <w:rFonts w:hint="eastAsia" w:ascii="方正仿宋_GB2312" w:hAnsi="方正仿宋_GB2312" w:eastAsia="方正仿宋_GB2312" w:cs="方正仿宋_GB2312"/>
                <w:bCs/>
                <w:sz w:val="21"/>
                <w:szCs w:val="21"/>
                <w:lang w:val="en-US" w:eastAsia="zh-CN"/>
              </w:rPr>
              <w:t>4</w:t>
            </w:r>
            <w:r>
              <w:rPr>
                <w:rFonts w:hint="eastAsia" w:ascii="方正仿宋_GB2312" w:hAnsi="方正仿宋_GB2312" w:eastAsia="方正仿宋_GB2312" w:cs="方正仿宋_GB2312"/>
                <w:b w:val="0"/>
                <w:bCs w:val="0"/>
                <w:color w:val="000000"/>
                <w:kern w:val="0"/>
                <w:sz w:val="21"/>
                <w:szCs w:val="21"/>
              </w:rPr>
              <w:t>人</w:t>
            </w:r>
          </w:p>
        </w:tc>
        <w:tc>
          <w:tcPr>
            <w:tcW w:w="635" w:type="dxa"/>
            <w:tcBorders>
              <w:top w:val="nil"/>
              <w:left w:val="nil"/>
              <w:bottom w:val="single" w:color="auto" w:sz="4" w:space="0"/>
              <w:right w:val="single" w:color="auto" w:sz="4" w:space="0"/>
            </w:tcBorders>
            <w:shd w:val="clear" w:color="auto" w:fill="auto"/>
            <w:vAlign w:val="center"/>
          </w:tcPr>
          <w:p w14:paraId="03E8618C">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10</w:t>
            </w:r>
          </w:p>
        </w:tc>
        <w:tc>
          <w:tcPr>
            <w:tcW w:w="881" w:type="dxa"/>
            <w:tcBorders>
              <w:top w:val="nil"/>
              <w:left w:val="nil"/>
              <w:bottom w:val="single" w:color="auto" w:sz="4" w:space="0"/>
              <w:right w:val="single" w:color="auto" w:sz="4" w:space="0"/>
            </w:tcBorders>
            <w:shd w:val="clear" w:color="auto" w:fill="auto"/>
            <w:vAlign w:val="center"/>
          </w:tcPr>
          <w:p w14:paraId="331DAA31">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10</w:t>
            </w:r>
          </w:p>
        </w:tc>
        <w:tc>
          <w:tcPr>
            <w:tcW w:w="1109" w:type="dxa"/>
            <w:tcBorders>
              <w:top w:val="nil"/>
              <w:left w:val="nil"/>
              <w:bottom w:val="single" w:color="auto" w:sz="4" w:space="0"/>
              <w:right w:val="single" w:color="auto" w:sz="4" w:space="0"/>
            </w:tcBorders>
            <w:shd w:val="clear" w:color="auto" w:fill="auto"/>
            <w:vAlign w:val="center"/>
          </w:tcPr>
          <w:p w14:paraId="3040A89F">
            <w:pPr>
              <w:widowControl/>
              <w:jc w:val="center"/>
              <w:rPr>
                <w:rFonts w:hint="eastAsia" w:ascii="方正仿宋_GB2312" w:hAnsi="方正仿宋_GB2312" w:eastAsia="方正仿宋_GB2312" w:cs="方正仿宋_GB2312"/>
                <w:b w:val="0"/>
                <w:bCs w:val="0"/>
                <w:color w:val="000000"/>
                <w:kern w:val="0"/>
                <w:sz w:val="21"/>
                <w:szCs w:val="21"/>
              </w:rPr>
            </w:pPr>
          </w:p>
        </w:tc>
      </w:tr>
      <w:tr w14:paraId="56255C1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14:paraId="2C1E94B8">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vMerge w:val="continue"/>
            <w:tcBorders>
              <w:left w:val="nil"/>
              <w:right w:val="single" w:color="auto" w:sz="4" w:space="0"/>
            </w:tcBorders>
            <w:shd w:val="clear" w:color="auto" w:fill="auto"/>
            <w:vAlign w:val="center"/>
          </w:tcPr>
          <w:p w14:paraId="514A3625">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953" w:type="dxa"/>
            <w:tcBorders>
              <w:left w:val="nil"/>
              <w:bottom w:val="single" w:color="auto" w:sz="4" w:space="0"/>
              <w:right w:val="single" w:color="auto" w:sz="4" w:space="0"/>
            </w:tcBorders>
            <w:shd w:val="clear" w:color="auto" w:fill="auto"/>
            <w:vAlign w:val="center"/>
          </w:tcPr>
          <w:p w14:paraId="773A2654">
            <w:pPr>
              <w:widowControl/>
              <w:spacing w:line="240" w:lineRule="exact"/>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生态效</w:t>
            </w:r>
          </w:p>
          <w:p w14:paraId="71929669">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eastAsia="zh-CN"/>
              </w:rPr>
            </w:pPr>
            <w:r>
              <w:rPr>
                <w:rFonts w:hint="eastAsia" w:ascii="方正仿宋_GB2312" w:hAnsi="方正仿宋_GB2312" w:eastAsia="方正仿宋_GB2312" w:cs="方正仿宋_GB2312"/>
                <w:color w:val="000000"/>
                <w:sz w:val="21"/>
                <w:szCs w:val="21"/>
              </w:rPr>
              <w:t>益指标</w:t>
            </w:r>
          </w:p>
        </w:tc>
        <w:tc>
          <w:tcPr>
            <w:tcW w:w="1351" w:type="dxa"/>
            <w:gridSpan w:val="2"/>
            <w:tcBorders>
              <w:top w:val="nil"/>
              <w:left w:val="nil"/>
              <w:bottom w:val="single" w:color="auto" w:sz="4" w:space="0"/>
              <w:right w:val="single" w:color="auto" w:sz="4" w:space="0"/>
            </w:tcBorders>
            <w:shd w:val="clear" w:color="auto" w:fill="auto"/>
            <w:vAlign w:val="center"/>
          </w:tcPr>
          <w:p w14:paraId="176F403F">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学生实训化学制品、废品按国家相关制度处理</w:t>
            </w:r>
          </w:p>
        </w:tc>
        <w:tc>
          <w:tcPr>
            <w:tcW w:w="1277" w:type="dxa"/>
            <w:tcBorders>
              <w:top w:val="nil"/>
              <w:left w:val="nil"/>
              <w:bottom w:val="single" w:color="auto" w:sz="4" w:space="0"/>
              <w:right w:val="single" w:color="auto" w:sz="4" w:space="0"/>
            </w:tcBorders>
            <w:shd w:val="clear" w:color="auto" w:fill="auto"/>
            <w:vAlign w:val="center"/>
          </w:tcPr>
          <w:p w14:paraId="4388920E">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学生实训化学制品、废品按国家相关制度处理</w:t>
            </w:r>
          </w:p>
        </w:tc>
        <w:tc>
          <w:tcPr>
            <w:tcW w:w="1627" w:type="dxa"/>
            <w:tcBorders>
              <w:top w:val="nil"/>
              <w:left w:val="nil"/>
              <w:bottom w:val="single" w:color="auto" w:sz="4" w:space="0"/>
              <w:right w:val="single" w:color="auto" w:sz="4" w:space="0"/>
            </w:tcBorders>
            <w:shd w:val="clear" w:color="auto" w:fill="auto"/>
            <w:vAlign w:val="center"/>
          </w:tcPr>
          <w:p w14:paraId="2B0965AB">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学生实训化学制品、废品由专业公司统一处理</w:t>
            </w:r>
          </w:p>
        </w:tc>
        <w:tc>
          <w:tcPr>
            <w:tcW w:w="635" w:type="dxa"/>
            <w:tcBorders>
              <w:top w:val="nil"/>
              <w:left w:val="nil"/>
              <w:bottom w:val="single" w:color="auto" w:sz="4" w:space="0"/>
              <w:right w:val="single" w:color="auto" w:sz="4" w:space="0"/>
            </w:tcBorders>
            <w:shd w:val="clear" w:color="auto" w:fill="auto"/>
            <w:vAlign w:val="center"/>
          </w:tcPr>
          <w:p w14:paraId="5F64603E">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10</w:t>
            </w:r>
          </w:p>
        </w:tc>
        <w:tc>
          <w:tcPr>
            <w:tcW w:w="881" w:type="dxa"/>
            <w:tcBorders>
              <w:top w:val="nil"/>
              <w:left w:val="nil"/>
              <w:bottom w:val="single" w:color="auto" w:sz="4" w:space="0"/>
              <w:right w:val="single" w:color="auto" w:sz="4" w:space="0"/>
            </w:tcBorders>
            <w:shd w:val="clear" w:color="auto" w:fill="auto"/>
            <w:vAlign w:val="center"/>
          </w:tcPr>
          <w:p w14:paraId="140A30BC">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10</w:t>
            </w:r>
          </w:p>
        </w:tc>
        <w:tc>
          <w:tcPr>
            <w:tcW w:w="1109" w:type="dxa"/>
            <w:tcBorders>
              <w:top w:val="nil"/>
              <w:left w:val="nil"/>
              <w:bottom w:val="single" w:color="auto" w:sz="4" w:space="0"/>
              <w:right w:val="single" w:color="auto" w:sz="4" w:space="0"/>
            </w:tcBorders>
            <w:shd w:val="clear" w:color="auto" w:fill="auto"/>
            <w:vAlign w:val="center"/>
          </w:tcPr>
          <w:p w14:paraId="14138ABB">
            <w:pPr>
              <w:widowControl/>
              <w:jc w:val="center"/>
              <w:rPr>
                <w:rFonts w:hint="eastAsia" w:ascii="方正仿宋_GB2312" w:hAnsi="方正仿宋_GB2312" w:eastAsia="方正仿宋_GB2312" w:cs="方正仿宋_GB2312"/>
                <w:b w:val="0"/>
                <w:bCs w:val="0"/>
                <w:color w:val="000000"/>
                <w:kern w:val="0"/>
                <w:sz w:val="21"/>
                <w:szCs w:val="21"/>
              </w:rPr>
            </w:pPr>
          </w:p>
        </w:tc>
      </w:tr>
      <w:tr w14:paraId="110920AE">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14:paraId="65DF5073">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vMerge w:val="continue"/>
            <w:tcBorders>
              <w:left w:val="nil"/>
              <w:bottom w:val="single" w:color="auto" w:sz="4" w:space="0"/>
              <w:right w:val="single" w:color="auto" w:sz="4" w:space="0"/>
            </w:tcBorders>
            <w:shd w:val="clear" w:color="auto" w:fill="auto"/>
            <w:vAlign w:val="center"/>
          </w:tcPr>
          <w:p w14:paraId="4BBADC9D">
            <w:pPr>
              <w:widowControl/>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5527CC23">
            <w:pPr>
              <w:widowControl/>
              <w:spacing w:line="240" w:lineRule="exact"/>
              <w:jc w:val="center"/>
              <w:rPr>
                <w:rFonts w:hint="eastAsia" w:ascii="方正仿宋_GB2312" w:hAnsi="方正仿宋_GB2312" w:eastAsia="方正仿宋_GB2312" w:cs="方正仿宋_GB2312"/>
                <w:b w:val="0"/>
                <w:bCs w:val="0"/>
                <w:color w:val="000000"/>
                <w:kern w:val="0"/>
                <w:sz w:val="21"/>
                <w:szCs w:val="21"/>
                <w:lang w:eastAsia="zh-CN"/>
              </w:rPr>
            </w:pPr>
            <w:r>
              <w:rPr>
                <w:rFonts w:hint="eastAsia" w:ascii="方正仿宋_GB2312" w:hAnsi="方正仿宋_GB2312" w:eastAsia="方正仿宋_GB2312" w:cs="方正仿宋_GB2312"/>
                <w:b w:val="0"/>
                <w:bCs w:val="0"/>
                <w:color w:val="000000"/>
                <w:kern w:val="0"/>
                <w:sz w:val="21"/>
                <w:szCs w:val="21"/>
                <w:lang w:eastAsia="zh-CN"/>
              </w:rPr>
              <w:t>可持续影响指标</w:t>
            </w:r>
          </w:p>
        </w:tc>
        <w:tc>
          <w:tcPr>
            <w:tcW w:w="1351" w:type="dxa"/>
            <w:gridSpan w:val="2"/>
            <w:tcBorders>
              <w:top w:val="nil"/>
              <w:left w:val="nil"/>
              <w:bottom w:val="single" w:color="auto" w:sz="4" w:space="0"/>
              <w:right w:val="single" w:color="auto" w:sz="4" w:space="0"/>
            </w:tcBorders>
            <w:shd w:val="clear" w:color="auto" w:fill="auto"/>
            <w:vAlign w:val="center"/>
          </w:tcPr>
          <w:p w14:paraId="36C7DCEC">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师生参加行业、省市、国家级各类竞赛的获奖（人次）</w:t>
            </w:r>
          </w:p>
        </w:tc>
        <w:tc>
          <w:tcPr>
            <w:tcW w:w="1277" w:type="dxa"/>
            <w:tcBorders>
              <w:top w:val="nil"/>
              <w:left w:val="nil"/>
              <w:bottom w:val="single" w:color="auto" w:sz="4" w:space="0"/>
              <w:right w:val="single" w:color="auto" w:sz="4" w:space="0"/>
            </w:tcBorders>
            <w:shd w:val="clear" w:color="auto" w:fill="auto"/>
            <w:vAlign w:val="center"/>
          </w:tcPr>
          <w:p w14:paraId="4916A7C7">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10人次</w:t>
            </w:r>
          </w:p>
        </w:tc>
        <w:tc>
          <w:tcPr>
            <w:tcW w:w="1627" w:type="dxa"/>
            <w:tcBorders>
              <w:top w:val="nil"/>
              <w:left w:val="nil"/>
              <w:bottom w:val="single" w:color="auto" w:sz="4" w:space="0"/>
              <w:right w:val="single" w:color="auto" w:sz="4" w:space="0"/>
            </w:tcBorders>
            <w:shd w:val="clear" w:color="auto" w:fill="auto"/>
            <w:vAlign w:val="center"/>
          </w:tcPr>
          <w:p w14:paraId="7FC5DAD4">
            <w:pPr>
              <w:widowControl/>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45人次</w:t>
            </w:r>
          </w:p>
        </w:tc>
        <w:tc>
          <w:tcPr>
            <w:tcW w:w="635" w:type="dxa"/>
            <w:tcBorders>
              <w:top w:val="nil"/>
              <w:left w:val="nil"/>
              <w:bottom w:val="single" w:color="auto" w:sz="4" w:space="0"/>
              <w:right w:val="single" w:color="auto" w:sz="4" w:space="0"/>
            </w:tcBorders>
            <w:shd w:val="clear" w:color="auto" w:fill="auto"/>
            <w:vAlign w:val="center"/>
          </w:tcPr>
          <w:p w14:paraId="4A9B11B3">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10</w:t>
            </w:r>
          </w:p>
        </w:tc>
        <w:tc>
          <w:tcPr>
            <w:tcW w:w="881" w:type="dxa"/>
            <w:tcBorders>
              <w:top w:val="nil"/>
              <w:left w:val="nil"/>
              <w:bottom w:val="single" w:color="auto" w:sz="4" w:space="0"/>
              <w:right w:val="single" w:color="auto" w:sz="4" w:space="0"/>
            </w:tcBorders>
            <w:shd w:val="clear" w:color="auto" w:fill="auto"/>
            <w:vAlign w:val="center"/>
          </w:tcPr>
          <w:p w14:paraId="15842294">
            <w:pPr>
              <w:widowControl/>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b w:val="0"/>
                <w:bCs w:val="0"/>
                <w:color w:val="000000"/>
                <w:kern w:val="0"/>
                <w:sz w:val="21"/>
                <w:szCs w:val="21"/>
                <w:lang w:val="en-US" w:eastAsia="zh-CN"/>
              </w:rPr>
              <w:t>10</w:t>
            </w:r>
          </w:p>
        </w:tc>
        <w:tc>
          <w:tcPr>
            <w:tcW w:w="1109" w:type="dxa"/>
            <w:tcBorders>
              <w:top w:val="nil"/>
              <w:left w:val="nil"/>
              <w:bottom w:val="single" w:color="auto" w:sz="4" w:space="0"/>
              <w:right w:val="single" w:color="auto" w:sz="4" w:space="0"/>
            </w:tcBorders>
            <w:shd w:val="clear" w:color="auto" w:fill="auto"/>
            <w:vAlign w:val="center"/>
          </w:tcPr>
          <w:p w14:paraId="6C04824D">
            <w:pPr>
              <w:widowControl/>
              <w:jc w:val="center"/>
              <w:rPr>
                <w:rFonts w:hint="eastAsia" w:ascii="方正仿宋_GB2312" w:hAnsi="方正仿宋_GB2312" w:eastAsia="方正仿宋_GB2312" w:cs="方正仿宋_GB2312"/>
                <w:b w:val="0"/>
                <w:bCs w:val="0"/>
                <w:color w:val="000000"/>
                <w:kern w:val="0"/>
                <w:sz w:val="21"/>
                <w:szCs w:val="21"/>
              </w:rPr>
            </w:pPr>
          </w:p>
        </w:tc>
      </w:tr>
      <w:tr w14:paraId="622C5ACA">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14:paraId="13580824">
            <w:pPr>
              <w:spacing w:line="240" w:lineRule="exact"/>
              <w:jc w:val="center"/>
              <w:rPr>
                <w:rFonts w:hint="eastAsia" w:ascii="方正仿宋_GB2312" w:hAnsi="方正仿宋_GB2312" w:eastAsia="方正仿宋_GB2312" w:cs="方正仿宋_GB2312"/>
                <w:b w:val="0"/>
                <w:bCs w:val="0"/>
                <w:color w:val="000000"/>
                <w:kern w:val="0"/>
                <w:sz w:val="21"/>
                <w:szCs w:val="21"/>
              </w:rPr>
            </w:pPr>
          </w:p>
        </w:tc>
        <w:tc>
          <w:tcPr>
            <w:tcW w:w="1080" w:type="dxa"/>
            <w:tcBorders>
              <w:top w:val="single" w:color="auto" w:sz="4" w:space="0"/>
              <w:left w:val="nil"/>
              <w:right w:val="single" w:color="auto" w:sz="4" w:space="0"/>
            </w:tcBorders>
            <w:shd w:val="clear" w:color="auto" w:fill="auto"/>
            <w:vAlign w:val="center"/>
          </w:tcPr>
          <w:p w14:paraId="68D39A78">
            <w:pPr>
              <w:spacing w:line="240" w:lineRule="exact"/>
              <w:jc w:val="center"/>
              <w:rPr>
                <w:rFonts w:hint="eastAsia" w:ascii="方正仿宋_GB2312" w:hAnsi="方正仿宋_GB2312" w:eastAsia="方正仿宋_GB2312" w:cs="方正仿宋_GB2312"/>
                <w:sz w:val="21"/>
                <w:szCs w:val="21"/>
                <w:highlight w:val="none"/>
              </w:rPr>
            </w:pPr>
          </w:p>
          <w:p w14:paraId="1846CCBC">
            <w:pPr>
              <w:bidi w:val="0"/>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kern w:val="2"/>
                <w:sz w:val="21"/>
                <w:szCs w:val="21"/>
                <w:highlight w:val="none"/>
                <w:lang w:val="en-US" w:eastAsia="zh-CN" w:bidi="ar-SA"/>
              </w:rPr>
              <w:t>满意度指标（10分）</w:t>
            </w:r>
          </w:p>
        </w:tc>
        <w:tc>
          <w:tcPr>
            <w:tcW w:w="953" w:type="dxa"/>
            <w:tcBorders>
              <w:top w:val="single" w:color="auto" w:sz="4" w:space="0"/>
              <w:left w:val="nil"/>
              <w:right w:val="single" w:color="auto" w:sz="4" w:space="0"/>
            </w:tcBorders>
            <w:shd w:val="clear" w:color="auto" w:fill="auto"/>
            <w:vAlign w:val="center"/>
          </w:tcPr>
          <w:p w14:paraId="04C28AA8">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服务对象满意度指标</w:t>
            </w:r>
          </w:p>
        </w:tc>
        <w:tc>
          <w:tcPr>
            <w:tcW w:w="1351" w:type="dxa"/>
            <w:gridSpan w:val="2"/>
            <w:tcBorders>
              <w:top w:val="nil"/>
              <w:left w:val="nil"/>
              <w:bottom w:val="single" w:color="auto" w:sz="4" w:space="0"/>
              <w:right w:val="single" w:color="auto" w:sz="4" w:space="0"/>
            </w:tcBorders>
            <w:shd w:val="clear" w:color="auto" w:fill="auto"/>
            <w:vAlign w:val="center"/>
          </w:tcPr>
          <w:p w14:paraId="765AC6B4">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整体满意度达90%及以上</w:t>
            </w:r>
          </w:p>
        </w:tc>
        <w:tc>
          <w:tcPr>
            <w:tcW w:w="1277" w:type="dxa"/>
            <w:tcBorders>
              <w:top w:val="nil"/>
              <w:left w:val="nil"/>
              <w:bottom w:val="single" w:color="auto" w:sz="4" w:space="0"/>
              <w:right w:val="single" w:color="auto" w:sz="4" w:space="0"/>
            </w:tcBorders>
            <w:shd w:val="clear" w:color="auto" w:fill="auto"/>
            <w:vAlign w:val="center"/>
          </w:tcPr>
          <w:p w14:paraId="19FC16D3">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整体满意度达90%及以上</w:t>
            </w:r>
          </w:p>
        </w:tc>
        <w:tc>
          <w:tcPr>
            <w:tcW w:w="1627" w:type="dxa"/>
            <w:tcBorders>
              <w:top w:val="nil"/>
              <w:left w:val="nil"/>
              <w:bottom w:val="single" w:color="auto" w:sz="4" w:space="0"/>
              <w:right w:val="single" w:color="auto" w:sz="4" w:space="0"/>
            </w:tcBorders>
            <w:shd w:val="clear" w:color="auto" w:fill="auto"/>
            <w:vAlign w:val="center"/>
          </w:tcPr>
          <w:p w14:paraId="1153D21C">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整体满意度达90%</w:t>
            </w:r>
          </w:p>
        </w:tc>
        <w:tc>
          <w:tcPr>
            <w:tcW w:w="635" w:type="dxa"/>
            <w:tcBorders>
              <w:top w:val="nil"/>
              <w:left w:val="nil"/>
              <w:bottom w:val="single" w:color="auto" w:sz="4" w:space="0"/>
              <w:right w:val="single" w:color="auto" w:sz="4" w:space="0"/>
            </w:tcBorders>
            <w:shd w:val="clear" w:color="auto" w:fill="auto"/>
            <w:vAlign w:val="center"/>
          </w:tcPr>
          <w:p w14:paraId="07F89FB7">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881" w:type="dxa"/>
            <w:tcBorders>
              <w:top w:val="nil"/>
              <w:left w:val="nil"/>
              <w:bottom w:val="single" w:color="auto" w:sz="4" w:space="0"/>
              <w:right w:val="single" w:color="auto" w:sz="4" w:space="0"/>
            </w:tcBorders>
            <w:shd w:val="clear" w:color="auto" w:fill="auto"/>
            <w:vAlign w:val="center"/>
          </w:tcPr>
          <w:p w14:paraId="18CA0357">
            <w:pPr>
              <w:widowControl/>
              <w:spacing w:line="240" w:lineRule="exact"/>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10</w:t>
            </w:r>
          </w:p>
        </w:tc>
        <w:tc>
          <w:tcPr>
            <w:tcW w:w="1109" w:type="dxa"/>
            <w:tcBorders>
              <w:top w:val="nil"/>
              <w:left w:val="nil"/>
              <w:bottom w:val="single" w:color="auto" w:sz="4" w:space="0"/>
              <w:right w:val="single" w:color="auto" w:sz="4" w:space="0"/>
            </w:tcBorders>
            <w:shd w:val="clear" w:color="auto" w:fill="auto"/>
            <w:vAlign w:val="center"/>
          </w:tcPr>
          <w:p w14:paraId="04949173">
            <w:pPr>
              <w:widowControl/>
              <w:jc w:val="center"/>
              <w:rPr>
                <w:rFonts w:hint="eastAsia" w:ascii="方正仿宋_GB2312" w:hAnsi="方正仿宋_GB2312" w:eastAsia="方正仿宋_GB2312" w:cs="方正仿宋_GB2312"/>
                <w:b w:val="0"/>
                <w:bCs w:val="0"/>
                <w:color w:val="000000"/>
                <w:kern w:val="0"/>
                <w:sz w:val="21"/>
                <w:szCs w:val="21"/>
                <w:highlight w:val="none"/>
              </w:rPr>
            </w:pPr>
          </w:p>
        </w:tc>
      </w:tr>
      <w:tr w14:paraId="3D2C6248">
        <w:tblPrEx>
          <w:tblCellMar>
            <w:top w:w="0" w:type="dxa"/>
            <w:left w:w="108" w:type="dxa"/>
            <w:bottom w:w="0" w:type="dxa"/>
            <w:right w:w="108" w:type="dxa"/>
          </w:tblCellMar>
        </w:tblPrEx>
        <w:trPr>
          <w:trHeight w:val="270" w:hRule="atLeast"/>
          <w:jc w:val="center"/>
        </w:trPr>
        <w:tc>
          <w:tcPr>
            <w:tcW w:w="7368"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97B2D39">
            <w:pPr>
              <w:widowControl/>
              <w:spacing w:line="240" w:lineRule="exact"/>
              <w:jc w:val="center"/>
              <w:rPr>
                <w:rFonts w:hint="eastAsia" w:ascii="方正仿宋_GB2312" w:hAnsi="方正仿宋_GB2312" w:eastAsia="方正仿宋_GB2312" w:cs="方正仿宋_GB2312"/>
                <w:b w:val="0"/>
                <w:bCs w:val="0"/>
                <w:color w:val="auto"/>
                <w:kern w:val="0"/>
                <w:sz w:val="21"/>
                <w:szCs w:val="21"/>
              </w:rPr>
            </w:pPr>
            <w:r>
              <w:rPr>
                <w:rFonts w:hint="eastAsia" w:ascii="方正仿宋_GB2312" w:hAnsi="方正仿宋_GB2312" w:eastAsia="方正仿宋_GB2312" w:cs="方正仿宋_GB2312"/>
                <w:b w:val="0"/>
                <w:bCs w:val="0"/>
                <w:color w:val="auto"/>
                <w:kern w:val="0"/>
                <w:sz w:val="21"/>
                <w:szCs w:val="21"/>
              </w:rPr>
              <w:t>总分</w:t>
            </w:r>
          </w:p>
        </w:tc>
        <w:tc>
          <w:tcPr>
            <w:tcW w:w="635" w:type="dxa"/>
            <w:tcBorders>
              <w:top w:val="nil"/>
              <w:left w:val="nil"/>
              <w:bottom w:val="single" w:color="auto" w:sz="4" w:space="0"/>
              <w:right w:val="single" w:color="auto" w:sz="4" w:space="0"/>
            </w:tcBorders>
            <w:shd w:val="clear" w:color="auto" w:fill="auto"/>
            <w:vAlign w:val="center"/>
          </w:tcPr>
          <w:p w14:paraId="08433911">
            <w:pPr>
              <w:widowControl/>
              <w:spacing w:line="240" w:lineRule="exact"/>
              <w:jc w:val="center"/>
              <w:rPr>
                <w:rFonts w:hint="eastAsia" w:ascii="方正仿宋_GB2312" w:hAnsi="方正仿宋_GB2312" w:eastAsia="方正仿宋_GB2312" w:cs="方正仿宋_GB2312"/>
                <w:b w:val="0"/>
                <w:bCs w:val="0"/>
                <w:color w:val="auto"/>
                <w:kern w:val="0"/>
                <w:sz w:val="21"/>
                <w:szCs w:val="21"/>
              </w:rPr>
            </w:pPr>
            <w:r>
              <w:rPr>
                <w:rFonts w:hint="eastAsia" w:ascii="方正仿宋_GB2312" w:hAnsi="方正仿宋_GB2312" w:eastAsia="方正仿宋_GB2312" w:cs="方正仿宋_GB2312"/>
                <w:b w:val="0"/>
                <w:bCs w:val="0"/>
                <w:color w:val="auto"/>
                <w:kern w:val="0"/>
                <w:sz w:val="21"/>
                <w:szCs w:val="21"/>
              </w:rPr>
              <w:t>100</w:t>
            </w:r>
          </w:p>
        </w:tc>
        <w:tc>
          <w:tcPr>
            <w:tcW w:w="881" w:type="dxa"/>
            <w:tcBorders>
              <w:top w:val="nil"/>
              <w:left w:val="nil"/>
              <w:bottom w:val="single" w:color="auto" w:sz="4" w:space="0"/>
              <w:right w:val="single" w:color="auto" w:sz="4" w:space="0"/>
            </w:tcBorders>
            <w:shd w:val="clear" w:color="auto" w:fill="auto"/>
            <w:vAlign w:val="center"/>
          </w:tcPr>
          <w:p w14:paraId="29DFA93C">
            <w:pPr>
              <w:widowControl/>
              <w:spacing w:line="240" w:lineRule="exact"/>
              <w:jc w:val="center"/>
              <w:rPr>
                <w:rFonts w:hint="eastAsia" w:ascii="方正仿宋_GB2312" w:hAnsi="方正仿宋_GB2312" w:eastAsia="方正仿宋_GB2312" w:cs="方正仿宋_GB2312"/>
                <w:b w:val="0"/>
                <w:bCs w:val="0"/>
                <w:color w:val="auto"/>
                <w:kern w:val="0"/>
                <w:sz w:val="21"/>
                <w:szCs w:val="21"/>
                <w:lang w:val="en-US" w:eastAsia="zh-CN"/>
              </w:rPr>
            </w:pPr>
            <w:r>
              <w:rPr>
                <w:rFonts w:hint="eastAsia" w:ascii="方正仿宋_GB2312" w:hAnsi="方正仿宋_GB2312" w:eastAsia="方正仿宋_GB2312" w:cs="方正仿宋_GB2312"/>
                <w:b w:val="0"/>
                <w:bCs w:val="0"/>
                <w:color w:val="auto"/>
                <w:kern w:val="0"/>
                <w:sz w:val="21"/>
                <w:szCs w:val="21"/>
              </w:rPr>
              <w:t>9</w:t>
            </w:r>
            <w:r>
              <w:rPr>
                <w:rFonts w:hint="eastAsia" w:ascii="方正仿宋_GB2312" w:hAnsi="方正仿宋_GB2312" w:eastAsia="方正仿宋_GB2312" w:cs="方正仿宋_GB2312"/>
                <w:b w:val="0"/>
                <w:bCs w:val="0"/>
                <w:color w:val="auto"/>
                <w:kern w:val="0"/>
                <w:sz w:val="21"/>
                <w:szCs w:val="21"/>
                <w:lang w:val="en-US" w:eastAsia="zh-CN"/>
              </w:rPr>
              <w:t>8</w:t>
            </w:r>
          </w:p>
        </w:tc>
        <w:tc>
          <w:tcPr>
            <w:tcW w:w="1109" w:type="dxa"/>
            <w:tcBorders>
              <w:top w:val="nil"/>
              <w:left w:val="nil"/>
              <w:bottom w:val="single" w:color="auto" w:sz="4" w:space="0"/>
              <w:right w:val="single" w:color="auto" w:sz="4" w:space="0"/>
            </w:tcBorders>
            <w:shd w:val="clear" w:color="auto" w:fill="auto"/>
            <w:vAlign w:val="center"/>
          </w:tcPr>
          <w:p w14:paraId="649EA95C">
            <w:pPr>
              <w:widowControl/>
              <w:spacing w:line="240" w:lineRule="exact"/>
              <w:jc w:val="center"/>
              <w:rPr>
                <w:rFonts w:hint="eastAsia" w:ascii="方正仿宋_GB2312" w:hAnsi="方正仿宋_GB2312" w:eastAsia="方正仿宋_GB2312" w:cs="方正仿宋_GB2312"/>
                <w:b w:val="0"/>
                <w:bCs w:val="0"/>
                <w:color w:val="auto"/>
                <w:kern w:val="0"/>
                <w:sz w:val="21"/>
                <w:szCs w:val="21"/>
              </w:rPr>
            </w:pPr>
          </w:p>
        </w:tc>
      </w:tr>
    </w:tbl>
    <w:p w14:paraId="214A4279">
      <w:pPr>
        <w:widowControl/>
        <w:spacing w:beforeLines="50" w:afterLines="50"/>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填表人：</w:t>
      </w:r>
      <w:r>
        <w:rPr>
          <w:rFonts w:hint="eastAsia" w:eastAsia="仿宋_GB2312" w:cs="Times New Roman"/>
          <w:b w:val="0"/>
          <w:bCs w:val="0"/>
          <w:kern w:val="0"/>
          <w:szCs w:val="21"/>
          <w:lang w:eastAsia="zh-CN"/>
        </w:rPr>
        <w:t>肖琳</w:t>
      </w:r>
      <w:r>
        <w:rPr>
          <w:rFonts w:ascii="Times New Roman" w:hAnsi="Times New Roman" w:eastAsia="仿宋_GB2312" w:cs="Times New Roman"/>
          <w:b w:val="0"/>
          <w:bCs w:val="0"/>
          <w:kern w:val="0"/>
          <w:szCs w:val="21"/>
        </w:rPr>
        <w:t xml:space="preserve"> 填报日期：</w:t>
      </w:r>
      <w:r>
        <w:rPr>
          <w:rFonts w:hint="eastAsia" w:ascii="Times New Roman" w:hAnsi="Times New Roman" w:eastAsia="仿宋_GB2312" w:cs="Times New Roman"/>
          <w:b w:val="0"/>
          <w:bCs w:val="0"/>
          <w:kern w:val="0"/>
          <w:szCs w:val="21"/>
        </w:rPr>
        <w:t>20</w:t>
      </w:r>
      <w:r>
        <w:rPr>
          <w:rFonts w:hint="default" w:eastAsia="仿宋_GB2312" w:cs="Times New Roman"/>
          <w:b w:val="0"/>
          <w:bCs w:val="0"/>
          <w:kern w:val="0"/>
          <w:szCs w:val="21"/>
        </w:rPr>
        <w:t>24</w:t>
      </w:r>
      <w:r>
        <w:rPr>
          <w:rFonts w:hint="eastAsia" w:ascii="Times New Roman" w:hAnsi="Times New Roman" w:eastAsia="仿宋_GB2312" w:cs="Times New Roman"/>
          <w:b w:val="0"/>
          <w:bCs w:val="0"/>
          <w:kern w:val="0"/>
          <w:szCs w:val="21"/>
        </w:rPr>
        <w:t>.5.2</w:t>
      </w:r>
      <w:r>
        <w:rPr>
          <w:rFonts w:hint="eastAsia" w:eastAsia="仿宋_GB2312" w:cs="Times New Roman"/>
          <w:b w:val="0"/>
          <w:bCs w:val="0"/>
          <w:kern w:val="0"/>
          <w:szCs w:val="21"/>
          <w:lang w:val="en-US" w:eastAsia="zh-CN"/>
        </w:rPr>
        <w:t>9</w:t>
      </w:r>
      <w:r>
        <w:rPr>
          <w:rFonts w:hint="eastAsia" w:ascii="Times New Roman" w:hAnsi="Times New Roman" w:eastAsia="仿宋_GB2312" w:cs="Times New Roman"/>
          <w:b w:val="0"/>
          <w:bCs w:val="0"/>
          <w:kern w:val="0"/>
          <w:szCs w:val="21"/>
        </w:rPr>
        <w:t xml:space="preserve"> </w:t>
      </w:r>
      <w:r>
        <w:rPr>
          <w:rFonts w:ascii="Times New Roman" w:hAnsi="Times New Roman" w:eastAsia="仿宋_GB2312" w:cs="Times New Roman"/>
          <w:b w:val="0"/>
          <w:bCs w:val="0"/>
          <w:kern w:val="0"/>
          <w:szCs w:val="21"/>
        </w:rPr>
        <w:t xml:space="preserve"> 联系电话： </w:t>
      </w:r>
      <w:r>
        <w:rPr>
          <w:rFonts w:hint="default" w:eastAsia="仿宋_GB2312" w:cs="Times New Roman"/>
          <w:b w:val="0"/>
          <w:bCs w:val="0"/>
          <w:kern w:val="0"/>
          <w:szCs w:val="21"/>
          <w:lang w:eastAsia="zh-CN"/>
        </w:rPr>
        <w:t>13272234027</w:t>
      </w:r>
      <w:r>
        <w:rPr>
          <w:rFonts w:ascii="Times New Roman" w:hAnsi="Times New Roman" w:eastAsia="仿宋_GB2312" w:cs="Times New Roman"/>
          <w:b w:val="0"/>
          <w:bCs w:val="0"/>
          <w:kern w:val="0"/>
          <w:szCs w:val="21"/>
        </w:rPr>
        <w:t xml:space="preserve">  单位负责人签字：</w:t>
      </w:r>
    </w:p>
    <w:p w14:paraId="04DDFE71">
      <w:pP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br w:type="page"/>
      </w:r>
    </w:p>
    <w:p w14:paraId="1BE743E2">
      <w:pPr>
        <w:pStyle w:val="2"/>
      </w:pPr>
    </w:p>
    <w:p w14:paraId="1B7CE9E0">
      <w:pPr>
        <w:widowControl/>
        <w:spacing w:line="600" w:lineRule="exact"/>
        <w:jc w:val="left"/>
        <w:rPr>
          <w:rFonts w:hint="default" w:ascii="Times New Roman" w:hAnsi="Times New Roman" w:eastAsia="黑体" w:cs="Times New Roman"/>
          <w:b w:val="0"/>
          <w:bCs w:val="0"/>
          <w:sz w:val="32"/>
          <w:szCs w:val="32"/>
          <w:lang w:val="en-US" w:eastAsia="zh-CN"/>
        </w:rPr>
      </w:pPr>
      <w:r>
        <w:rPr>
          <w:rFonts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3</w:t>
      </w:r>
      <w:r>
        <w:rPr>
          <w:rFonts w:hint="eastAsia" w:eastAsia="黑体" w:cs="Times New Roman"/>
          <w:b w:val="0"/>
          <w:bCs w:val="0"/>
          <w:sz w:val="32"/>
          <w:szCs w:val="32"/>
          <w:lang w:val="en-US" w:eastAsia="zh-CN"/>
        </w:rPr>
        <w:t>-1</w:t>
      </w:r>
    </w:p>
    <w:p w14:paraId="50EC4924">
      <w:pPr>
        <w:widowControl/>
        <w:spacing w:line="600" w:lineRule="exact"/>
        <w:jc w:val="center"/>
        <w:rPr>
          <w:rFonts w:ascii="Times New Roman" w:hAnsi="Times New Roman" w:eastAsia="方正小标宋_GBK" w:cs="Times New Roman"/>
          <w:b w:val="0"/>
          <w:bCs w:val="0"/>
          <w:color w:val="auto"/>
          <w:kern w:val="0"/>
          <w:sz w:val="36"/>
          <w:szCs w:val="36"/>
        </w:rPr>
      </w:pPr>
      <w:r>
        <w:rPr>
          <w:rFonts w:hint="eastAsia" w:ascii="Times New Roman" w:hAnsi="Times New Roman" w:eastAsia="方正小标宋_GBK" w:cs="Times New Roman"/>
          <w:b w:val="0"/>
          <w:bCs w:val="0"/>
          <w:color w:val="auto"/>
          <w:kern w:val="0"/>
          <w:sz w:val="36"/>
          <w:szCs w:val="36"/>
          <w:lang w:eastAsia="zh-CN"/>
        </w:rPr>
        <w:t>202</w:t>
      </w:r>
      <w:r>
        <w:rPr>
          <w:rFonts w:hint="eastAsia" w:ascii="Times New Roman" w:hAnsi="Times New Roman" w:eastAsia="方正小标宋_GBK" w:cs="Times New Roman"/>
          <w:b w:val="0"/>
          <w:bCs w:val="0"/>
          <w:color w:val="auto"/>
          <w:kern w:val="0"/>
          <w:sz w:val="36"/>
          <w:szCs w:val="36"/>
          <w:lang w:val="en-US" w:eastAsia="zh-CN"/>
        </w:rPr>
        <w:t>3</w:t>
      </w:r>
      <w:r>
        <w:rPr>
          <w:rFonts w:ascii="Times New Roman" w:hAnsi="Times New Roman" w:eastAsia="方正小标宋_GBK" w:cs="Times New Roman"/>
          <w:b w:val="0"/>
          <w:bCs w:val="0"/>
          <w:color w:val="auto"/>
          <w:kern w:val="0"/>
          <w:sz w:val="36"/>
          <w:szCs w:val="36"/>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3216787">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FA3EE3C">
            <w:pPr>
              <w:widowControl/>
              <w:spacing w:line="26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项目支</w:t>
            </w:r>
          </w:p>
          <w:p w14:paraId="22A9478C">
            <w:pPr>
              <w:widowControl/>
              <w:spacing w:line="26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772273A">
            <w:pPr>
              <w:widowControl/>
              <w:jc w:val="center"/>
              <w:rPr>
                <w:rFonts w:ascii="Times New Roman" w:hAnsi="Times New Roman" w:eastAsia="仿宋_GB2312" w:cs="Times New Roman"/>
                <w:b w:val="0"/>
                <w:bCs w:val="0"/>
                <w:color w:val="000000"/>
                <w:kern w:val="0"/>
                <w:szCs w:val="21"/>
              </w:rPr>
            </w:pPr>
            <w:r>
              <w:rPr>
                <w:rFonts w:hint="eastAsia" w:eastAsia="仿宋_GB2312"/>
                <w:b w:val="0"/>
                <w:bCs w:val="0"/>
                <w:color w:val="000000"/>
                <w:kern w:val="0"/>
                <w:szCs w:val="21"/>
              </w:rPr>
              <w:t>就业补助专项</w:t>
            </w:r>
            <w:r>
              <w:rPr>
                <w:rFonts w:ascii="Times New Roman" w:hAnsi="Times New Roman" w:eastAsia="仿宋_GB2312" w:cs="Times New Roman"/>
                <w:b w:val="0"/>
                <w:bCs w:val="0"/>
                <w:color w:val="000000"/>
                <w:kern w:val="0"/>
                <w:szCs w:val="21"/>
              </w:rPr>
              <w:t>　</w:t>
            </w:r>
          </w:p>
        </w:tc>
      </w:tr>
      <w:tr w14:paraId="35F75749">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098175AA">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CD6D44A">
            <w:pPr>
              <w:widowControl/>
              <w:jc w:val="left"/>
              <w:rPr>
                <w:rFonts w:ascii="Times New Roman" w:hAnsi="Times New Roman" w:eastAsia="仿宋_GB2312" w:cs="Times New Roman"/>
                <w:b w:val="0"/>
                <w:bCs w:val="0"/>
                <w:color w:val="000000"/>
                <w:kern w:val="0"/>
                <w:szCs w:val="21"/>
              </w:rPr>
            </w:pPr>
            <w:r>
              <w:rPr>
                <w:rFonts w:hint="eastAsia" w:ascii="仿宋_GB2312" w:hAnsi="仿宋_GB2312" w:eastAsia="仿宋_GB2312" w:cs="仿宋_GB2312"/>
                <w:b w:val="0"/>
                <w:bCs w:val="0"/>
                <w:sz w:val="21"/>
                <w:szCs w:val="21"/>
              </w:rPr>
              <w:t>湖南建</w:t>
            </w:r>
            <w:r>
              <w:rPr>
                <w:rFonts w:hint="eastAsia" w:ascii="仿宋_GB2312" w:hAnsi="仿宋_GB2312" w:eastAsia="仿宋_GB2312" w:cs="仿宋_GB2312"/>
                <w:b w:val="0"/>
                <w:bCs w:val="0"/>
                <w:sz w:val="21"/>
                <w:szCs w:val="21"/>
                <w:lang w:eastAsia="zh-CN"/>
              </w:rPr>
              <w:t>设投资</w:t>
            </w:r>
            <w:r>
              <w:rPr>
                <w:rFonts w:hint="eastAsia" w:ascii="仿宋_GB2312" w:hAnsi="仿宋_GB2312" w:eastAsia="仿宋_GB2312" w:cs="仿宋_GB2312"/>
                <w:b w:val="0"/>
                <w:bCs w:val="0"/>
                <w:sz w:val="21"/>
                <w:szCs w:val="21"/>
              </w:rPr>
              <w:t>集团有限</w:t>
            </w:r>
            <w:r>
              <w:rPr>
                <w:rFonts w:hint="eastAsia" w:ascii="仿宋_GB2312" w:hAnsi="仿宋_GB2312" w:eastAsia="仿宋_GB2312" w:cs="仿宋_GB2312"/>
                <w:b w:val="0"/>
                <w:bCs w:val="0"/>
                <w:sz w:val="21"/>
                <w:szCs w:val="21"/>
                <w:lang w:eastAsia="zh-CN"/>
              </w:rPr>
              <w:t>责任</w:t>
            </w:r>
            <w:r>
              <w:rPr>
                <w:rFonts w:hint="eastAsia" w:ascii="仿宋_GB2312" w:hAnsi="仿宋_GB2312" w:eastAsia="仿宋_GB2312" w:cs="仿宋_GB2312"/>
                <w:b w:val="0"/>
                <w:bCs w:val="0"/>
                <w:sz w:val="21"/>
                <w:szCs w:val="21"/>
              </w:rPr>
              <w:t>公司</w:t>
            </w:r>
          </w:p>
        </w:tc>
        <w:tc>
          <w:tcPr>
            <w:tcW w:w="1134" w:type="dxa"/>
            <w:tcBorders>
              <w:top w:val="single" w:color="auto" w:sz="4" w:space="0"/>
              <w:left w:val="nil"/>
              <w:bottom w:val="single" w:color="auto" w:sz="4" w:space="0"/>
              <w:right w:val="single" w:color="000000" w:sz="4" w:space="0"/>
            </w:tcBorders>
            <w:noWrap w:val="0"/>
            <w:vAlign w:val="center"/>
          </w:tcPr>
          <w:p w14:paraId="52FB4854">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1874ACB">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rPr>
              <w:t>湖南建筑高级技工学校</w:t>
            </w:r>
          </w:p>
        </w:tc>
      </w:tr>
      <w:tr w14:paraId="0FDFE16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8056781">
            <w:pPr>
              <w:widowControl/>
              <w:jc w:val="center"/>
              <w:rPr>
                <w:rFonts w:hint="eastAsia" w:ascii="Times New Roman" w:hAnsi="Times New Roman" w:eastAsia="仿宋_GB2312" w:cs="Times New Roman"/>
                <w:b w:val="0"/>
                <w:bCs w:val="0"/>
                <w:color w:val="000000"/>
                <w:kern w:val="0"/>
                <w:szCs w:val="21"/>
                <w:lang w:eastAsia="zh-CN"/>
              </w:rPr>
            </w:pPr>
            <w:r>
              <w:rPr>
                <w:rFonts w:ascii="Times New Roman" w:hAnsi="Times New Roman" w:eastAsia="仿宋_GB2312" w:cs="Times New Roman"/>
                <w:b w:val="0"/>
                <w:bCs w:val="0"/>
                <w:color w:val="000000"/>
                <w:kern w:val="0"/>
                <w:szCs w:val="21"/>
              </w:rPr>
              <w:t>项目资金</w:t>
            </w:r>
          </w:p>
          <w:p w14:paraId="486F9C84">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（万元）</w:t>
            </w:r>
          </w:p>
        </w:tc>
        <w:tc>
          <w:tcPr>
            <w:tcW w:w="2160" w:type="dxa"/>
            <w:gridSpan w:val="2"/>
            <w:tcBorders>
              <w:top w:val="nil"/>
              <w:left w:val="nil"/>
              <w:bottom w:val="single" w:color="auto" w:sz="4" w:space="0"/>
              <w:right w:val="single" w:color="auto" w:sz="4" w:space="0"/>
            </w:tcBorders>
            <w:noWrap w:val="0"/>
            <w:vAlign w:val="center"/>
          </w:tcPr>
          <w:p w14:paraId="1A1DD940">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224" w:type="dxa"/>
            <w:tcBorders>
              <w:top w:val="nil"/>
              <w:left w:val="nil"/>
              <w:bottom w:val="single" w:color="auto" w:sz="4" w:space="0"/>
              <w:right w:val="single" w:color="auto" w:sz="4" w:space="0"/>
            </w:tcBorders>
            <w:noWrap w:val="0"/>
            <w:vAlign w:val="center"/>
          </w:tcPr>
          <w:p w14:paraId="7B32C5F7">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年初</w:t>
            </w:r>
          </w:p>
          <w:p w14:paraId="322D0927">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14:paraId="0C145AB7">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全年</w:t>
            </w:r>
          </w:p>
          <w:p w14:paraId="04D826C4">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14:paraId="484A9796">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全年</w:t>
            </w:r>
          </w:p>
          <w:p w14:paraId="4EF61741">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执行数</w:t>
            </w:r>
          </w:p>
        </w:tc>
        <w:tc>
          <w:tcPr>
            <w:tcW w:w="828" w:type="dxa"/>
            <w:tcBorders>
              <w:top w:val="nil"/>
              <w:left w:val="nil"/>
              <w:bottom w:val="single" w:color="auto" w:sz="4" w:space="0"/>
              <w:right w:val="single" w:color="auto" w:sz="4" w:space="0"/>
            </w:tcBorders>
            <w:noWrap w:val="0"/>
            <w:vAlign w:val="center"/>
          </w:tcPr>
          <w:p w14:paraId="610AB654">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分值</w:t>
            </w:r>
          </w:p>
        </w:tc>
        <w:tc>
          <w:tcPr>
            <w:tcW w:w="873" w:type="dxa"/>
            <w:tcBorders>
              <w:top w:val="nil"/>
              <w:left w:val="nil"/>
              <w:bottom w:val="single" w:color="auto" w:sz="4" w:space="0"/>
              <w:right w:val="single" w:color="auto" w:sz="4" w:space="0"/>
            </w:tcBorders>
            <w:noWrap w:val="0"/>
            <w:vAlign w:val="center"/>
          </w:tcPr>
          <w:p w14:paraId="0D703C56">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执行率</w:t>
            </w:r>
          </w:p>
        </w:tc>
        <w:tc>
          <w:tcPr>
            <w:tcW w:w="1418" w:type="dxa"/>
            <w:tcBorders>
              <w:top w:val="nil"/>
              <w:left w:val="nil"/>
              <w:bottom w:val="single" w:color="auto" w:sz="4" w:space="0"/>
              <w:right w:val="single" w:color="auto" w:sz="4" w:space="0"/>
            </w:tcBorders>
            <w:noWrap w:val="0"/>
            <w:vAlign w:val="center"/>
          </w:tcPr>
          <w:p w14:paraId="7D2622ED">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得分</w:t>
            </w:r>
          </w:p>
        </w:tc>
      </w:tr>
      <w:tr w14:paraId="791B953C">
        <w:tblPrEx>
          <w:tblCellMar>
            <w:top w:w="0" w:type="dxa"/>
            <w:left w:w="108" w:type="dxa"/>
            <w:bottom w:w="0" w:type="dxa"/>
            <w:right w:w="108" w:type="dxa"/>
          </w:tblCellMar>
        </w:tblPrEx>
        <w:trPr>
          <w:trHeight w:val="32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B24AFD0">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14:paraId="0C77E1FF">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年度资金总额　</w:t>
            </w:r>
          </w:p>
        </w:tc>
        <w:tc>
          <w:tcPr>
            <w:tcW w:w="1224" w:type="dxa"/>
            <w:tcBorders>
              <w:top w:val="nil"/>
              <w:left w:val="nil"/>
              <w:bottom w:val="single" w:color="auto" w:sz="4" w:space="0"/>
              <w:right w:val="single" w:color="auto" w:sz="4" w:space="0"/>
            </w:tcBorders>
            <w:noWrap w:val="0"/>
            <w:vAlign w:val="center"/>
          </w:tcPr>
          <w:p w14:paraId="5E116A03">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14:paraId="53FB7D62">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221</w:t>
            </w:r>
          </w:p>
        </w:tc>
        <w:tc>
          <w:tcPr>
            <w:tcW w:w="1134" w:type="dxa"/>
            <w:tcBorders>
              <w:top w:val="nil"/>
              <w:left w:val="nil"/>
              <w:bottom w:val="single" w:color="auto" w:sz="4" w:space="0"/>
              <w:right w:val="single" w:color="auto" w:sz="4" w:space="0"/>
            </w:tcBorders>
            <w:noWrap w:val="0"/>
            <w:vAlign w:val="center"/>
          </w:tcPr>
          <w:p w14:paraId="138A3A85">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lang w:val="en-US" w:eastAsia="zh-CN"/>
              </w:rPr>
              <w:t>158</w:t>
            </w:r>
          </w:p>
        </w:tc>
        <w:tc>
          <w:tcPr>
            <w:tcW w:w="828" w:type="dxa"/>
            <w:tcBorders>
              <w:top w:val="nil"/>
              <w:left w:val="nil"/>
              <w:bottom w:val="single" w:color="auto" w:sz="4" w:space="0"/>
              <w:right w:val="single" w:color="auto" w:sz="4" w:space="0"/>
            </w:tcBorders>
            <w:noWrap w:val="0"/>
            <w:vAlign w:val="center"/>
          </w:tcPr>
          <w:p w14:paraId="589C2450">
            <w:pPr>
              <w:widowControl/>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rPr>
              <w:t>10</w:t>
            </w:r>
          </w:p>
        </w:tc>
        <w:tc>
          <w:tcPr>
            <w:tcW w:w="873" w:type="dxa"/>
            <w:tcBorders>
              <w:top w:val="nil"/>
              <w:left w:val="nil"/>
              <w:bottom w:val="single" w:color="auto" w:sz="4" w:space="0"/>
              <w:right w:val="single" w:color="auto" w:sz="4" w:space="0"/>
            </w:tcBorders>
            <w:noWrap w:val="0"/>
            <w:vAlign w:val="center"/>
          </w:tcPr>
          <w:p w14:paraId="783B5F92">
            <w:pPr>
              <w:widowControl/>
              <w:jc w:val="left"/>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lang w:val="en-US" w:eastAsia="zh-CN"/>
              </w:rPr>
              <w:t>71.5</w:t>
            </w:r>
            <w:r>
              <w:rPr>
                <w:rFonts w:hint="eastAsia" w:ascii="Times New Roman" w:hAnsi="Times New Roman" w:eastAsia="仿宋_GB2312" w:cs="Times New Roman"/>
                <w:b w:val="0"/>
                <w:bCs w:val="0"/>
                <w:color w:val="000000"/>
                <w:kern w:val="0"/>
                <w:szCs w:val="21"/>
              </w:rPr>
              <w:t>%</w:t>
            </w:r>
          </w:p>
        </w:tc>
        <w:tc>
          <w:tcPr>
            <w:tcW w:w="1418" w:type="dxa"/>
            <w:tcBorders>
              <w:top w:val="nil"/>
              <w:left w:val="nil"/>
              <w:bottom w:val="single" w:color="auto" w:sz="4" w:space="0"/>
              <w:right w:val="single" w:color="auto" w:sz="4" w:space="0"/>
            </w:tcBorders>
            <w:noWrap w:val="0"/>
            <w:vAlign w:val="center"/>
          </w:tcPr>
          <w:p w14:paraId="76B7DBCD">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8</w:t>
            </w:r>
          </w:p>
        </w:tc>
      </w:tr>
      <w:tr w14:paraId="799CF57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0791185">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14:paraId="2804A907">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其中：当年财政拨款　</w:t>
            </w:r>
          </w:p>
        </w:tc>
        <w:tc>
          <w:tcPr>
            <w:tcW w:w="1224" w:type="dxa"/>
            <w:tcBorders>
              <w:top w:val="nil"/>
              <w:left w:val="nil"/>
              <w:bottom w:val="single" w:color="auto" w:sz="4" w:space="0"/>
              <w:right w:val="single" w:color="auto" w:sz="4" w:space="0"/>
            </w:tcBorders>
            <w:noWrap w:val="0"/>
            <w:vAlign w:val="center"/>
          </w:tcPr>
          <w:p w14:paraId="2D21482B">
            <w:pPr>
              <w:widowControl/>
              <w:jc w:val="left"/>
              <w:rPr>
                <w:rFonts w:ascii="Times New Roman" w:hAnsi="Times New Roman" w:eastAsia="仿宋_GB2312" w:cs="Times New Roman"/>
                <w:b w:val="0"/>
                <w:bCs w:val="0"/>
                <w:color w:val="000000"/>
                <w:kern w:val="0"/>
                <w:szCs w:val="21"/>
              </w:rPr>
            </w:pPr>
          </w:p>
        </w:tc>
        <w:tc>
          <w:tcPr>
            <w:tcW w:w="1134" w:type="dxa"/>
            <w:tcBorders>
              <w:top w:val="nil"/>
              <w:left w:val="nil"/>
              <w:bottom w:val="single" w:color="auto" w:sz="4" w:space="0"/>
              <w:right w:val="single" w:color="auto" w:sz="4" w:space="0"/>
            </w:tcBorders>
            <w:noWrap w:val="0"/>
            <w:vAlign w:val="center"/>
          </w:tcPr>
          <w:p w14:paraId="18195EA7">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78.8</w:t>
            </w:r>
          </w:p>
        </w:tc>
        <w:tc>
          <w:tcPr>
            <w:tcW w:w="1134" w:type="dxa"/>
            <w:tcBorders>
              <w:top w:val="nil"/>
              <w:left w:val="nil"/>
              <w:bottom w:val="single" w:color="auto" w:sz="4" w:space="0"/>
              <w:right w:val="single" w:color="auto" w:sz="4" w:space="0"/>
            </w:tcBorders>
            <w:noWrap w:val="0"/>
            <w:vAlign w:val="center"/>
          </w:tcPr>
          <w:p w14:paraId="3D129FE0">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lang w:val="en-US" w:eastAsia="zh-CN"/>
              </w:rPr>
              <w:t>16.02</w:t>
            </w:r>
          </w:p>
        </w:tc>
        <w:tc>
          <w:tcPr>
            <w:tcW w:w="828" w:type="dxa"/>
            <w:tcBorders>
              <w:top w:val="nil"/>
              <w:left w:val="nil"/>
              <w:bottom w:val="single" w:color="auto" w:sz="4" w:space="0"/>
              <w:right w:val="single" w:color="auto" w:sz="4" w:space="0"/>
            </w:tcBorders>
            <w:noWrap w:val="0"/>
            <w:vAlign w:val="center"/>
          </w:tcPr>
          <w:p w14:paraId="0B8A4B12">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73" w:type="dxa"/>
            <w:tcBorders>
              <w:top w:val="nil"/>
              <w:left w:val="nil"/>
              <w:bottom w:val="single" w:color="auto" w:sz="4" w:space="0"/>
              <w:right w:val="single" w:color="auto" w:sz="4" w:space="0"/>
            </w:tcBorders>
            <w:noWrap w:val="0"/>
            <w:vAlign w:val="center"/>
          </w:tcPr>
          <w:p w14:paraId="21143266">
            <w:pPr>
              <w:widowControl/>
              <w:jc w:val="left"/>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lang w:val="en-US" w:eastAsia="zh-CN"/>
              </w:rPr>
              <w:t>20.32</w:t>
            </w:r>
            <w:r>
              <w:rPr>
                <w:rFonts w:hint="eastAsia" w:ascii="Times New Roman" w:hAnsi="Times New Roman" w:eastAsia="仿宋_GB2312" w:cs="Times New Roman"/>
                <w:b w:val="0"/>
                <w:bCs w:val="0"/>
                <w:color w:val="000000"/>
                <w:kern w:val="0"/>
                <w:szCs w:val="21"/>
              </w:rPr>
              <w:t>%</w:t>
            </w:r>
          </w:p>
        </w:tc>
        <w:tc>
          <w:tcPr>
            <w:tcW w:w="1418" w:type="dxa"/>
            <w:tcBorders>
              <w:top w:val="nil"/>
              <w:left w:val="nil"/>
              <w:bottom w:val="single" w:color="auto" w:sz="4" w:space="0"/>
              <w:right w:val="single" w:color="auto" w:sz="4" w:space="0"/>
            </w:tcBorders>
            <w:noWrap w:val="0"/>
            <w:vAlign w:val="center"/>
          </w:tcPr>
          <w:p w14:paraId="78E5E0D5">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r w14:paraId="58AF535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A0FDD71">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14:paraId="398E3333">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上年结转资金　</w:t>
            </w:r>
          </w:p>
        </w:tc>
        <w:tc>
          <w:tcPr>
            <w:tcW w:w="1224" w:type="dxa"/>
            <w:tcBorders>
              <w:top w:val="nil"/>
              <w:left w:val="nil"/>
              <w:bottom w:val="single" w:color="auto" w:sz="4" w:space="0"/>
              <w:right w:val="single" w:color="auto" w:sz="4" w:space="0"/>
            </w:tcBorders>
            <w:noWrap w:val="0"/>
            <w:vAlign w:val="center"/>
          </w:tcPr>
          <w:p w14:paraId="125AF28B">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14:paraId="37CA6363">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rPr>
              <w:t xml:space="preserve"> </w:t>
            </w:r>
            <w:r>
              <w:rPr>
                <w:rFonts w:hint="eastAsia" w:ascii="Times New Roman" w:hAnsi="Times New Roman" w:eastAsia="仿宋_GB2312" w:cs="Times New Roman"/>
                <w:b w:val="0"/>
                <w:bCs w:val="0"/>
                <w:color w:val="000000"/>
                <w:kern w:val="0"/>
                <w:szCs w:val="21"/>
                <w:lang w:val="en-US" w:eastAsia="zh-CN"/>
              </w:rPr>
              <w:t>142.2</w:t>
            </w:r>
          </w:p>
        </w:tc>
        <w:tc>
          <w:tcPr>
            <w:tcW w:w="1134" w:type="dxa"/>
            <w:tcBorders>
              <w:top w:val="nil"/>
              <w:left w:val="nil"/>
              <w:bottom w:val="single" w:color="auto" w:sz="4" w:space="0"/>
              <w:right w:val="single" w:color="auto" w:sz="4" w:space="0"/>
            </w:tcBorders>
            <w:noWrap w:val="0"/>
            <w:vAlign w:val="center"/>
          </w:tcPr>
          <w:p w14:paraId="2D1859F6">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lang w:val="en-US" w:eastAsia="zh-CN"/>
              </w:rPr>
              <w:t>141.98</w:t>
            </w:r>
          </w:p>
        </w:tc>
        <w:tc>
          <w:tcPr>
            <w:tcW w:w="828" w:type="dxa"/>
            <w:tcBorders>
              <w:top w:val="nil"/>
              <w:left w:val="nil"/>
              <w:bottom w:val="single" w:color="auto" w:sz="4" w:space="0"/>
              <w:right w:val="single" w:color="auto" w:sz="4" w:space="0"/>
            </w:tcBorders>
            <w:noWrap w:val="0"/>
            <w:vAlign w:val="center"/>
          </w:tcPr>
          <w:p w14:paraId="3A2F848C">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73" w:type="dxa"/>
            <w:tcBorders>
              <w:top w:val="nil"/>
              <w:left w:val="nil"/>
              <w:bottom w:val="single" w:color="auto" w:sz="4" w:space="0"/>
              <w:right w:val="single" w:color="auto" w:sz="4" w:space="0"/>
            </w:tcBorders>
            <w:noWrap w:val="0"/>
            <w:vAlign w:val="center"/>
          </w:tcPr>
          <w:p w14:paraId="7238F2E9">
            <w:pPr>
              <w:widowControl/>
              <w:jc w:val="left"/>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99.84%</w:t>
            </w:r>
          </w:p>
        </w:tc>
        <w:tc>
          <w:tcPr>
            <w:tcW w:w="1418" w:type="dxa"/>
            <w:tcBorders>
              <w:top w:val="nil"/>
              <w:left w:val="nil"/>
              <w:bottom w:val="single" w:color="auto" w:sz="4" w:space="0"/>
              <w:right w:val="single" w:color="auto" w:sz="4" w:space="0"/>
            </w:tcBorders>
            <w:noWrap w:val="0"/>
            <w:vAlign w:val="center"/>
          </w:tcPr>
          <w:p w14:paraId="341ECD7E">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r w14:paraId="5C45FD1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82C344C">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14:paraId="6C403513">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其他资金</w:t>
            </w:r>
          </w:p>
        </w:tc>
        <w:tc>
          <w:tcPr>
            <w:tcW w:w="1224" w:type="dxa"/>
            <w:tcBorders>
              <w:top w:val="nil"/>
              <w:left w:val="nil"/>
              <w:bottom w:val="single" w:color="auto" w:sz="4" w:space="0"/>
              <w:right w:val="single" w:color="auto" w:sz="4" w:space="0"/>
            </w:tcBorders>
            <w:noWrap w:val="0"/>
            <w:vAlign w:val="center"/>
          </w:tcPr>
          <w:p w14:paraId="540859C1">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14:paraId="09229214">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14:paraId="47FADD48">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28" w:type="dxa"/>
            <w:tcBorders>
              <w:top w:val="nil"/>
              <w:left w:val="nil"/>
              <w:bottom w:val="single" w:color="auto" w:sz="4" w:space="0"/>
              <w:right w:val="single" w:color="auto" w:sz="4" w:space="0"/>
            </w:tcBorders>
            <w:noWrap w:val="0"/>
            <w:vAlign w:val="center"/>
          </w:tcPr>
          <w:p w14:paraId="5AA977C1">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73" w:type="dxa"/>
            <w:tcBorders>
              <w:top w:val="nil"/>
              <w:left w:val="nil"/>
              <w:bottom w:val="single" w:color="auto" w:sz="4" w:space="0"/>
              <w:right w:val="single" w:color="auto" w:sz="4" w:space="0"/>
            </w:tcBorders>
            <w:noWrap w:val="0"/>
            <w:vAlign w:val="center"/>
          </w:tcPr>
          <w:p w14:paraId="131353D7">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1575CE63">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r w14:paraId="1B2190A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746A6AB">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E38F039">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6B1519C">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实际完成情况　</w:t>
            </w:r>
          </w:p>
        </w:tc>
      </w:tr>
      <w:tr w14:paraId="457DBB7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AD6893E">
            <w:pPr>
              <w:widowControl/>
              <w:jc w:val="left"/>
              <w:rPr>
                <w:rFonts w:ascii="Times New Roman" w:hAnsi="Times New Roman" w:eastAsia="仿宋_GB2312" w:cs="Times New Roman"/>
                <w:b w:val="0"/>
                <w:bCs w:val="0"/>
                <w:color w:val="000000"/>
                <w:kern w:val="0"/>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14:paraId="1C5A6E24">
            <w:pPr>
              <w:widowControl/>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rPr>
              <w:t>促进职业教育发展，提高学校办学水平系长期目标</w:t>
            </w:r>
            <w:r>
              <w:rPr>
                <w:rFonts w:ascii="Times New Roman" w:hAnsi="Times New Roman" w:eastAsia="仿宋_GB2312" w:cs="Times New Roman"/>
                <w:b w:val="0"/>
                <w:bCs w:val="0"/>
                <w:color w:val="000000"/>
                <w:kern w:val="0"/>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4C24EBEA">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rPr>
              <w:t>促进职业教育发展，提高学校办学水平，年度</w:t>
            </w:r>
            <w:r>
              <w:rPr>
                <w:rFonts w:hint="eastAsia" w:eastAsia="仿宋_GB2312"/>
                <w:b w:val="0"/>
                <w:bCs w:val="0"/>
                <w:color w:val="000000"/>
                <w:kern w:val="0"/>
                <w:szCs w:val="21"/>
                <w:lang w:eastAsia="zh-CN"/>
              </w:rPr>
              <w:t>学</w:t>
            </w:r>
            <w:r>
              <w:rPr>
                <w:rFonts w:hint="eastAsia" w:eastAsia="仿宋_GB2312"/>
                <w:b w:val="0"/>
                <w:bCs w:val="0"/>
                <w:color w:val="000000"/>
                <w:kern w:val="0"/>
                <w:szCs w:val="21"/>
              </w:rPr>
              <w:t>生获得校外技能赛事各类奖项共</w:t>
            </w:r>
            <w:r>
              <w:rPr>
                <w:rFonts w:hint="eastAsia" w:eastAsia="仿宋_GB2312"/>
                <w:b w:val="0"/>
                <w:bCs w:val="0"/>
                <w:color w:val="000000"/>
                <w:kern w:val="0"/>
                <w:szCs w:val="21"/>
                <w:lang w:val="en-US" w:eastAsia="zh-CN"/>
              </w:rPr>
              <w:t>45</w:t>
            </w:r>
            <w:r>
              <w:rPr>
                <w:rFonts w:hint="eastAsia" w:eastAsia="仿宋_GB2312"/>
                <w:b w:val="0"/>
                <w:bCs w:val="0"/>
                <w:color w:val="000000"/>
                <w:kern w:val="0"/>
                <w:szCs w:val="21"/>
              </w:rPr>
              <w:t>人次</w:t>
            </w:r>
          </w:p>
        </w:tc>
      </w:tr>
      <w:tr w14:paraId="4A5CDC0B">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87C2D6">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绩</w:t>
            </w:r>
          </w:p>
          <w:p w14:paraId="06B9E130">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效</w:t>
            </w:r>
          </w:p>
          <w:p w14:paraId="5659697C">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w:t>
            </w:r>
          </w:p>
          <w:p w14:paraId="2DEA8088">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845D26">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09165B">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34ADE94">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36CF80">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w:t>
            </w:r>
          </w:p>
          <w:p w14:paraId="1967AFB0">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D62C6C">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实际</w:t>
            </w:r>
          </w:p>
          <w:p w14:paraId="7504FE38">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6040BA3">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81E45D">
            <w:pPr>
              <w:widowControl/>
              <w:spacing w:line="240" w:lineRule="exact"/>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lang w:eastAsia="zh-CN"/>
              </w:rPr>
              <w:t>自评</w:t>
            </w:r>
            <w:r>
              <w:rPr>
                <w:rFonts w:ascii="Times New Roman" w:hAnsi="Times New Roman" w:eastAsia="仿宋_GB2312" w:cs="Times New Roman"/>
                <w:b w:val="0"/>
                <w:bCs w:val="0"/>
                <w:color w:val="000000"/>
                <w:kern w:val="0"/>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000D5C">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偏差原因</w:t>
            </w:r>
          </w:p>
          <w:p w14:paraId="306418FA">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分析及</w:t>
            </w:r>
          </w:p>
          <w:p w14:paraId="2F00DB9A">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改进措施</w:t>
            </w:r>
          </w:p>
        </w:tc>
      </w:tr>
      <w:tr w14:paraId="1EA1DA2C">
        <w:tblPrEx>
          <w:tblCellMar>
            <w:top w:w="0" w:type="dxa"/>
            <w:left w:w="108" w:type="dxa"/>
            <w:bottom w:w="0" w:type="dxa"/>
            <w:right w:w="108" w:type="dxa"/>
          </w:tblCellMar>
        </w:tblPrEx>
        <w:trPr>
          <w:trHeight w:val="1901"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E0F343">
            <w:pPr>
              <w:jc w:val="left"/>
              <w:rPr>
                <w:rFonts w:ascii="Times New Roman" w:hAnsi="Times New Roman" w:eastAsia="仿宋_GB2312" w:cs="Times New Roman"/>
                <w:b w:val="0"/>
                <w:bCs w:val="0"/>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60F05F4">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产出指标</w:t>
            </w:r>
          </w:p>
          <w:p w14:paraId="277C59BD">
            <w:pPr>
              <w:widowControl/>
              <w:jc w:val="center"/>
              <w:rPr>
                <w:rFonts w:ascii="Times New Roman" w:hAnsi="Times New Roman" w:eastAsia="仿宋_GB2312" w:cs="Times New Roman"/>
                <w:b w:val="0"/>
                <w:bCs w:val="0"/>
                <w:color w:val="000000"/>
                <w:kern w:val="0"/>
                <w:szCs w:val="21"/>
              </w:rPr>
            </w:pPr>
          </w:p>
          <w:p w14:paraId="3ED9D2FF">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9C4D37">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2395EB2">
            <w:pPr>
              <w:widowControl/>
              <w:jc w:val="left"/>
              <w:rPr>
                <w:rFonts w:eastAsia="仿宋_GB2312"/>
                <w:b w:val="0"/>
                <w:bCs w:val="0"/>
                <w:color w:val="000000"/>
                <w:kern w:val="0"/>
                <w:szCs w:val="21"/>
              </w:rPr>
            </w:pPr>
            <w:r>
              <w:rPr>
                <w:rFonts w:hint="eastAsia" w:eastAsia="仿宋_GB2312"/>
                <w:b w:val="0"/>
                <w:bCs w:val="0"/>
                <w:color w:val="000000"/>
                <w:kern w:val="0"/>
                <w:szCs w:val="21"/>
              </w:rPr>
              <w:t>按期申报就业补助专项资金</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9ACC14">
            <w:pPr>
              <w:widowControl/>
              <w:jc w:val="left"/>
              <w:rPr>
                <w:rFonts w:eastAsia="仿宋_GB2312"/>
                <w:b w:val="0"/>
                <w:bCs w:val="0"/>
                <w:color w:val="000000"/>
                <w:kern w:val="0"/>
                <w:szCs w:val="21"/>
              </w:rPr>
            </w:pPr>
            <w:r>
              <w:rPr>
                <w:rFonts w:hint="eastAsia" w:eastAsia="仿宋_GB2312"/>
                <w:b w:val="0"/>
                <w:bCs w:val="0"/>
                <w:color w:val="000000"/>
                <w:kern w:val="0"/>
                <w:szCs w:val="21"/>
              </w:rPr>
              <w:t>对符合条件的学生进行资格核查，及时准确申报实训补贴资金</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12F21A">
            <w:pPr>
              <w:widowControl/>
              <w:jc w:val="left"/>
              <w:rPr>
                <w:rFonts w:eastAsia="仿宋_GB2312"/>
                <w:b w:val="0"/>
                <w:bCs w:val="0"/>
                <w:color w:val="000000"/>
                <w:kern w:val="0"/>
                <w:szCs w:val="21"/>
              </w:rPr>
            </w:pPr>
            <w:r>
              <w:rPr>
                <w:rFonts w:hint="eastAsia" w:eastAsia="仿宋_GB2312"/>
                <w:b w:val="0"/>
                <w:bCs w:val="0"/>
                <w:color w:val="000000"/>
                <w:kern w:val="0"/>
                <w:szCs w:val="21"/>
              </w:rPr>
              <w:t>申报人数</w:t>
            </w:r>
            <w:r>
              <w:rPr>
                <w:rFonts w:hint="eastAsia" w:eastAsia="仿宋_GB2312"/>
                <w:b w:val="0"/>
                <w:bCs w:val="0"/>
                <w:color w:val="000000"/>
                <w:kern w:val="0"/>
                <w:szCs w:val="21"/>
                <w:lang w:val="en-US" w:eastAsia="zh-CN"/>
              </w:rPr>
              <w:t>788</w:t>
            </w:r>
            <w:r>
              <w:rPr>
                <w:rFonts w:hint="eastAsia" w:eastAsia="仿宋_GB2312"/>
                <w:b w:val="0"/>
                <w:bCs w:val="0"/>
                <w:color w:val="000000"/>
                <w:kern w:val="0"/>
                <w:szCs w:val="21"/>
              </w:rPr>
              <w:t>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42CACF2">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3A29D4">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7C20781">
            <w:pPr>
              <w:widowControl/>
              <w:jc w:val="left"/>
              <w:rPr>
                <w:rFonts w:eastAsia="仿宋_GB2312"/>
                <w:b w:val="0"/>
                <w:bCs w:val="0"/>
                <w:color w:val="000000"/>
                <w:kern w:val="0"/>
                <w:szCs w:val="21"/>
              </w:rPr>
            </w:pPr>
          </w:p>
        </w:tc>
      </w:tr>
      <w:tr w14:paraId="20BF6CD2">
        <w:tblPrEx>
          <w:tblCellMar>
            <w:top w:w="0" w:type="dxa"/>
            <w:left w:w="108" w:type="dxa"/>
            <w:bottom w:w="0" w:type="dxa"/>
            <w:right w:w="108" w:type="dxa"/>
          </w:tblCellMar>
        </w:tblPrEx>
        <w:trPr>
          <w:trHeight w:val="303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F3BBCD">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474DBF">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C445AF">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5CE0C77">
            <w:pPr>
              <w:widowControl/>
              <w:jc w:val="left"/>
              <w:rPr>
                <w:rFonts w:eastAsia="仿宋_GB2312"/>
                <w:b w:val="0"/>
                <w:bCs w:val="0"/>
                <w:color w:val="000000"/>
                <w:kern w:val="0"/>
                <w:szCs w:val="21"/>
              </w:rPr>
            </w:pPr>
            <w:r>
              <w:rPr>
                <w:rFonts w:hint="eastAsia" w:eastAsia="仿宋_GB2312"/>
                <w:b w:val="0"/>
                <w:bCs w:val="0"/>
                <w:color w:val="000000"/>
                <w:kern w:val="0"/>
                <w:szCs w:val="21"/>
              </w:rPr>
              <w:t>采购符合国家现行标准的设备设施和材料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9AD81">
            <w:pPr>
              <w:widowControl/>
              <w:jc w:val="left"/>
              <w:rPr>
                <w:rFonts w:eastAsia="仿宋_GB2312"/>
                <w:b w:val="0"/>
                <w:bCs w:val="0"/>
                <w:color w:val="000000"/>
                <w:kern w:val="0"/>
                <w:szCs w:val="21"/>
              </w:rPr>
            </w:pPr>
            <w:r>
              <w:rPr>
                <w:rFonts w:hint="eastAsia" w:eastAsia="仿宋_GB2312"/>
                <w:b w:val="0"/>
                <w:bCs w:val="0"/>
                <w:color w:val="000000"/>
                <w:kern w:val="0"/>
                <w:szCs w:val="21"/>
              </w:rPr>
              <w:t>采购符合国家现行标准的设备设施和材料，达到政府采购条件的，实行政府采购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DD5293">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采购符合国家现行标准的设备设施和材料，达到政府采购条件的，已实行政府采购</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143BAA9">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242D91">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0683FC">
            <w:pPr>
              <w:widowControl/>
              <w:jc w:val="left"/>
              <w:rPr>
                <w:rFonts w:eastAsia="仿宋_GB2312"/>
                <w:b w:val="0"/>
                <w:bCs w:val="0"/>
                <w:color w:val="000000"/>
                <w:kern w:val="0"/>
                <w:szCs w:val="21"/>
              </w:rPr>
            </w:pPr>
          </w:p>
        </w:tc>
      </w:tr>
      <w:tr w14:paraId="2E917864">
        <w:tblPrEx>
          <w:tblCellMar>
            <w:top w:w="0" w:type="dxa"/>
            <w:left w:w="108" w:type="dxa"/>
            <w:bottom w:w="0" w:type="dxa"/>
            <w:right w:w="108" w:type="dxa"/>
          </w:tblCellMar>
        </w:tblPrEx>
        <w:trPr>
          <w:trHeight w:val="158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62B193">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4AF649">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4B494C">
            <w:pPr>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A4147DE">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当</w:t>
            </w:r>
            <w:r>
              <w:rPr>
                <w:rFonts w:hint="eastAsia" w:eastAsia="仿宋_GB2312"/>
                <w:b w:val="0"/>
                <w:bCs w:val="0"/>
                <w:color w:val="000000"/>
                <w:kern w:val="0"/>
                <w:szCs w:val="21"/>
              </w:rPr>
              <w:t>年完成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AA6514">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当年</w:t>
            </w:r>
            <w:r>
              <w:rPr>
                <w:rFonts w:hint="eastAsia" w:eastAsia="仿宋_GB2312"/>
                <w:b w:val="0"/>
                <w:bCs w:val="0"/>
                <w:color w:val="000000"/>
                <w:kern w:val="0"/>
                <w:szCs w:val="21"/>
              </w:rPr>
              <w:t>完成</w:t>
            </w:r>
            <w:r>
              <w:rPr>
                <w:rFonts w:hint="eastAsia" w:eastAsia="仿宋_GB2312"/>
                <w:b w:val="0"/>
                <w:bCs w:val="0"/>
                <w:color w:val="000000"/>
                <w:kern w:val="0"/>
                <w:szCs w:val="21"/>
                <w:lang w:val="en-US" w:eastAsia="zh-CN"/>
              </w:rPr>
              <w:t>95</w:t>
            </w:r>
            <w:r>
              <w:rPr>
                <w:rFonts w:hint="eastAsia" w:eastAsia="仿宋_GB2312"/>
                <w:b w:val="0"/>
                <w:bCs w:val="0"/>
                <w:color w:val="000000"/>
                <w:kern w:val="0"/>
                <w:szCs w:val="21"/>
              </w:rPr>
              <w:t>%以上的指标支付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30F60A">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202</w:t>
            </w:r>
            <w:r>
              <w:rPr>
                <w:rFonts w:hint="eastAsia" w:eastAsia="仿宋_GB2312"/>
                <w:b w:val="0"/>
                <w:bCs w:val="0"/>
                <w:color w:val="000000"/>
                <w:kern w:val="0"/>
                <w:szCs w:val="21"/>
                <w:lang w:val="en-US" w:eastAsia="zh-CN"/>
              </w:rPr>
              <w:t>3</w:t>
            </w:r>
            <w:r>
              <w:rPr>
                <w:rFonts w:hint="eastAsia" w:eastAsia="仿宋_GB2312"/>
                <w:b w:val="0"/>
                <w:bCs w:val="0"/>
                <w:color w:val="000000"/>
                <w:kern w:val="0"/>
                <w:szCs w:val="21"/>
              </w:rPr>
              <w:t>年</w:t>
            </w:r>
            <w:r>
              <w:rPr>
                <w:rFonts w:hint="eastAsia" w:eastAsia="仿宋_GB2312"/>
                <w:b w:val="0"/>
                <w:bCs w:val="0"/>
                <w:color w:val="000000"/>
                <w:kern w:val="0"/>
                <w:szCs w:val="21"/>
                <w:lang w:eastAsia="zh-CN"/>
              </w:rPr>
              <w:t>度</w:t>
            </w:r>
            <w:r>
              <w:rPr>
                <w:rFonts w:hint="eastAsia" w:eastAsia="仿宋_GB2312"/>
                <w:b w:val="0"/>
                <w:bCs w:val="0"/>
                <w:color w:val="000000"/>
                <w:kern w:val="0"/>
                <w:szCs w:val="21"/>
              </w:rPr>
              <w:t>累计支</w:t>
            </w:r>
            <w:r>
              <w:rPr>
                <w:rFonts w:hint="eastAsia" w:eastAsia="仿宋_GB2312"/>
                <w:b w:val="0"/>
                <w:bCs w:val="0"/>
                <w:color w:val="000000"/>
                <w:kern w:val="0"/>
                <w:szCs w:val="21"/>
                <w:lang w:eastAsia="zh-CN"/>
              </w:rPr>
              <w:t>出</w:t>
            </w:r>
            <w:r>
              <w:rPr>
                <w:rFonts w:hint="eastAsia" w:eastAsia="仿宋_GB2312"/>
                <w:b w:val="0"/>
                <w:bCs w:val="0"/>
                <w:color w:val="000000"/>
                <w:kern w:val="0"/>
                <w:szCs w:val="21"/>
                <w:lang w:val="en-US" w:eastAsia="zh-CN"/>
              </w:rPr>
              <w:t>158</w:t>
            </w:r>
            <w:r>
              <w:rPr>
                <w:rFonts w:hint="eastAsia" w:eastAsia="仿宋_GB2312"/>
                <w:b w:val="0"/>
                <w:bCs w:val="0"/>
                <w:color w:val="000000"/>
                <w:kern w:val="0"/>
                <w:szCs w:val="21"/>
              </w:rPr>
              <w:t>万，预算完成率</w:t>
            </w:r>
            <w:r>
              <w:rPr>
                <w:rFonts w:hint="eastAsia" w:eastAsia="仿宋_GB2312"/>
                <w:b w:val="0"/>
                <w:bCs w:val="0"/>
                <w:color w:val="000000"/>
                <w:kern w:val="0"/>
                <w:szCs w:val="21"/>
                <w:lang w:val="en-US" w:eastAsia="zh-CN"/>
              </w:rPr>
              <w:t>71.5</w:t>
            </w:r>
            <w:r>
              <w:rPr>
                <w:rFonts w:hint="eastAsia" w:eastAsia="仿宋_GB2312"/>
                <w:b w:val="0"/>
                <w:bCs w:val="0"/>
                <w:color w:val="000000"/>
                <w:kern w:val="0"/>
                <w:szCs w:val="21"/>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9012450">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6D89F8">
            <w:pPr>
              <w:widowControl/>
              <w:jc w:val="left"/>
              <w:rPr>
                <w:rFonts w:hint="eastAsia"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rPr>
              <w:t>1</w:t>
            </w:r>
            <w:r>
              <w:rPr>
                <w:rFonts w:hint="eastAsia" w:eastAsia="仿宋_GB2312"/>
                <w:b w:val="0"/>
                <w:bCs w:val="0"/>
                <w:color w:val="000000"/>
                <w:kern w:val="0"/>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0CCDBE">
            <w:pPr>
              <w:widowControl/>
              <w:jc w:val="left"/>
              <w:rPr>
                <w:rFonts w:hint="eastAsia" w:eastAsia="仿宋_GB2312"/>
                <w:b w:val="0"/>
                <w:bCs w:val="0"/>
                <w:color w:val="000000"/>
                <w:kern w:val="0"/>
                <w:szCs w:val="21"/>
                <w:lang w:eastAsia="zh-CN"/>
              </w:rPr>
            </w:pPr>
            <w:r>
              <w:rPr>
                <w:rFonts w:hint="eastAsia" w:eastAsia="仿宋_GB2312"/>
                <w:b w:val="0"/>
                <w:bCs w:val="0"/>
                <w:color w:val="000000"/>
                <w:kern w:val="0"/>
                <w:szCs w:val="21"/>
                <w:lang w:eastAsia="zh-CN"/>
              </w:rPr>
              <w:t>因当年指标于下半年</w:t>
            </w:r>
            <w:r>
              <w:rPr>
                <w:rFonts w:hint="eastAsia" w:eastAsia="仿宋_GB2312"/>
                <w:b w:val="0"/>
                <w:bCs w:val="0"/>
                <w:color w:val="000000"/>
                <w:kern w:val="0"/>
                <w:szCs w:val="21"/>
                <w:lang w:val="en-US" w:eastAsia="zh-CN"/>
              </w:rPr>
              <w:t>10月</w:t>
            </w:r>
            <w:r>
              <w:rPr>
                <w:rFonts w:hint="eastAsia" w:eastAsia="仿宋_GB2312"/>
                <w:b w:val="0"/>
                <w:bCs w:val="0"/>
                <w:color w:val="000000"/>
                <w:kern w:val="0"/>
                <w:szCs w:val="21"/>
                <w:lang w:eastAsia="zh-CN"/>
              </w:rPr>
              <w:t>下达，第二学期能执行完成。</w:t>
            </w:r>
          </w:p>
        </w:tc>
      </w:tr>
      <w:tr w14:paraId="55D71A9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F07A10">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4BF2D5">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F5401A">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246BEE">
            <w:pPr>
              <w:widowControl/>
              <w:jc w:val="left"/>
              <w:rPr>
                <w:rFonts w:eastAsia="仿宋_GB2312"/>
                <w:b w:val="0"/>
                <w:bCs w:val="0"/>
                <w:color w:val="000000"/>
                <w:kern w:val="0"/>
                <w:szCs w:val="21"/>
              </w:rPr>
            </w:pPr>
            <w:r>
              <w:rPr>
                <w:rFonts w:hint="eastAsia" w:eastAsia="仿宋_GB2312"/>
                <w:b w:val="0"/>
                <w:bCs w:val="0"/>
                <w:color w:val="000000"/>
                <w:kern w:val="0"/>
                <w:szCs w:val="21"/>
              </w:rPr>
              <w:t>学生实训材料人均成本</w:t>
            </w:r>
            <w:r>
              <w:rPr>
                <w:rFonts w:hint="eastAsia" w:eastAsia="仿宋_GB2312"/>
                <w:b w:val="0"/>
                <w:bCs w:val="0"/>
                <w:color w:val="000000"/>
                <w:kern w:val="0"/>
                <w:szCs w:val="21"/>
                <w:lang w:val="en-US" w:eastAsia="zh-CN"/>
              </w:rPr>
              <w:t>1000</w:t>
            </w:r>
            <w:r>
              <w:rPr>
                <w:rFonts w:hint="eastAsia" w:eastAsia="仿宋_GB2312"/>
                <w:b w:val="0"/>
                <w:bCs w:val="0"/>
                <w:color w:val="000000"/>
                <w:kern w:val="0"/>
                <w:szCs w:val="21"/>
              </w:rPr>
              <w:t>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6230AF">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年度指标值</w:t>
            </w:r>
            <w:r>
              <w:rPr>
                <w:rFonts w:hint="eastAsia" w:eastAsia="仿宋_GB2312"/>
                <w:b w:val="0"/>
                <w:bCs w:val="0"/>
                <w:color w:val="000000"/>
                <w:kern w:val="0"/>
                <w:szCs w:val="21"/>
                <w:lang w:val="en-US" w:eastAsia="zh-CN"/>
              </w:rPr>
              <w:t>78.8</w:t>
            </w:r>
            <w:r>
              <w:rPr>
                <w:rFonts w:hint="eastAsia" w:eastAsia="仿宋_GB2312"/>
                <w:b w:val="0"/>
                <w:bCs w:val="0"/>
                <w:color w:val="000000"/>
                <w:kern w:val="0"/>
                <w:szCs w:val="21"/>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C56493">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实际完成值</w:t>
            </w:r>
            <w:r>
              <w:rPr>
                <w:rFonts w:hint="eastAsia" w:eastAsia="仿宋_GB2312"/>
                <w:b w:val="0"/>
                <w:bCs w:val="0"/>
                <w:color w:val="000000"/>
                <w:kern w:val="0"/>
                <w:szCs w:val="21"/>
                <w:lang w:val="en-US" w:eastAsia="zh-CN"/>
              </w:rPr>
              <w:t>78.8</w:t>
            </w:r>
            <w:r>
              <w:rPr>
                <w:rFonts w:hint="eastAsia" w:eastAsia="仿宋_GB2312"/>
                <w:b w:val="0"/>
                <w:bCs w:val="0"/>
                <w:color w:val="000000"/>
                <w:kern w:val="0"/>
                <w:szCs w:val="21"/>
              </w:rPr>
              <w:t>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57015AE">
            <w:pPr>
              <w:widowControl/>
              <w:jc w:val="center"/>
              <w:rPr>
                <w:rFonts w:eastAsia="仿宋_GB2312"/>
                <w:b w:val="0"/>
                <w:bCs w:val="0"/>
                <w:color w:val="000000"/>
                <w:kern w:val="0"/>
                <w:szCs w:val="21"/>
              </w:rPr>
            </w:pPr>
            <w:r>
              <w:rPr>
                <w:rFonts w:hint="eastAsia" w:eastAsia="仿宋_GB2312"/>
                <w:b w:val="0"/>
                <w:bCs w:val="0"/>
                <w:color w:val="000000"/>
                <w:kern w:val="0"/>
                <w:szCs w:val="21"/>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C85C85">
            <w:pPr>
              <w:widowControl/>
              <w:jc w:val="left"/>
              <w:rPr>
                <w:rFonts w:hint="eastAsia"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rPr>
              <w:t>1</w:t>
            </w:r>
            <w:r>
              <w:rPr>
                <w:rFonts w:hint="eastAsia" w:eastAsia="仿宋_GB2312"/>
                <w:b w:val="0"/>
                <w:bCs w:val="0"/>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C1626A">
            <w:pPr>
              <w:widowControl/>
              <w:jc w:val="left"/>
              <w:rPr>
                <w:rFonts w:eastAsia="仿宋_GB2312"/>
                <w:b w:val="0"/>
                <w:bCs w:val="0"/>
                <w:color w:val="000000"/>
                <w:kern w:val="0"/>
                <w:szCs w:val="21"/>
              </w:rPr>
            </w:pPr>
            <w:r>
              <w:rPr>
                <w:rFonts w:eastAsia="仿宋_GB2312"/>
                <w:b w:val="0"/>
                <w:bCs w:val="0"/>
                <w:color w:val="000000"/>
                <w:kern w:val="0"/>
                <w:szCs w:val="21"/>
              </w:rPr>
              <w:t>……</w:t>
            </w:r>
          </w:p>
        </w:tc>
      </w:tr>
      <w:tr w14:paraId="72182B8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134736">
            <w:pPr>
              <w:jc w:val="left"/>
              <w:rPr>
                <w:rFonts w:ascii="Times New Roman" w:hAnsi="Times New Roman" w:eastAsia="仿宋_GB2312" w:cs="Times New Roman"/>
                <w:b w:val="0"/>
                <w:bCs w:val="0"/>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6A737B4">
            <w:pPr>
              <w:widowControl/>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效益指标</w:t>
            </w:r>
          </w:p>
          <w:p w14:paraId="327AA37C">
            <w:pPr>
              <w:pStyle w:val="2"/>
              <w:jc w:val="center"/>
              <w:rPr>
                <w:rFonts w:hint="default"/>
                <w:lang w:val="en-US" w:eastAsia="zh-CN"/>
              </w:rPr>
            </w:pPr>
            <w:r>
              <w:rPr>
                <w:rFonts w:hint="eastAsia" w:eastAsia="仿宋_GB2312" w:cs="Times New Roman"/>
                <w:b w:val="0"/>
                <w:bCs w:val="0"/>
                <w:color w:val="000000"/>
                <w:kern w:val="0"/>
                <w:szCs w:val="21"/>
                <w:lang w:eastAsia="zh-CN"/>
              </w:rPr>
              <w:t>（</w:t>
            </w:r>
            <w:r>
              <w:rPr>
                <w:rFonts w:hint="eastAsia" w:eastAsia="仿宋_GB2312" w:cs="Times New Roman"/>
                <w:b w:val="0"/>
                <w:bCs w:val="0"/>
                <w:color w:val="000000"/>
                <w:kern w:val="0"/>
                <w:szCs w:val="21"/>
                <w:lang w:val="en-US" w:eastAsia="zh-CN"/>
              </w:rPr>
              <w:t>30分）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405871">
            <w:pPr>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经济效益指标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20F679D">
            <w:pPr>
              <w:widowControl/>
              <w:jc w:val="left"/>
              <w:rPr>
                <w:rFonts w:eastAsia="仿宋_GB2312"/>
                <w:b w:val="0"/>
                <w:bCs w:val="0"/>
                <w:color w:val="000000"/>
                <w:kern w:val="0"/>
                <w:szCs w:val="21"/>
              </w:rPr>
            </w:pPr>
            <w:r>
              <w:rPr>
                <w:rFonts w:hint="eastAsia" w:eastAsia="仿宋_GB2312"/>
                <w:b w:val="0"/>
                <w:bCs w:val="0"/>
                <w:color w:val="000000"/>
                <w:kern w:val="0"/>
                <w:szCs w:val="21"/>
              </w:rPr>
              <w:t>项目是否直接或间接产生经济效益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CEBA22">
            <w:pPr>
              <w:jc w:val="left"/>
              <w:rPr>
                <w:rFonts w:eastAsia="仿宋_GB2312"/>
                <w:b w:val="0"/>
                <w:bCs w:val="0"/>
                <w:color w:val="000000"/>
                <w:kern w:val="0"/>
                <w:szCs w:val="21"/>
              </w:rPr>
            </w:pPr>
            <w:r>
              <w:rPr>
                <w:rFonts w:hint="eastAsia" w:eastAsia="仿宋_GB2312"/>
                <w:b w:val="0"/>
                <w:bCs w:val="0"/>
                <w:color w:val="000000"/>
                <w:kern w:val="0"/>
                <w:szCs w:val="21"/>
              </w:rPr>
              <w:t>增加实训设备、实训材料投入后，提高学生动手实操能力</w:t>
            </w:r>
          </w:p>
          <w:p w14:paraId="2AAA146B">
            <w:pPr>
              <w:widowControl/>
              <w:jc w:val="left"/>
              <w:rPr>
                <w:rFonts w:eastAsia="仿宋_GB2312"/>
                <w:b w:val="0"/>
                <w:bCs w:val="0"/>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CBC1A0">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lang w:eastAsia="zh-CN"/>
              </w:rPr>
              <w:t>202</w:t>
            </w:r>
            <w:r>
              <w:rPr>
                <w:rFonts w:hint="eastAsia" w:eastAsia="仿宋_GB2312"/>
                <w:b w:val="0"/>
                <w:bCs w:val="0"/>
                <w:color w:val="000000"/>
                <w:kern w:val="0"/>
                <w:szCs w:val="21"/>
                <w:lang w:val="en-US" w:eastAsia="zh-CN"/>
              </w:rPr>
              <w:t>3</w:t>
            </w:r>
            <w:r>
              <w:rPr>
                <w:rFonts w:hint="eastAsia" w:eastAsia="仿宋_GB2312"/>
                <w:b w:val="0"/>
                <w:bCs w:val="0"/>
                <w:color w:val="000000"/>
                <w:kern w:val="0"/>
                <w:szCs w:val="21"/>
              </w:rPr>
              <w:t>年度师生获得校外技能赛事各类奖项共</w:t>
            </w:r>
            <w:r>
              <w:rPr>
                <w:rFonts w:hint="eastAsia" w:eastAsia="仿宋_GB2312"/>
                <w:b w:val="0"/>
                <w:bCs w:val="0"/>
                <w:color w:val="000000"/>
                <w:kern w:val="0"/>
                <w:szCs w:val="21"/>
                <w:lang w:val="en-US" w:eastAsia="zh-CN"/>
              </w:rPr>
              <w:t>45</w:t>
            </w:r>
            <w:r>
              <w:rPr>
                <w:rFonts w:hint="eastAsia" w:eastAsia="仿宋_GB2312"/>
                <w:b w:val="0"/>
                <w:bCs w:val="0"/>
                <w:color w:val="000000"/>
                <w:kern w:val="0"/>
                <w:szCs w:val="21"/>
              </w:rPr>
              <w:t>人次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E87A1ED">
            <w:pPr>
              <w:widowControl/>
              <w:jc w:val="left"/>
              <w:rPr>
                <w:rFonts w:eastAsia="仿宋_GB2312"/>
                <w:b w:val="0"/>
                <w:bCs w:val="0"/>
                <w:color w:val="000000"/>
                <w:kern w:val="0"/>
                <w:szCs w:val="21"/>
                <w:highlight w:val="yellow"/>
              </w:rPr>
            </w:pPr>
            <w:r>
              <w:rPr>
                <w:rFonts w:hint="eastAsia" w:eastAsia="仿宋_GB2312"/>
                <w:b w:val="0"/>
                <w:bCs w:val="0"/>
                <w:color w:val="000000"/>
                <w:kern w:val="0"/>
                <w:szCs w:val="21"/>
              </w:rPr>
              <w:t xml:space="preserve">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4245C11">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64279A">
            <w:pPr>
              <w:widowControl/>
              <w:jc w:val="left"/>
              <w:rPr>
                <w:rFonts w:eastAsia="仿宋_GB2312"/>
                <w:b w:val="0"/>
                <w:bCs w:val="0"/>
                <w:color w:val="000000"/>
                <w:kern w:val="0"/>
                <w:szCs w:val="21"/>
              </w:rPr>
            </w:pPr>
            <w:r>
              <w:rPr>
                <w:rFonts w:eastAsia="仿宋_GB2312"/>
                <w:b w:val="0"/>
                <w:bCs w:val="0"/>
                <w:color w:val="000000"/>
                <w:kern w:val="0"/>
                <w:szCs w:val="21"/>
              </w:rPr>
              <w:t>……</w:t>
            </w:r>
          </w:p>
        </w:tc>
      </w:tr>
      <w:tr w14:paraId="45CA48C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4BCD15A6">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909176">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56C615">
            <w:pPr>
              <w:widowControl/>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社会效益指标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9CA6434">
            <w:pPr>
              <w:widowControl/>
              <w:jc w:val="left"/>
              <w:rPr>
                <w:rFonts w:eastAsia="仿宋_GB2312"/>
                <w:b w:val="0"/>
                <w:bCs w:val="0"/>
                <w:color w:val="000000"/>
                <w:kern w:val="0"/>
                <w:szCs w:val="21"/>
              </w:rPr>
            </w:pPr>
            <w:r>
              <w:rPr>
                <w:rFonts w:hint="eastAsia" w:eastAsia="仿宋_GB2312"/>
                <w:b w:val="0"/>
                <w:bCs w:val="0"/>
                <w:color w:val="000000"/>
                <w:kern w:val="0"/>
                <w:szCs w:val="21"/>
              </w:rPr>
              <w:t>提升学生技能，稳定学生就业率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855B7C">
            <w:pPr>
              <w:widowControl/>
              <w:jc w:val="left"/>
              <w:rPr>
                <w:rFonts w:eastAsia="仿宋_GB2312"/>
                <w:b w:val="0"/>
                <w:bCs w:val="0"/>
                <w:color w:val="000000"/>
                <w:kern w:val="0"/>
                <w:szCs w:val="21"/>
              </w:rPr>
            </w:pPr>
            <w:r>
              <w:rPr>
                <w:rFonts w:hint="eastAsia" w:eastAsia="仿宋_GB2312"/>
                <w:b w:val="0"/>
                <w:bCs w:val="0"/>
                <w:color w:val="000000"/>
                <w:kern w:val="0"/>
                <w:szCs w:val="21"/>
              </w:rPr>
              <w:t>在一定程度上，增强技工教育的吸引力，稳定学生就业率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605284">
            <w:pPr>
              <w:widowControl/>
              <w:jc w:val="left"/>
              <w:rPr>
                <w:rFonts w:eastAsia="仿宋_GB2312"/>
                <w:b w:val="0"/>
                <w:bCs w:val="0"/>
                <w:color w:val="000000"/>
                <w:kern w:val="0"/>
                <w:szCs w:val="21"/>
              </w:rPr>
            </w:pPr>
            <w:r>
              <w:rPr>
                <w:rFonts w:hint="eastAsia" w:eastAsia="仿宋_GB2312"/>
                <w:b w:val="0"/>
                <w:bCs w:val="0"/>
                <w:color w:val="000000"/>
                <w:kern w:val="0"/>
                <w:szCs w:val="21"/>
              </w:rPr>
              <w:t>超额完成年度招生目标，学生就业率达95%以上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07D4AB0">
            <w:pPr>
              <w:widowControl/>
              <w:jc w:val="left"/>
              <w:rPr>
                <w:rFonts w:eastAsia="仿宋_GB2312"/>
                <w:b w:val="0"/>
                <w:bCs w:val="0"/>
                <w:color w:val="000000"/>
                <w:kern w:val="0"/>
                <w:szCs w:val="21"/>
              </w:rPr>
            </w:pPr>
            <w:r>
              <w:rPr>
                <w:rFonts w:hint="eastAsia" w:eastAsia="仿宋_GB2312"/>
                <w:b w:val="0"/>
                <w:bCs w:val="0"/>
                <w:color w:val="000000"/>
                <w:kern w:val="0"/>
                <w:szCs w:val="21"/>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83E4D5">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EB55BA">
            <w:pPr>
              <w:widowControl/>
              <w:jc w:val="left"/>
              <w:rPr>
                <w:rFonts w:eastAsia="仿宋_GB2312"/>
                <w:b w:val="0"/>
                <w:bCs w:val="0"/>
                <w:color w:val="000000"/>
                <w:kern w:val="0"/>
                <w:szCs w:val="21"/>
              </w:rPr>
            </w:pPr>
          </w:p>
        </w:tc>
      </w:tr>
      <w:tr w14:paraId="149DEB15">
        <w:tblPrEx>
          <w:tblCellMar>
            <w:top w:w="0" w:type="dxa"/>
            <w:left w:w="108" w:type="dxa"/>
            <w:bottom w:w="0" w:type="dxa"/>
            <w:right w:w="108" w:type="dxa"/>
          </w:tblCellMar>
        </w:tblPrEx>
        <w:trPr>
          <w:trHeight w:val="2689" w:hRule="atLeast"/>
          <w:jc w:val="center"/>
        </w:trPr>
        <w:tc>
          <w:tcPr>
            <w:tcW w:w="1080" w:type="dxa"/>
            <w:vMerge w:val="continue"/>
            <w:tcBorders>
              <w:left w:val="single" w:color="auto" w:sz="4" w:space="0"/>
              <w:right w:val="single" w:color="auto" w:sz="4" w:space="0"/>
            </w:tcBorders>
            <w:noWrap w:val="0"/>
            <w:vAlign w:val="center"/>
          </w:tcPr>
          <w:p w14:paraId="12219FF9">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DB5030">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58A6EB">
            <w:pPr>
              <w:jc w:val="left"/>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生态效益指标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75788B5">
            <w:pPr>
              <w:widowControl/>
              <w:jc w:val="left"/>
              <w:rPr>
                <w:rFonts w:eastAsia="仿宋_GB2312"/>
                <w:b w:val="0"/>
                <w:bCs w:val="0"/>
                <w:color w:val="000000"/>
                <w:kern w:val="0"/>
                <w:szCs w:val="21"/>
              </w:rPr>
            </w:pPr>
            <w:r>
              <w:rPr>
                <w:rFonts w:hint="eastAsia" w:eastAsia="仿宋_GB2312"/>
                <w:b w:val="0"/>
                <w:bCs w:val="0"/>
                <w:color w:val="000000"/>
                <w:kern w:val="0"/>
                <w:szCs w:val="21"/>
              </w:rPr>
              <w:t>采购符合现行国家标准的设备设施和材料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F7B346">
            <w:pPr>
              <w:widowControl/>
              <w:jc w:val="left"/>
              <w:rPr>
                <w:rFonts w:eastAsia="仿宋_GB2312"/>
                <w:b w:val="0"/>
                <w:bCs w:val="0"/>
                <w:color w:val="000000"/>
                <w:kern w:val="0"/>
                <w:szCs w:val="21"/>
              </w:rPr>
            </w:pPr>
            <w:r>
              <w:rPr>
                <w:rFonts w:hint="eastAsia" w:eastAsia="仿宋_GB2312"/>
                <w:b w:val="0"/>
                <w:bCs w:val="0"/>
                <w:color w:val="000000"/>
                <w:kern w:val="0"/>
                <w:szCs w:val="21"/>
              </w:rPr>
              <w:t>采购符合现行国家标准的设备设施和材料，达到政府采购条件的，实行政府采购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C99334">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采购符合现行国家标准的设备设施和材料，达到政府采购条件的，已实行政府采购</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1913131">
            <w:pPr>
              <w:widowControl/>
              <w:jc w:val="center"/>
              <w:rPr>
                <w:rFonts w:eastAsia="仿宋_GB2312"/>
                <w:b w:val="0"/>
                <w:bCs w:val="0"/>
                <w:color w:val="000000"/>
                <w:kern w:val="0"/>
                <w:szCs w:val="21"/>
              </w:rPr>
            </w:pPr>
            <w:r>
              <w:rPr>
                <w:rFonts w:hint="eastAsia" w:eastAsia="仿宋_GB2312"/>
                <w:b w:val="0"/>
                <w:bCs w:val="0"/>
                <w:color w:val="000000"/>
                <w:kern w:val="0"/>
                <w:szCs w:val="21"/>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B6F59C">
            <w:pPr>
              <w:widowControl/>
              <w:jc w:val="center"/>
              <w:rPr>
                <w:rFonts w:eastAsia="仿宋_GB2312"/>
                <w:b w:val="0"/>
                <w:bCs w:val="0"/>
                <w:color w:val="000000"/>
                <w:kern w:val="0"/>
                <w:szCs w:val="21"/>
              </w:rPr>
            </w:pPr>
            <w:r>
              <w:rPr>
                <w:rFonts w:hint="eastAsia" w:eastAsia="仿宋_GB2312"/>
                <w:b w:val="0"/>
                <w:bCs w:val="0"/>
                <w:color w:val="000000"/>
                <w:kern w:val="0"/>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611050">
            <w:pPr>
              <w:widowControl/>
              <w:jc w:val="left"/>
              <w:rPr>
                <w:rFonts w:eastAsia="仿宋_GB2312"/>
                <w:b w:val="0"/>
                <w:bCs w:val="0"/>
                <w:color w:val="000000"/>
                <w:kern w:val="0"/>
                <w:szCs w:val="21"/>
              </w:rPr>
            </w:pPr>
          </w:p>
        </w:tc>
      </w:tr>
      <w:tr w14:paraId="25E781F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94A3BB">
            <w:pPr>
              <w:widowControl/>
              <w:jc w:val="center"/>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right w:val="single" w:color="auto" w:sz="4" w:space="0"/>
            </w:tcBorders>
            <w:noWrap w:val="0"/>
            <w:vAlign w:val="center"/>
          </w:tcPr>
          <w:p w14:paraId="44D8FDF0">
            <w:pPr>
              <w:widowControl/>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right w:val="single" w:color="auto" w:sz="4" w:space="0"/>
            </w:tcBorders>
            <w:noWrap w:val="0"/>
            <w:vAlign w:val="center"/>
          </w:tcPr>
          <w:p w14:paraId="2F980F1B">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1699D34">
            <w:pPr>
              <w:widowControl/>
              <w:jc w:val="left"/>
              <w:rPr>
                <w:rFonts w:eastAsia="仿宋_GB2312"/>
                <w:b w:val="0"/>
                <w:bCs w:val="0"/>
                <w:color w:val="000000"/>
                <w:kern w:val="0"/>
                <w:szCs w:val="21"/>
              </w:rPr>
            </w:pPr>
            <w:r>
              <w:rPr>
                <w:rFonts w:hint="eastAsia" w:eastAsia="仿宋_GB2312"/>
                <w:b w:val="0"/>
                <w:bCs w:val="0"/>
                <w:color w:val="000000"/>
                <w:kern w:val="0"/>
                <w:szCs w:val="21"/>
              </w:rPr>
              <w:t>在专项政策期限内可持续</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23456220">
            <w:pPr>
              <w:rPr>
                <w:b w:val="0"/>
                <w:bCs w:val="0"/>
              </w:rPr>
            </w:pPr>
            <w:r>
              <w:rPr>
                <w:rFonts w:hint="eastAsia" w:eastAsia="仿宋_GB2312"/>
                <w:b w:val="0"/>
                <w:bCs w:val="0"/>
                <w:color w:val="000000"/>
                <w:kern w:val="0"/>
                <w:szCs w:val="21"/>
              </w:rPr>
              <w:t>在专项政策期限内可持续</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74246B25">
            <w:pPr>
              <w:rPr>
                <w:b w:val="0"/>
                <w:bCs w:val="0"/>
              </w:rPr>
            </w:pPr>
            <w:r>
              <w:rPr>
                <w:rFonts w:hint="eastAsia" w:eastAsia="仿宋_GB2312"/>
                <w:b w:val="0"/>
                <w:bCs w:val="0"/>
                <w:color w:val="000000"/>
                <w:kern w:val="0"/>
                <w:szCs w:val="21"/>
              </w:rPr>
              <w:t>在专项政策期限内可持续</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3EE1944">
            <w:pPr>
              <w:widowControl/>
              <w:jc w:val="center"/>
              <w:rPr>
                <w:rFonts w:eastAsia="仿宋_GB2312"/>
                <w:b w:val="0"/>
                <w:bCs w:val="0"/>
                <w:color w:val="000000"/>
                <w:kern w:val="0"/>
                <w:szCs w:val="21"/>
              </w:rPr>
            </w:pPr>
            <w:r>
              <w:rPr>
                <w:rFonts w:hint="eastAsia" w:eastAsia="仿宋_GB2312"/>
                <w:b w:val="0"/>
                <w:bCs w:val="0"/>
                <w:color w:val="000000"/>
                <w:kern w:val="0"/>
                <w:szCs w:val="21"/>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A6BF8E">
            <w:pPr>
              <w:widowControl/>
              <w:jc w:val="center"/>
              <w:rPr>
                <w:rFonts w:eastAsia="仿宋_GB2312"/>
                <w:b w:val="0"/>
                <w:bCs w:val="0"/>
                <w:color w:val="000000"/>
                <w:kern w:val="0"/>
                <w:szCs w:val="21"/>
              </w:rPr>
            </w:pPr>
            <w:r>
              <w:rPr>
                <w:rFonts w:hint="eastAsia" w:eastAsia="仿宋_GB2312"/>
                <w:b w:val="0"/>
                <w:bCs w:val="0"/>
                <w:color w:val="000000"/>
                <w:kern w:val="0"/>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E521240">
            <w:pPr>
              <w:widowControl/>
              <w:jc w:val="left"/>
              <w:rPr>
                <w:rFonts w:eastAsia="仿宋_GB2312"/>
                <w:b w:val="0"/>
                <w:bCs w:val="0"/>
                <w:color w:val="000000"/>
                <w:kern w:val="0"/>
                <w:szCs w:val="21"/>
              </w:rPr>
            </w:pPr>
          </w:p>
        </w:tc>
      </w:tr>
      <w:tr w14:paraId="2ED3C91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1349F32">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nil"/>
              <w:right w:val="single" w:color="auto" w:sz="4" w:space="0"/>
            </w:tcBorders>
            <w:noWrap w:val="0"/>
            <w:vAlign w:val="center"/>
          </w:tcPr>
          <w:p w14:paraId="36AA3A66">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满意度</w:t>
            </w:r>
          </w:p>
          <w:p w14:paraId="03ADB0AB">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指标</w:t>
            </w:r>
          </w:p>
          <w:p w14:paraId="6282980B">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（10分）</w:t>
            </w:r>
          </w:p>
        </w:tc>
        <w:tc>
          <w:tcPr>
            <w:tcW w:w="1080" w:type="dxa"/>
            <w:tcBorders>
              <w:top w:val="single" w:color="auto" w:sz="4" w:space="0"/>
              <w:left w:val="nil"/>
              <w:right w:val="single" w:color="auto" w:sz="4" w:space="0"/>
            </w:tcBorders>
            <w:noWrap w:val="0"/>
            <w:vAlign w:val="center"/>
          </w:tcPr>
          <w:p w14:paraId="249DB3AB">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14:paraId="20AE97A0">
            <w:pPr>
              <w:widowControl/>
              <w:jc w:val="left"/>
              <w:rPr>
                <w:rFonts w:eastAsia="仿宋_GB2312"/>
                <w:b w:val="0"/>
                <w:bCs w:val="0"/>
                <w:color w:val="000000"/>
                <w:kern w:val="0"/>
                <w:szCs w:val="21"/>
              </w:rPr>
            </w:pPr>
            <w:r>
              <w:rPr>
                <w:rFonts w:hint="eastAsia" w:eastAsia="仿宋_GB2312"/>
                <w:b w:val="0"/>
                <w:bCs w:val="0"/>
                <w:color w:val="000000"/>
                <w:kern w:val="0"/>
                <w:szCs w:val="21"/>
              </w:rPr>
              <w:t>师生整体满意度达95%以上</w:t>
            </w:r>
          </w:p>
        </w:tc>
        <w:tc>
          <w:tcPr>
            <w:tcW w:w="1134" w:type="dxa"/>
            <w:tcBorders>
              <w:top w:val="nil"/>
              <w:left w:val="nil"/>
              <w:bottom w:val="single" w:color="auto" w:sz="4" w:space="0"/>
              <w:right w:val="single" w:color="auto" w:sz="4" w:space="0"/>
            </w:tcBorders>
            <w:noWrap w:val="0"/>
            <w:vAlign w:val="top"/>
          </w:tcPr>
          <w:p w14:paraId="3892170E">
            <w:pPr>
              <w:rPr>
                <w:b w:val="0"/>
                <w:bCs w:val="0"/>
              </w:rPr>
            </w:pPr>
            <w:r>
              <w:rPr>
                <w:rFonts w:hint="eastAsia" w:eastAsia="仿宋_GB2312"/>
                <w:b w:val="0"/>
                <w:bCs w:val="0"/>
                <w:color w:val="000000"/>
                <w:kern w:val="0"/>
                <w:szCs w:val="21"/>
              </w:rPr>
              <w:t>师生整体满意度达95%以上</w:t>
            </w:r>
          </w:p>
        </w:tc>
        <w:tc>
          <w:tcPr>
            <w:tcW w:w="1134" w:type="dxa"/>
            <w:tcBorders>
              <w:top w:val="nil"/>
              <w:left w:val="nil"/>
              <w:bottom w:val="single" w:color="auto" w:sz="4" w:space="0"/>
              <w:right w:val="single" w:color="auto" w:sz="4" w:space="0"/>
            </w:tcBorders>
            <w:noWrap w:val="0"/>
            <w:vAlign w:val="top"/>
          </w:tcPr>
          <w:p w14:paraId="46FCAA3C">
            <w:pPr>
              <w:rPr>
                <w:b w:val="0"/>
                <w:bCs w:val="0"/>
              </w:rPr>
            </w:pPr>
            <w:r>
              <w:rPr>
                <w:rFonts w:hint="eastAsia" w:eastAsia="仿宋_GB2312"/>
                <w:b w:val="0"/>
                <w:bCs w:val="0"/>
                <w:color w:val="000000"/>
                <w:kern w:val="0"/>
                <w:szCs w:val="21"/>
              </w:rPr>
              <w:t>师生整体满意度达95%以上</w:t>
            </w:r>
          </w:p>
        </w:tc>
        <w:tc>
          <w:tcPr>
            <w:tcW w:w="828" w:type="dxa"/>
            <w:tcBorders>
              <w:top w:val="nil"/>
              <w:left w:val="nil"/>
              <w:bottom w:val="single" w:color="auto" w:sz="4" w:space="0"/>
              <w:right w:val="single" w:color="auto" w:sz="4" w:space="0"/>
            </w:tcBorders>
            <w:noWrap w:val="0"/>
            <w:vAlign w:val="center"/>
          </w:tcPr>
          <w:p w14:paraId="44B17D94">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873" w:type="dxa"/>
            <w:tcBorders>
              <w:top w:val="nil"/>
              <w:left w:val="nil"/>
              <w:bottom w:val="single" w:color="auto" w:sz="4" w:space="0"/>
              <w:right w:val="single" w:color="auto" w:sz="4" w:space="0"/>
            </w:tcBorders>
            <w:noWrap w:val="0"/>
            <w:vAlign w:val="center"/>
          </w:tcPr>
          <w:p w14:paraId="5098E72D">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1418" w:type="dxa"/>
            <w:tcBorders>
              <w:top w:val="nil"/>
              <w:left w:val="nil"/>
              <w:bottom w:val="single" w:color="auto" w:sz="4" w:space="0"/>
              <w:right w:val="single" w:color="auto" w:sz="4" w:space="0"/>
            </w:tcBorders>
            <w:noWrap w:val="0"/>
            <w:vAlign w:val="center"/>
          </w:tcPr>
          <w:p w14:paraId="0FDAA800">
            <w:pPr>
              <w:widowControl/>
              <w:jc w:val="left"/>
              <w:rPr>
                <w:rFonts w:eastAsia="仿宋_GB2312"/>
                <w:b w:val="0"/>
                <w:bCs w:val="0"/>
                <w:color w:val="000000"/>
                <w:kern w:val="0"/>
                <w:szCs w:val="21"/>
              </w:rPr>
            </w:pPr>
          </w:p>
        </w:tc>
      </w:tr>
      <w:tr w14:paraId="0BD1308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7E7ADCA6">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总分</w:t>
            </w:r>
          </w:p>
        </w:tc>
        <w:tc>
          <w:tcPr>
            <w:tcW w:w="828" w:type="dxa"/>
            <w:tcBorders>
              <w:top w:val="nil"/>
              <w:left w:val="nil"/>
              <w:bottom w:val="single" w:color="auto" w:sz="4" w:space="0"/>
              <w:right w:val="single" w:color="auto" w:sz="4" w:space="0"/>
            </w:tcBorders>
            <w:noWrap w:val="0"/>
            <w:vAlign w:val="center"/>
          </w:tcPr>
          <w:p w14:paraId="5A437611">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100</w:t>
            </w:r>
          </w:p>
        </w:tc>
        <w:tc>
          <w:tcPr>
            <w:tcW w:w="873" w:type="dxa"/>
            <w:tcBorders>
              <w:top w:val="nil"/>
              <w:left w:val="nil"/>
              <w:bottom w:val="single" w:color="auto" w:sz="4" w:space="0"/>
              <w:right w:val="single" w:color="auto" w:sz="4" w:space="0"/>
            </w:tcBorders>
            <w:noWrap w:val="0"/>
            <w:vAlign w:val="center"/>
          </w:tcPr>
          <w:p w14:paraId="2FA70A04">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lang w:val="en-US" w:eastAsia="zh-CN"/>
              </w:rPr>
              <w:t>96</w:t>
            </w:r>
          </w:p>
        </w:tc>
        <w:tc>
          <w:tcPr>
            <w:tcW w:w="1418" w:type="dxa"/>
            <w:tcBorders>
              <w:top w:val="nil"/>
              <w:left w:val="nil"/>
              <w:bottom w:val="single" w:color="auto" w:sz="4" w:space="0"/>
              <w:right w:val="single" w:color="auto" w:sz="4" w:space="0"/>
            </w:tcBorders>
            <w:noWrap w:val="0"/>
            <w:vAlign w:val="center"/>
          </w:tcPr>
          <w:p w14:paraId="447FAAFA">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bl>
    <w:p w14:paraId="3CC86278">
      <w:pPr>
        <w:widowControl/>
        <w:spacing w:beforeLines="50" w:afterLines="50"/>
        <w:jc w:val="left"/>
        <w:rPr>
          <w:rFonts w:hint="eastAsia" w:ascii="Times New Roman" w:hAnsi="Times New Roman" w:eastAsia="仿宋_GB2312" w:cs="Times New Roman"/>
          <w:b w:val="0"/>
          <w:bCs w:val="0"/>
          <w:kern w:val="0"/>
          <w:szCs w:val="21"/>
          <w:lang w:eastAsia="zh-CN"/>
        </w:rPr>
      </w:pPr>
      <w:r>
        <w:rPr>
          <w:rFonts w:ascii="Times New Roman" w:hAnsi="Times New Roman" w:eastAsia="仿宋_GB2312" w:cs="Times New Roman"/>
          <w:b w:val="0"/>
          <w:bCs w:val="0"/>
          <w:kern w:val="0"/>
          <w:szCs w:val="21"/>
        </w:rPr>
        <w:t>填表人：</w:t>
      </w:r>
      <w:r>
        <w:rPr>
          <w:rFonts w:hint="eastAsia" w:ascii="Times New Roman" w:hAnsi="Times New Roman" w:eastAsia="仿宋_GB2312" w:cs="Times New Roman"/>
          <w:b w:val="0"/>
          <w:bCs w:val="0"/>
          <w:kern w:val="0"/>
          <w:szCs w:val="21"/>
          <w:lang w:eastAsia="zh-CN"/>
        </w:rPr>
        <w:t>肖潇</w:t>
      </w:r>
      <w:r>
        <w:rPr>
          <w:rFonts w:ascii="Times New Roman" w:hAnsi="Times New Roman" w:eastAsia="仿宋_GB2312" w:cs="Times New Roman"/>
          <w:b w:val="0"/>
          <w:bCs w:val="0"/>
          <w:kern w:val="0"/>
          <w:szCs w:val="21"/>
        </w:rPr>
        <w:t xml:space="preserve"> 填报日期： </w:t>
      </w:r>
      <w:r>
        <w:rPr>
          <w:rFonts w:hint="eastAsia" w:ascii="Times New Roman" w:hAnsi="Times New Roman" w:eastAsia="仿宋_GB2312" w:cs="Times New Roman"/>
          <w:b w:val="0"/>
          <w:bCs w:val="0"/>
          <w:kern w:val="0"/>
          <w:szCs w:val="21"/>
        </w:rPr>
        <w:t>202</w:t>
      </w:r>
      <w:r>
        <w:rPr>
          <w:rFonts w:hint="eastAsia" w:ascii="Times New Roman" w:hAnsi="Times New Roman" w:eastAsia="仿宋_GB2312" w:cs="Times New Roman"/>
          <w:b w:val="0"/>
          <w:bCs w:val="0"/>
          <w:kern w:val="0"/>
          <w:szCs w:val="21"/>
          <w:lang w:val="en-US" w:eastAsia="zh-CN"/>
        </w:rPr>
        <w:t>3</w:t>
      </w:r>
      <w:r>
        <w:rPr>
          <w:rFonts w:hint="eastAsia" w:ascii="Times New Roman" w:hAnsi="Times New Roman" w:eastAsia="仿宋_GB2312" w:cs="Times New Roman"/>
          <w:b w:val="0"/>
          <w:bCs w:val="0"/>
          <w:kern w:val="0"/>
          <w:szCs w:val="21"/>
        </w:rPr>
        <w:t>.</w:t>
      </w:r>
      <w:r>
        <w:rPr>
          <w:rFonts w:hint="eastAsia" w:ascii="Times New Roman" w:hAnsi="Times New Roman" w:eastAsia="仿宋_GB2312" w:cs="Times New Roman"/>
          <w:b w:val="0"/>
          <w:bCs w:val="0"/>
          <w:kern w:val="0"/>
          <w:szCs w:val="21"/>
          <w:lang w:val="en-US" w:eastAsia="zh-CN"/>
        </w:rPr>
        <w:t>4</w:t>
      </w:r>
      <w:r>
        <w:rPr>
          <w:rFonts w:hint="eastAsia" w:ascii="Times New Roman" w:hAnsi="Times New Roman" w:eastAsia="仿宋_GB2312" w:cs="Times New Roman"/>
          <w:b w:val="0"/>
          <w:bCs w:val="0"/>
          <w:kern w:val="0"/>
          <w:szCs w:val="21"/>
        </w:rPr>
        <w:t>.</w:t>
      </w:r>
      <w:r>
        <w:rPr>
          <w:rFonts w:hint="eastAsia" w:ascii="Times New Roman" w:hAnsi="Times New Roman" w:eastAsia="仿宋_GB2312" w:cs="Times New Roman"/>
          <w:b w:val="0"/>
          <w:bCs w:val="0"/>
          <w:kern w:val="0"/>
          <w:szCs w:val="21"/>
          <w:lang w:val="en-US" w:eastAsia="zh-CN"/>
        </w:rPr>
        <w:t>18</w:t>
      </w:r>
      <w:r>
        <w:rPr>
          <w:rFonts w:ascii="Times New Roman" w:hAnsi="Times New Roman" w:eastAsia="仿宋_GB2312" w:cs="Times New Roman"/>
          <w:b w:val="0"/>
          <w:bCs w:val="0"/>
          <w:kern w:val="0"/>
          <w:szCs w:val="21"/>
        </w:rPr>
        <w:t xml:space="preserve"> 联系电话：</w:t>
      </w:r>
      <w:r>
        <w:rPr>
          <w:rFonts w:hint="eastAsia" w:ascii="Times New Roman" w:hAnsi="Times New Roman" w:eastAsia="仿宋_GB2312" w:cs="Times New Roman"/>
          <w:b w:val="0"/>
          <w:bCs w:val="0"/>
          <w:kern w:val="0"/>
          <w:szCs w:val="21"/>
        </w:rPr>
        <w:t>82920939</w:t>
      </w:r>
      <w:r>
        <w:rPr>
          <w:rFonts w:ascii="Times New Roman" w:hAnsi="Times New Roman" w:eastAsia="仿宋_GB2312" w:cs="Times New Roman"/>
          <w:b w:val="0"/>
          <w:bCs w:val="0"/>
          <w:kern w:val="0"/>
          <w:szCs w:val="21"/>
        </w:rPr>
        <w:t xml:space="preserve">  单位负责人签字：</w:t>
      </w:r>
    </w:p>
    <w:p w14:paraId="6A04D676">
      <w:pPr>
        <w:rPr>
          <w:b w:val="0"/>
          <w:bCs w:val="0"/>
        </w:rPr>
      </w:pPr>
    </w:p>
    <w:p w14:paraId="1A4EA717">
      <w:pPr>
        <w:keepNext w:val="0"/>
        <w:keepLines w:val="0"/>
        <w:pageBreakBefore w:val="0"/>
        <w:kinsoku/>
        <w:wordWrap/>
        <w:overflowPunct/>
        <w:topLinePunct w:val="0"/>
        <w:autoSpaceDE/>
        <w:autoSpaceDN/>
        <w:bidi w:val="0"/>
        <w:spacing w:line="560" w:lineRule="exact"/>
        <w:jc w:val="both"/>
        <w:textAlignment w:val="auto"/>
        <w:rPr>
          <w:color w:val="auto"/>
          <w:highlight w:val="none"/>
        </w:rPr>
      </w:pPr>
    </w:p>
    <w:p w14:paraId="371D19C0">
      <w:r>
        <w:br w:type="page"/>
      </w:r>
    </w:p>
    <w:p w14:paraId="28189F62">
      <w:pPr>
        <w:widowControl/>
        <w:spacing w:line="600" w:lineRule="exact"/>
        <w:jc w:val="left"/>
        <w:rPr>
          <w:rFonts w:hint="default" w:ascii="Times New Roman" w:hAnsi="Times New Roman" w:eastAsia="黑体" w:cs="Times New Roman"/>
          <w:b w:val="0"/>
          <w:bCs w:val="0"/>
          <w:sz w:val="32"/>
          <w:szCs w:val="32"/>
          <w:lang w:val="en-US" w:eastAsia="zh-CN"/>
        </w:rPr>
      </w:pPr>
      <w:r>
        <w:rPr>
          <w:rFonts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3</w:t>
      </w:r>
      <w:r>
        <w:rPr>
          <w:rFonts w:hint="eastAsia" w:eastAsia="黑体" w:cs="Times New Roman"/>
          <w:b w:val="0"/>
          <w:bCs w:val="0"/>
          <w:sz w:val="32"/>
          <w:szCs w:val="32"/>
          <w:lang w:val="en-US" w:eastAsia="zh-CN"/>
        </w:rPr>
        <w:t>-2</w:t>
      </w:r>
    </w:p>
    <w:p w14:paraId="489B23D2">
      <w:pPr>
        <w:widowControl/>
        <w:spacing w:line="600" w:lineRule="exact"/>
        <w:jc w:val="center"/>
        <w:rPr>
          <w:rFonts w:ascii="Times New Roman" w:hAnsi="Times New Roman" w:eastAsia="方正小标宋_GBK" w:cs="Times New Roman"/>
          <w:b w:val="0"/>
          <w:bCs w:val="0"/>
          <w:color w:val="auto"/>
          <w:kern w:val="0"/>
          <w:sz w:val="36"/>
          <w:szCs w:val="36"/>
        </w:rPr>
      </w:pPr>
      <w:r>
        <w:rPr>
          <w:rFonts w:hint="eastAsia" w:ascii="Times New Roman" w:hAnsi="Times New Roman" w:eastAsia="方正小标宋_GBK" w:cs="Times New Roman"/>
          <w:b w:val="0"/>
          <w:bCs w:val="0"/>
          <w:color w:val="auto"/>
          <w:kern w:val="0"/>
          <w:sz w:val="36"/>
          <w:szCs w:val="36"/>
          <w:lang w:eastAsia="zh-CN"/>
        </w:rPr>
        <w:t>202</w:t>
      </w:r>
      <w:r>
        <w:rPr>
          <w:rFonts w:hint="eastAsia" w:ascii="Times New Roman" w:hAnsi="Times New Roman" w:eastAsia="方正小标宋_GBK" w:cs="Times New Roman"/>
          <w:b w:val="0"/>
          <w:bCs w:val="0"/>
          <w:color w:val="auto"/>
          <w:kern w:val="0"/>
          <w:sz w:val="36"/>
          <w:szCs w:val="36"/>
          <w:lang w:val="en-US" w:eastAsia="zh-CN"/>
        </w:rPr>
        <w:t>3</w:t>
      </w:r>
      <w:r>
        <w:rPr>
          <w:rFonts w:ascii="Times New Roman" w:hAnsi="Times New Roman" w:eastAsia="方正小标宋_GBK" w:cs="Times New Roman"/>
          <w:b w:val="0"/>
          <w:bCs w:val="0"/>
          <w:color w:val="auto"/>
          <w:kern w:val="0"/>
          <w:sz w:val="36"/>
          <w:szCs w:val="36"/>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2F25F30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FA33243">
            <w:pPr>
              <w:widowControl/>
              <w:spacing w:line="26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项目支</w:t>
            </w:r>
          </w:p>
          <w:p w14:paraId="3067514F">
            <w:pPr>
              <w:widowControl/>
              <w:spacing w:line="26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9FCA04D">
            <w:pPr>
              <w:widowControl/>
              <w:jc w:val="both"/>
              <w:rPr>
                <w:rFonts w:ascii="Times New Roman" w:hAnsi="Times New Roman" w:eastAsia="仿宋_GB2312" w:cs="Times New Roman"/>
                <w:b w:val="0"/>
                <w:bCs w:val="0"/>
                <w:color w:val="000000"/>
                <w:kern w:val="0"/>
                <w:szCs w:val="21"/>
              </w:rPr>
            </w:pPr>
            <w:r>
              <w:rPr>
                <w:rFonts w:hint="eastAsia" w:eastAsia="仿宋_GB2312"/>
                <w:b w:val="0"/>
                <w:bCs w:val="0"/>
                <w:color w:val="000000"/>
                <w:kern w:val="0"/>
                <w:szCs w:val="21"/>
                <w:lang w:eastAsia="zh-CN"/>
              </w:rPr>
              <w:t>运行维护经费</w:t>
            </w:r>
            <w:r>
              <w:rPr>
                <w:rFonts w:hint="eastAsia" w:eastAsia="仿宋_GB2312"/>
                <w:b w:val="0"/>
                <w:bCs w:val="0"/>
                <w:color w:val="000000"/>
                <w:kern w:val="0"/>
                <w:szCs w:val="21"/>
                <w:lang w:val="en-US" w:eastAsia="zh-CN"/>
              </w:rPr>
              <w:t>-</w:t>
            </w:r>
            <w:r>
              <w:rPr>
                <w:rFonts w:hint="eastAsia" w:eastAsia="仿宋_GB2312"/>
                <w:b w:val="0"/>
                <w:bCs w:val="0"/>
                <w:color w:val="000000"/>
                <w:kern w:val="0"/>
                <w:szCs w:val="21"/>
                <w:lang w:eastAsia="zh-CN"/>
              </w:rPr>
              <w:t>数智化建设服务与财税服务</w:t>
            </w:r>
            <w:r>
              <w:rPr>
                <w:rFonts w:ascii="Times New Roman" w:hAnsi="Times New Roman" w:eastAsia="仿宋_GB2312" w:cs="Times New Roman"/>
                <w:b w:val="0"/>
                <w:bCs w:val="0"/>
                <w:color w:val="000000"/>
                <w:kern w:val="0"/>
                <w:szCs w:val="21"/>
              </w:rPr>
              <w:t>　</w:t>
            </w:r>
          </w:p>
        </w:tc>
      </w:tr>
      <w:tr w14:paraId="272BE8C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3E92CDDA">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5B872037">
            <w:pPr>
              <w:widowControl/>
              <w:jc w:val="left"/>
              <w:rPr>
                <w:rFonts w:ascii="Times New Roman" w:hAnsi="Times New Roman" w:eastAsia="仿宋_GB2312" w:cs="Times New Roman"/>
                <w:b w:val="0"/>
                <w:bCs w:val="0"/>
                <w:color w:val="000000"/>
                <w:kern w:val="0"/>
                <w:szCs w:val="21"/>
              </w:rPr>
            </w:pPr>
            <w:r>
              <w:rPr>
                <w:rFonts w:hint="eastAsia" w:ascii="仿宋_GB2312" w:hAnsi="仿宋_GB2312" w:eastAsia="仿宋_GB2312" w:cs="仿宋_GB2312"/>
                <w:b w:val="0"/>
                <w:bCs w:val="0"/>
                <w:sz w:val="21"/>
                <w:szCs w:val="21"/>
              </w:rPr>
              <w:t>湖南建</w:t>
            </w:r>
            <w:r>
              <w:rPr>
                <w:rFonts w:hint="eastAsia" w:ascii="仿宋_GB2312" w:hAnsi="仿宋_GB2312" w:eastAsia="仿宋_GB2312" w:cs="仿宋_GB2312"/>
                <w:b w:val="0"/>
                <w:bCs w:val="0"/>
                <w:sz w:val="21"/>
                <w:szCs w:val="21"/>
                <w:lang w:eastAsia="zh-CN"/>
              </w:rPr>
              <w:t>设投资</w:t>
            </w:r>
            <w:r>
              <w:rPr>
                <w:rFonts w:hint="eastAsia" w:ascii="仿宋_GB2312" w:hAnsi="仿宋_GB2312" w:eastAsia="仿宋_GB2312" w:cs="仿宋_GB2312"/>
                <w:b w:val="0"/>
                <w:bCs w:val="0"/>
                <w:sz w:val="21"/>
                <w:szCs w:val="21"/>
              </w:rPr>
              <w:t>集团有限</w:t>
            </w:r>
            <w:r>
              <w:rPr>
                <w:rFonts w:hint="eastAsia" w:ascii="仿宋_GB2312" w:hAnsi="仿宋_GB2312" w:eastAsia="仿宋_GB2312" w:cs="仿宋_GB2312"/>
                <w:b w:val="0"/>
                <w:bCs w:val="0"/>
                <w:sz w:val="21"/>
                <w:szCs w:val="21"/>
                <w:lang w:eastAsia="zh-CN"/>
              </w:rPr>
              <w:t>责任</w:t>
            </w:r>
            <w:r>
              <w:rPr>
                <w:rFonts w:hint="eastAsia" w:ascii="仿宋_GB2312" w:hAnsi="仿宋_GB2312" w:eastAsia="仿宋_GB2312" w:cs="仿宋_GB2312"/>
                <w:b w:val="0"/>
                <w:bCs w:val="0"/>
                <w:sz w:val="21"/>
                <w:szCs w:val="21"/>
              </w:rPr>
              <w:t>公司</w:t>
            </w:r>
          </w:p>
        </w:tc>
        <w:tc>
          <w:tcPr>
            <w:tcW w:w="1134" w:type="dxa"/>
            <w:tcBorders>
              <w:top w:val="single" w:color="auto" w:sz="4" w:space="0"/>
              <w:left w:val="nil"/>
              <w:bottom w:val="single" w:color="auto" w:sz="4" w:space="0"/>
              <w:right w:val="single" w:color="000000" w:sz="4" w:space="0"/>
            </w:tcBorders>
            <w:noWrap w:val="0"/>
            <w:vAlign w:val="center"/>
          </w:tcPr>
          <w:p w14:paraId="18B1868A">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9972B26">
            <w:pPr>
              <w:widowControl/>
              <w:jc w:val="left"/>
              <w:rPr>
                <w:rFonts w:ascii="Times New Roman" w:hAnsi="Times New Roman" w:eastAsia="仿宋_GB2312" w:cs="Times New Roman"/>
                <w:b w:val="0"/>
                <w:bCs w:val="0"/>
                <w:color w:val="000000"/>
                <w:kern w:val="0"/>
                <w:szCs w:val="21"/>
              </w:rPr>
            </w:pPr>
            <w:r>
              <w:rPr>
                <w:rFonts w:hint="eastAsia" w:ascii="仿宋_GB2312" w:hAnsi="仿宋_GB2312" w:eastAsia="仿宋_GB2312" w:cs="仿宋_GB2312"/>
                <w:b w:val="0"/>
                <w:bCs w:val="0"/>
                <w:sz w:val="21"/>
                <w:szCs w:val="21"/>
              </w:rPr>
              <w:t>湖南建</w:t>
            </w:r>
            <w:r>
              <w:rPr>
                <w:rFonts w:hint="eastAsia" w:ascii="仿宋_GB2312" w:hAnsi="仿宋_GB2312" w:eastAsia="仿宋_GB2312" w:cs="仿宋_GB2312"/>
                <w:b w:val="0"/>
                <w:bCs w:val="0"/>
                <w:sz w:val="21"/>
                <w:szCs w:val="21"/>
                <w:lang w:eastAsia="zh-CN"/>
              </w:rPr>
              <w:t>设投资</w:t>
            </w:r>
            <w:r>
              <w:rPr>
                <w:rFonts w:hint="eastAsia" w:ascii="仿宋_GB2312" w:hAnsi="仿宋_GB2312" w:eastAsia="仿宋_GB2312" w:cs="仿宋_GB2312"/>
                <w:b w:val="0"/>
                <w:bCs w:val="0"/>
                <w:sz w:val="21"/>
                <w:szCs w:val="21"/>
              </w:rPr>
              <w:t>集团有限</w:t>
            </w:r>
            <w:r>
              <w:rPr>
                <w:rFonts w:hint="eastAsia" w:ascii="仿宋_GB2312" w:hAnsi="仿宋_GB2312" w:eastAsia="仿宋_GB2312" w:cs="仿宋_GB2312"/>
                <w:b w:val="0"/>
                <w:bCs w:val="0"/>
                <w:sz w:val="21"/>
                <w:szCs w:val="21"/>
                <w:lang w:eastAsia="zh-CN"/>
              </w:rPr>
              <w:t>责任</w:t>
            </w:r>
            <w:r>
              <w:rPr>
                <w:rFonts w:hint="eastAsia" w:ascii="仿宋_GB2312" w:hAnsi="仿宋_GB2312" w:eastAsia="仿宋_GB2312" w:cs="仿宋_GB2312"/>
                <w:b w:val="0"/>
                <w:bCs w:val="0"/>
                <w:sz w:val="21"/>
                <w:szCs w:val="21"/>
              </w:rPr>
              <w:t>公司</w:t>
            </w:r>
          </w:p>
        </w:tc>
      </w:tr>
      <w:tr w14:paraId="3FDFA45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56C7531">
            <w:pPr>
              <w:widowControl/>
              <w:jc w:val="center"/>
              <w:rPr>
                <w:rFonts w:hint="eastAsia" w:ascii="Times New Roman" w:hAnsi="Times New Roman" w:eastAsia="仿宋_GB2312" w:cs="Times New Roman"/>
                <w:b w:val="0"/>
                <w:bCs w:val="0"/>
                <w:color w:val="000000"/>
                <w:kern w:val="0"/>
                <w:szCs w:val="21"/>
                <w:lang w:eastAsia="zh-CN"/>
              </w:rPr>
            </w:pPr>
            <w:r>
              <w:rPr>
                <w:rFonts w:ascii="Times New Roman" w:hAnsi="Times New Roman" w:eastAsia="仿宋_GB2312" w:cs="Times New Roman"/>
                <w:b w:val="0"/>
                <w:bCs w:val="0"/>
                <w:color w:val="000000"/>
                <w:kern w:val="0"/>
                <w:szCs w:val="21"/>
              </w:rPr>
              <w:t>项目资金</w:t>
            </w:r>
          </w:p>
          <w:p w14:paraId="3E6773BF">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（万元）</w:t>
            </w:r>
          </w:p>
        </w:tc>
        <w:tc>
          <w:tcPr>
            <w:tcW w:w="2160" w:type="dxa"/>
            <w:gridSpan w:val="2"/>
            <w:tcBorders>
              <w:top w:val="nil"/>
              <w:left w:val="nil"/>
              <w:bottom w:val="single" w:color="auto" w:sz="4" w:space="0"/>
              <w:right w:val="single" w:color="auto" w:sz="4" w:space="0"/>
            </w:tcBorders>
            <w:noWrap w:val="0"/>
            <w:vAlign w:val="center"/>
          </w:tcPr>
          <w:p w14:paraId="4C1FAA94">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224" w:type="dxa"/>
            <w:tcBorders>
              <w:top w:val="nil"/>
              <w:left w:val="nil"/>
              <w:bottom w:val="single" w:color="auto" w:sz="4" w:space="0"/>
              <w:right w:val="single" w:color="auto" w:sz="4" w:space="0"/>
            </w:tcBorders>
            <w:noWrap w:val="0"/>
            <w:vAlign w:val="center"/>
          </w:tcPr>
          <w:p w14:paraId="5B9016AC">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年初</w:t>
            </w:r>
          </w:p>
          <w:p w14:paraId="133FFA27">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14:paraId="6B8E4659">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全年</w:t>
            </w:r>
          </w:p>
          <w:p w14:paraId="23E90B62">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14:paraId="2D4BCD61">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全年</w:t>
            </w:r>
          </w:p>
          <w:p w14:paraId="1C724234">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执行数</w:t>
            </w:r>
          </w:p>
        </w:tc>
        <w:tc>
          <w:tcPr>
            <w:tcW w:w="828" w:type="dxa"/>
            <w:tcBorders>
              <w:top w:val="nil"/>
              <w:left w:val="nil"/>
              <w:bottom w:val="single" w:color="auto" w:sz="4" w:space="0"/>
              <w:right w:val="single" w:color="auto" w:sz="4" w:space="0"/>
            </w:tcBorders>
            <w:noWrap w:val="0"/>
            <w:vAlign w:val="center"/>
          </w:tcPr>
          <w:p w14:paraId="040CCD47">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分值</w:t>
            </w:r>
          </w:p>
        </w:tc>
        <w:tc>
          <w:tcPr>
            <w:tcW w:w="873" w:type="dxa"/>
            <w:tcBorders>
              <w:top w:val="nil"/>
              <w:left w:val="nil"/>
              <w:bottom w:val="single" w:color="auto" w:sz="4" w:space="0"/>
              <w:right w:val="single" w:color="auto" w:sz="4" w:space="0"/>
            </w:tcBorders>
            <w:noWrap w:val="0"/>
            <w:vAlign w:val="center"/>
          </w:tcPr>
          <w:p w14:paraId="081EF674">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执行率</w:t>
            </w:r>
          </w:p>
        </w:tc>
        <w:tc>
          <w:tcPr>
            <w:tcW w:w="1418" w:type="dxa"/>
            <w:tcBorders>
              <w:top w:val="nil"/>
              <w:left w:val="nil"/>
              <w:bottom w:val="single" w:color="auto" w:sz="4" w:space="0"/>
              <w:right w:val="single" w:color="auto" w:sz="4" w:space="0"/>
            </w:tcBorders>
            <w:noWrap w:val="0"/>
            <w:vAlign w:val="center"/>
          </w:tcPr>
          <w:p w14:paraId="04496CD2">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得分</w:t>
            </w:r>
          </w:p>
        </w:tc>
      </w:tr>
      <w:tr w14:paraId="3CC40CB8">
        <w:tblPrEx>
          <w:tblCellMar>
            <w:top w:w="0" w:type="dxa"/>
            <w:left w:w="108" w:type="dxa"/>
            <w:bottom w:w="0" w:type="dxa"/>
            <w:right w:w="108" w:type="dxa"/>
          </w:tblCellMar>
        </w:tblPrEx>
        <w:trPr>
          <w:trHeight w:val="32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ADE7B34">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14:paraId="52930A2A">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年度资金总额　</w:t>
            </w:r>
          </w:p>
        </w:tc>
        <w:tc>
          <w:tcPr>
            <w:tcW w:w="1224" w:type="dxa"/>
            <w:tcBorders>
              <w:top w:val="nil"/>
              <w:left w:val="nil"/>
              <w:bottom w:val="single" w:color="auto" w:sz="4" w:space="0"/>
              <w:right w:val="single" w:color="auto" w:sz="4" w:space="0"/>
            </w:tcBorders>
            <w:noWrap w:val="0"/>
            <w:vAlign w:val="center"/>
          </w:tcPr>
          <w:p w14:paraId="1B94744D">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14:paraId="57880C77">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eastAsia="仿宋_GB2312" w:cs="Times New Roman"/>
                <w:b w:val="0"/>
                <w:bCs w:val="0"/>
                <w:color w:val="000000"/>
                <w:kern w:val="0"/>
                <w:szCs w:val="21"/>
                <w:lang w:val="en-US" w:eastAsia="zh-CN"/>
              </w:rPr>
              <w:t>430</w:t>
            </w:r>
          </w:p>
        </w:tc>
        <w:tc>
          <w:tcPr>
            <w:tcW w:w="1134" w:type="dxa"/>
            <w:tcBorders>
              <w:top w:val="nil"/>
              <w:left w:val="nil"/>
              <w:bottom w:val="single" w:color="auto" w:sz="4" w:space="0"/>
              <w:right w:val="single" w:color="auto" w:sz="4" w:space="0"/>
            </w:tcBorders>
            <w:noWrap w:val="0"/>
            <w:vAlign w:val="center"/>
          </w:tcPr>
          <w:p w14:paraId="3D608495">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eastAsia="仿宋_GB2312" w:cs="Times New Roman"/>
                <w:b w:val="0"/>
                <w:bCs w:val="0"/>
                <w:color w:val="000000"/>
                <w:kern w:val="0"/>
                <w:szCs w:val="21"/>
                <w:lang w:val="en-US" w:eastAsia="zh-CN"/>
              </w:rPr>
              <w:t>132.69</w:t>
            </w:r>
          </w:p>
        </w:tc>
        <w:tc>
          <w:tcPr>
            <w:tcW w:w="828" w:type="dxa"/>
            <w:tcBorders>
              <w:top w:val="nil"/>
              <w:left w:val="nil"/>
              <w:bottom w:val="single" w:color="auto" w:sz="4" w:space="0"/>
              <w:right w:val="single" w:color="auto" w:sz="4" w:space="0"/>
            </w:tcBorders>
            <w:noWrap w:val="0"/>
            <w:vAlign w:val="center"/>
          </w:tcPr>
          <w:p w14:paraId="781934C7">
            <w:pPr>
              <w:widowControl/>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rPr>
              <w:t>10</w:t>
            </w:r>
          </w:p>
        </w:tc>
        <w:tc>
          <w:tcPr>
            <w:tcW w:w="873" w:type="dxa"/>
            <w:tcBorders>
              <w:top w:val="nil"/>
              <w:left w:val="nil"/>
              <w:bottom w:val="single" w:color="auto" w:sz="4" w:space="0"/>
              <w:right w:val="single" w:color="auto" w:sz="4" w:space="0"/>
            </w:tcBorders>
            <w:noWrap w:val="0"/>
            <w:vAlign w:val="center"/>
          </w:tcPr>
          <w:p w14:paraId="1A9BC8A7">
            <w:pPr>
              <w:widowControl/>
              <w:jc w:val="left"/>
              <w:rPr>
                <w:rFonts w:ascii="Times New Roman" w:hAnsi="Times New Roman" w:eastAsia="仿宋_GB2312" w:cs="Times New Roman"/>
                <w:b w:val="0"/>
                <w:bCs w:val="0"/>
                <w:color w:val="000000"/>
                <w:kern w:val="0"/>
                <w:szCs w:val="21"/>
              </w:rPr>
            </w:pPr>
            <w:r>
              <w:rPr>
                <w:rFonts w:hint="eastAsia" w:eastAsia="仿宋_GB2312" w:cs="Times New Roman"/>
                <w:b w:val="0"/>
                <w:bCs w:val="0"/>
                <w:color w:val="000000"/>
                <w:kern w:val="0"/>
                <w:szCs w:val="21"/>
                <w:lang w:val="en-US" w:eastAsia="zh-CN"/>
              </w:rPr>
              <w:t>30.8</w:t>
            </w:r>
            <w:r>
              <w:rPr>
                <w:rFonts w:hint="eastAsia" w:ascii="Times New Roman" w:hAnsi="Times New Roman" w:eastAsia="仿宋_GB2312" w:cs="Times New Roman"/>
                <w:b w:val="0"/>
                <w:bCs w:val="0"/>
                <w:color w:val="000000"/>
                <w:kern w:val="0"/>
                <w:szCs w:val="21"/>
              </w:rPr>
              <w:t>%</w:t>
            </w:r>
          </w:p>
        </w:tc>
        <w:tc>
          <w:tcPr>
            <w:tcW w:w="1418" w:type="dxa"/>
            <w:tcBorders>
              <w:top w:val="nil"/>
              <w:left w:val="nil"/>
              <w:bottom w:val="single" w:color="auto" w:sz="4" w:space="0"/>
              <w:right w:val="single" w:color="auto" w:sz="4" w:space="0"/>
            </w:tcBorders>
            <w:noWrap w:val="0"/>
            <w:vAlign w:val="center"/>
          </w:tcPr>
          <w:p w14:paraId="6721875E">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eastAsia="仿宋_GB2312" w:cs="Times New Roman"/>
                <w:b w:val="0"/>
                <w:bCs w:val="0"/>
                <w:color w:val="000000"/>
                <w:kern w:val="0"/>
                <w:szCs w:val="21"/>
                <w:lang w:val="en-US" w:eastAsia="zh-CN"/>
              </w:rPr>
              <w:t>3</w:t>
            </w:r>
          </w:p>
        </w:tc>
      </w:tr>
      <w:tr w14:paraId="46B89F7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A8A6BD1">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14:paraId="1266E1D3">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其中：当年财政拨款　</w:t>
            </w:r>
          </w:p>
        </w:tc>
        <w:tc>
          <w:tcPr>
            <w:tcW w:w="1224" w:type="dxa"/>
            <w:tcBorders>
              <w:top w:val="nil"/>
              <w:left w:val="nil"/>
              <w:bottom w:val="single" w:color="auto" w:sz="4" w:space="0"/>
              <w:right w:val="single" w:color="auto" w:sz="4" w:space="0"/>
            </w:tcBorders>
            <w:noWrap w:val="0"/>
            <w:vAlign w:val="center"/>
          </w:tcPr>
          <w:p w14:paraId="43AAFF28">
            <w:pPr>
              <w:widowControl/>
              <w:jc w:val="left"/>
              <w:rPr>
                <w:rFonts w:ascii="Times New Roman" w:hAnsi="Times New Roman" w:eastAsia="仿宋_GB2312" w:cs="Times New Roman"/>
                <w:b w:val="0"/>
                <w:bCs w:val="0"/>
                <w:color w:val="000000"/>
                <w:kern w:val="0"/>
                <w:szCs w:val="21"/>
              </w:rPr>
            </w:pPr>
          </w:p>
        </w:tc>
        <w:tc>
          <w:tcPr>
            <w:tcW w:w="1134" w:type="dxa"/>
            <w:tcBorders>
              <w:top w:val="nil"/>
              <w:left w:val="nil"/>
              <w:bottom w:val="single" w:color="auto" w:sz="4" w:space="0"/>
              <w:right w:val="single" w:color="auto" w:sz="4" w:space="0"/>
            </w:tcBorders>
            <w:noWrap w:val="0"/>
            <w:vAlign w:val="center"/>
          </w:tcPr>
          <w:p w14:paraId="1997E3F6">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eastAsia="仿宋_GB2312" w:cs="Times New Roman"/>
                <w:b w:val="0"/>
                <w:bCs w:val="0"/>
                <w:color w:val="000000"/>
                <w:kern w:val="0"/>
                <w:szCs w:val="21"/>
                <w:lang w:val="en-US" w:eastAsia="zh-CN"/>
              </w:rPr>
              <w:t>430</w:t>
            </w:r>
          </w:p>
        </w:tc>
        <w:tc>
          <w:tcPr>
            <w:tcW w:w="1134" w:type="dxa"/>
            <w:tcBorders>
              <w:top w:val="nil"/>
              <w:left w:val="nil"/>
              <w:bottom w:val="single" w:color="auto" w:sz="4" w:space="0"/>
              <w:right w:val="single" w:color="auto" w:sz="4" w:space="0"/>
            </w:tcBorders>
            <w:noWrap w:val="0"/>
            <w:vAlign w:val="center"/>
          </w:tcPr>
          <w:p w14:paraId="14CF3336">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eastAsia="仿宋_GB2312" w:cs="Times New Roman"/>
                <w:b w:val="0"/>
                <w:bCs w:val="0"/>
                <w:color w:val="000000"/>
                <w:kern w:val="0"/>
                <w:szCs w:val="21"/>
                <w:lang w:val="en-US" w:eastAsia="zh-CN"/>
              </w:rPr>
              <w:t>132.69</w:t>
            </w:r>
          </w:p>
        </w:tc>
        <w:tc>
          <w:tcPr>
            <w:tcW w:w="828" w:type="dxa"/>
            <w:tcBorders>
              <w:top w:val="nil"/>
              <w:left w:val="nil"/>
              <w:bottom w:val="single" w:color="auto" w:sz="4" w:space="0"/>
              <w:right w:val="single" w:color="auto" w:sz="4" w:space="0"/>
            </w:tcBorders>
            <w:noWrap w:val="0"/>
            <w:vAlign w:val="center"/>
          </w:tcPr>
          <w:p w14:paraId="1337C29F">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73" w:type="dxa"/>
            <w:tcBorders>
              <w:top w:val="nil"/>
              <w:left w:val="nil"/>
              <w:bottom w:val="single" w:color="auto" w:sz="4" w:space="0"/>
              <w:right w:val="single" w:color="auto" w:sz="4" w:space="0"/>
            </w:tcBorders>
            <w:noWrap w:val="0"/>
            <w:vAlign w:val="center"/>
          </w:tcPr>
          <w:p w14:paraId="2BDD5BD6">
            <w:pPr>
              <w:widowControl/>
              <w:jc w:val="left"/>
              <w:rPr>
                <w:rFonts w:ascii="Times New Roman" w:hAnsi="Times New Roman" w:eastAsia="仿宋_GB2312" w:cs="Times New Roman"/>
                <w:b w:val="0"/>
                <w:bCs w:val="0"/>
                <w:color w:val="000000"/>
                <w:kern w:val="0"/>
                <w:szCs w:val="21"/>
              </w:rPr>
            </w:pPr>
          </w:p>
        </w:tc>
        <w:tc>
          <w:tcPr>
            <w:tcW w:w="1418" w:type="dxa"/>
            <w:tcBorders>
              <w:top w:val="nil"/>
              <w:left w:val="nil"/>
              <w:bottom w:val="single" w:color="auto" w:sz="4" w:space="0"/>
              <w:right w:val="single" w:color="auto" w:sz="4" w:space="0"/>
            </w:tcBorders>
            <w:noWrap w:val="0"/>
            <w:vAlign w:val="center"/>
          </w:tcPr>
          <w:p w14:paraId="73232886">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r w14:paraId="7B6316D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6D1209A">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14:paraId="14D74A8E">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上年结转资金　</w:t>
            </w:r>
          </w:p>
        </w:tc>
        <w:tc>
          <w:tcPr>
            <w:tcW w:w="1224" w:type="dxa"/>
            <w:tcBorders>
              <w:top w:val="nil"/>
              <w:left w:val="nil"/>
              <w:bottom w:val="single" w:color="auto" w:sz="4" w:space="0"/>
              <w:right w:val="single" w:color="auto" w:sz="4" w:space="0"/>
            </w:tcBorders>
            <w:noWrap w:val="0"/>
            <w:vAlign w:val="center"/>
          </w:tcPr>
          <w:p w14:paraId="48B788FA">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14:paraId="0656959E">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rPr>
              <w:t xml:space="preserve"> </w:t>
            </w:r>
          </w:p>
        </w:tc>
        <w:tc>
          <w:tcPr>
            <w:tcW w:w="1134" w:type="dxa"/>
            <w:tcBorders>
              <w:top w:val="nil"/>
              <w:left w:val="nil"/>
              <w:bottom w:val="single" w:color="auto" w:sz="4" w:space="0"/>
              <w:right w:val="single" w:color="auto" w:sz="4" w:space="0"/>
            </w:tcBorders>
            <w:noWrap w:val="0"/>
            <w:vAlign w:val="center"/>
          </w:tcPr>
          <w:p w14:paraId="1EEC80BF">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p>
        </w:tc>
        <w:tc>
          <w:tcPr>
            <w:tcW w:w="828" w:type="dxa"/>
            <w:tcBorders>
              <w:top w:val="nil"/>
              <w:left w:val="nil"/>
              <w:bottom w:val="single" w:color="auto" w:sz="4" w:space="0"/>
              <w:right w:val="single" w:color="auto" w:sz="4" w:space="0"/>
            </w:tcBorders>
            <w:noWrap w:val="0"/>
            <w:vAlign w:val="center"/>
          </w:tcPr>
          <w:p w14:paraId="0709A80D">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73" w:type="dxa"/>
            <w:tcBorders>
              <w:top w:val="nil"/>
              <w:left w:val="nil"/>
              <w:bottom w:val="single" w:color="auto" w:sz="4" w:space="0"/>
              <w:right w:val="single" w:color="auto" w:sz="4" w:space="0"/>
            </w:tcBorders>
            <w:noWrap w:val="0"/>
            <w:vAlign w:val="center"/>
          </w:tcPr>
          <w:p w14:paraId="2AA96D5A">
            <w:pPr>
              <w:widowControl/>
              <w:jc w:val="left"/>
              <w:rPr>
                <w:rFonts w:hint="default" w:ascii="Times New Roman" w:hAnsi="Times New Roman" w:eastAsia="仿宋_GB2312" w:cs="Times New Roman"/>
                <w:b w:val="0"/>
                <w:bCs w:val="0"/>
                <w:color w:val="000000"/>
                <w:kern w:val="0"/>
                <w:szCs w:val="21"/>
                <w:lang w:val="en-US" w:eastAsia="zh-CN"/>
              </w:rPr>
            </w:pPr>
          </w:p>
        </w:tc>
        <w:tc>
          <w:tcPr>
            <w:tcW w:w="1418" w:type="dxa"/>
            <w:tcBorders>
              <w:top w:val="nil"/>
              <w:left w:val="nil"/>
              <w:bottom w:val="single" w:color="auto" w:sz="4" w:space="0"/>
              <w:right w:val="single" w:color="auto" w:sz="4" w:space="0"/>
            </w:tcBorders>
            <w:noWrap w:val="0"/>
            <w:vAlign w:val="center"/>
          </w:tcPr>
          <w:p w14:paraId="0F2E45C3">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r w14:paraId="1F90D96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C48E34D">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14:paraId="20C7DCBC">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其他资金</w:t>
            </w:r>
          </w:p>
        </w:tc>
        <w:tc>
          <w:tcPr>
            <w:tcW w:w="1224" w:type="dxa"/>
            <w:tcBorders>
              <w:top w:val="nil"/>
              <w:left w:val="nil"/>
              <w:bottom w:val="single" w:color="auto" w:sz="4" w:space="0"/>
              <w:right w:val="single" w:color="auto" w:sz="4" w:space="0"/>
            </w:tcBorders>
            <w:noWrap w:val="0"/>
            <w:vAlign w:val="center"/>
          </w:tcPr>
          <w:p w14:paraId="23821518">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14:paraId="6887934E">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14:paraId="4C7CBE4A">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28" w:type="dxa"/>
            <w:tcBorders>
              <w:top w:val="nil"/>
              <w:left w:val="nil"/>
              <w:bottom w:val="single" w:color="auto" w:sz="4" w:space="0"/>
              <w:right w:val="single" w:color="auto" w:sz="4" w:space="0"/>
            </w:tcBorders>
            <w:noWrap w:val="0"/>
            <w:vAlign w:val="center"/>
          </w:tcPr>
          <w:p w14:paraId="1F8488FE">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73" w:type="dxa"/>
            <w:tcBorders>
              <w:top w:val="nil"/>
              <w:left w:val="nil"/>
              <w:bottom w:val="single" w:color="auto" w:sz="4" w:space="0"/>
              <w:right w:val="single" w:color="auto" w:sz="4" w:space="0"/>
            </w:tcBorders>
            <w:noWrap w:val="0"/>
            <w:vAlign w:val="center"/>
          </w:tcPr>
          <w:p w14:paraId="4ADEFE1B">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45543F4B">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r w14:paraId="4E3CD61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6DD6785">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1DA16FB">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D2F8A13">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实际完成情况　</w:t>
            </w:r>
          </w:p>
        </w:tc>
      </w:tr>
      <w:tr w14:paraId="5040780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0B5C81CA">
            <w:pPr>
              <w:widowControl/>
              <w:jc w:val="left"/>
              <w:rPr>
                <w:rFonts w:ascii="Times New Roman" w:hAnsi="Times New Roman" w:eastAsia="仿宋_GB2312" w:cs="Times New Roman"/>
                <w:b w:val="0"/>
                <w:bCs w:val="0"/>
                <w:color w:val="000000"/>
                <w:kern w:val="0"/>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CACBF69">
            <w:pPr>
              <w:widowControl/>
              <w:jc w:val="both"/>
              <w:rPr>
                <w:rFonts w:ascii="Times New Roman" w:hAnsi="Times New Roman" w:eastAsia="仿宋_GB2312" w:cs="Times New Roman"/>
                <w:b w:val="0"/>
                <w:bCs w:val="0"/>
                <w:color w:val="000000"/>
                <w:kern w:val="0"/>
                <w:szCs w:val="21"/>
              </w:rPr>
            </w:pPr>
            <w:r>
              <w:rPr>
                <w:rFonts w:hint="eastAsia" w:eastAsia="仿宋_GB2312" w:cs="Times New Roman"/>
                <w:b w:val="0"/>
                <w:bCs w:val="0"/>
                <w:color w:val="000000"/>
                <w:kern w:val="0"/>
                <w:szCs w:val="21"/>
                <w:lang w:eastAsia="zh-CN"/>
              </w:rPr>
              <w:t>系统达到试运行状态、提高管理效率。</w:t>
            </w:r>
            <w:r>
              <w:rPr>
                <w:rFonts w:ascii="Times New Roman" w:hAnsi="Times New Roman" w:eastAsia="仿宋_GB2312" w:cs="Times New Roman"/>
                <w:b w:val="0"/>
                <w:bCs w:val="0"/>
                <w:color w:val="000000"/>
                <w:kern w:val="0"/>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648E351B">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eastAsia="仿宋_GB2312" w:cs="Times New Roman"/>
                <w:b w:val="0"/>
                <w:bCs w:val="0"/>
                <w:color w:val="000000"/>
                <w:kern w:val="0"/>
                <w:szCs w:val="21"/>
                <w:lang w:val="en-US" w:eastAsia="zh-CN"/>
              </w:rPr>
              <w:t>12月8日已完成全级次全模块试点上线</w:t>
            </w:r>
          </w:p>
        </w:tc>
      </w:tr>
      <w:tr w14:paraId="2F56CED4">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615D9A6">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绩</w:t>
            </w:r>
          </w:p>
          <w:p w14:paraId="26000089">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效</w:t>
            </w:r>
          </w:p>
          <w:p w14:paraId="5E44AA9F">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w:t>
            </w:r>
          </w:p>
          <w:p w14:paraId="59B32839">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3F3F64">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B4AE40">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EC2C22C">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36AF27">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w:t>
            </w:r>
          </w:p>
          <w:p w14:paraId="64E52DDE">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CA523C">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实际</w:t>
            </w:r>
          </w:p>
          <w:p w14:paraId="7284B032">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73EEB9B">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EA3083D">
            <w:pPr>
              <w:widowControl/>
              <w:spacing w:line="240" w:lineRule="exact"/>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lang w:eastAsia="zh-CN"/>
              </w:rPr>
              <w:t>自评</w:t>
            </w:r>
            <w:r>
              <w:rPr>
                <w:rFonts w:ascii="Times New Roman" w:hAnsi="Times New Roman" w:eastAsia="仿宋_GB2312" w:cs="Times New Roman"/>
                <w:b w:val="0"/>
                <w:bCs w:val="0"/>
                <w:color w:val="000000"/>
                <w:kern w:val="0"/>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06D8319">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偏差原因</w:t>
            </w:r>
          </w:p>
          <w:p w14:paraId="25EFBC68">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分析及</w:t>
            </w:r>
          </w:p>
          <w:p w14:paraId="641D20ED">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改进措施</w:t>
            </w:r>
          </w:p>
        </w:tc>
      </w:tr>
      <w:tr w14:paraId="4B4E7726">
        <w:tblPrEx>
          <w:tblCellMar>
            <w:top w:w="0" w:type="dxa"/>
            <w:left w:w="108" w:type="dxa"/>
            <w:bottom w:w="0" w:type="dxa"/>
            <w:right w:w="108" w:type="dxa"/>
          </w:tblCellMar>
        </w:tblPrEx>
        <w:trPr>
          <w:trHeight w:val="1901"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895590">
            <w:pPr>
              <w:jc w:val="left"/>
              <w:rPr>
                <w:rFonts w:ascii="Times New Roman" w:hAnsi="Times New Roman" w:eastAsia="仿宋_GB2312" w:cs="Times New Roman"/>
                <w:b w:val="0"/>
                <w:bCs w:val="0"/>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7800AD4">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产出指标</w:t>
            </w:r>
          </w:p>
          <w:p w14:paraId="25063B92">
            <w:pPr>
              <w:widowControl/>
              <w:jc w:val="center"/>
              <w:rPr>
                <w:rFonts w:ascii="Times New Roman" w:hAnsi="Times New Roman" w:eastAsia="仿宋_GB2312" w:cs="Times New Roman"/>
                <w:b w:val="0"/>
                <w:bCs w:val="0"/>
                <w:color w:val="000000"/>
                <w:kern w:val="0"/>
                <w:szCs w:val="21"/>
              </w:rPr>
            </w:pPr>
          </w:p>
          <w:p w14:paraId="6E61D023">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8B0CBA">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232765B">
            <w:pPr>
              <w:widowControl/>
              <w:jc w:val="left"/>
              <w:rPr>
                <w:rFonts w:hint="eastAsia" w:eastAsia="仿宋_GB2312"/>
                <w:b w:val="0"/>
                <w:bCs w:val="0"/>
                <w:color w:val="000000"/>
                <w:kern w:val="0"/>
                <w:szCs w:val="21"/>
                <w:lang w:eastAsia="zh-CN"/>
              </w:rPr>
            </w:pPr>
            <w:r>
              <w:rPr>
                <w:rFonts w:hint="eastAsia" w:eastAsia="仿宋_GB2312"/>
                <w:b w:val="0"/>
                <w:bCs w:val="0"/>
                <w:color w:val="000000"/>
                <w:kern w:val="0"/>
                <w:szCs w:val="21"/>
                <w:lang w:eastAsia="zh-CN"/>
              </w:rPr>
              <w:t>系统试点单位数量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77A0B4">
            <w:pPr>
              <w:widowControl/>
              <w:jc w:val="left"/>
              <w:rPr>
                <w:rFonts w:hint="default" w:eastAsia="仿宋_GB2312"/>
                <w:b w:val="0"/>
                <w:bCs w:val="0"/>
                <w:color w:val="000000"/>
                <w:kern w:val="0"/>
                <w:szCs w:val="21"/>
                <w:lang w:val="en-US"/>
              </w:rPr>
            </w:pPr>
            <w:r>
              <w:rPr>
                <w:rFonts w:hint="eastAsia" w:eastAsia="仿宋_GB2312"/>
                <w:b w:val="0"/>
                <w:bCs w:val="0"/>
                <w:color w:val="000000"/>
                <w:kern w:val="0"/>
                <w:szCs w:val="21"/>
                <w:lang w:eastAsia="zh-CN"/>
              </w:rPr>
              <w:t>系统试点单位数量大于</w:t>
            </w:r>
            <w:r>
              <w:rPr>
                <w:rFonts w:hint="eastAsia" w:eastAsia="仿宋_GB2312"/>
                <w:b w:val="0"/>
                <w:bCs w:val="0"/>
                <w:color w:val="000000"/>
                <w:kern w:val="0"/>
                <w:szCs w:val="21"/>
                <w:lang w:val="en-US" w:eastAsia="zh-CN"/>
              </w:rPr>
              <w:t>3家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10DBD7">
            <w:pPr>
              <w:widowControl/>
              <w:ind w:firstLine="210" w:firstLineChars="100"/>
              <w:jc w:val="left"/>
              <w:rPr>
                <w:rFonts w:hint="eastAsia" w:eastAsia="仿宋_GB2312"/>
                <w:b w:val="0"/>
                <w:bCs w:val="0"/>
                <w:color w:val="000000"/>
                <w:kern w:val="0"/>
                <w:szCs w:val="21"/>
                <w:lang w:eastAsia="zh-CN"/>
              </w:rPr>
            </w:pPr>
            <w:r>
              <w:rPr>
                <w:rFonts w:hint="eastAsia" w:eastAsia="仿宋_GB2312"/>
                <w:b w:val="0"/>
                <w:bCs w:val="0"/>
                <w:color w:val="000000"/>
                <w:kern w:val="0"/>
                <w:szCs w:val="21"/>
                <w:lang w:val="en-US" w:eastAsia="zh-CN"/>
              </w:rPr>
              <w:t>3家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DF7ACE5">
            <w:pPr>
              <w:widowControl/>
              <w:jc w:val="left"/>
              <w:rPr>
                <w:rFonts w:hint="default"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7F795F">
            <w:pPr>
              <w:widowControl/>
              <w:jc w:val="left"/>
              <w:rPr>
                <w:rFonts w:hint="default"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81A40C">
            <w:pPr>
              <w:widowControl/>
              <w:jc w:val="left"/>
              <w:rPr>
                <w:rFonts w:eastAsia="仿宋_GB2312"/>
                <w:b w:val="0"/>
                <w:bCs w:val="0"/>
                <w:color w:val="000000"/>
                <w:kern w:val="0"/>
                <w:szCs w:val="21"/>
              </w:rPr>
            </w:pPr>
          </w:p>
        </w:tc>
      </w:tr>
      <w:tr w14:paraId="51688D04">
        <w:tblPrEx>
          <w:tblCellMar>
            <w:top w:w="0" w:type="dxa"/>
            <w:left w:w="108" w:type="dxa"/>
            <w:bottom w:w="0" w:type="dxa"/>
            <w:right w:w="108" w:type="dxa"/>
          </w:tblCellMar>
        </w:tblPrEx>
        <w:trPr>
          <w:trHeight w:val="303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4111B8">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75D4C7">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360C75">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BDD841E">
            <w:pPr>
              <w:widowControl/>
              <w:jc w:val="left"/>
              <w:rPr>
                <w:rFonts w:hint="eastAsia" w:eastAsia="仿宋_GB2312"/>
                <w:b w:val="0"/>
                <w:bCs w:val="0"/>
                <w:color w:val="000000"/>
                <w:kern w:val="0"/>
                <w:szCs w:val="21"/>
                <w:lang w:eastAsia="zh-CN"/>
              </w:rPr>
            </w:pPr>
            <w:r>
              <w:rPr>
                <w:rFonts w:hint="eastAsia" w:eastAsia="仿宋_GB2312"/>
                <w:b w:val="0"/>
                <w:bCs w:val="0"/>
                <w:color w:val="000000"/>
                <w:kern w:val="0"/>
                <w:szCs w:val="21"/>
              </w:rPr>
              <w:t>采购符合国家现行标准的</w:t>
            </w:r>
            <w:r>
              <w:rPr>
                <w:rFonts w:hint="eastAsia" w:eastAsia="仿宋_GB2312"/>
                <w:b w:val="0"/>
                <w:bCs w:val="0"/>
                <w:color w:val="000000"/>
                <w:kern w:val="0"/>
                <w:szCs w:val="21"/>
                <w:lang w:eastAsia="zh-CN"/>
              </w:rPr>
              <w:t>系统合格率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6F01F1">
            <w:pPr>
              <w:widowControl/>
              <w:jc w:val="left"/>
              <w:rPr>
                <w:rFonts w:hint="default" w:eastAsia="仿宋_GB2312"/>
                <w:b w:val="0"/>
                <w:bCs w:val="0"/>
                <w:color w:val="000000"/>
                <w:kern w:val="0"/>
                <w:szCs w:val="21"/>
                <w:lang w:val="en-US"/>
              </w:rPr>
            </w:pPr>
            <w:r>
              <w:rPr>
                <w:rFonts w:hint="eastAsia" w:eastAsia="仿宋_GB2312"/>
                <w:b w:val="0"/>
                <w:bCs w:val="0"/>
                <w:color w:val="000000"/>
                <w:kern w:val="0"/>
                <w:szCs w:val="21"/>
                <w:lang w:eastAsia="zh-CN"/>
              </w:rPr>
              <w:t>系统合格率大于</w:t>
            </w:r>
            <w:r>
              <w:rPr>
                <w:rFonts w:hint="eastAsia" w:eastAsia="仿宋_GB2312"/>
                <w:b w:val="0"/>
                <w:bCs w:val="0"/>
                <w:color w:val="000000"/>
                <w:kern w:val="0"/>
                <w:szCs w:val="21"/>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E29352">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系统合格率</w:t>
            </w:r>
            <w:r>
              <w:rPr>
                <w:rFonts w:hint="eastAsia" w:eastAsia="仿宋_GB2312"/>
                <w:b w:val="0"/>
                <w:bCs w:val="0"/>
                <w:color w:val="000000"/>
                <w:kern w:val="0"/>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7226D8A">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17051B4">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41948D">
            <w:pPr>
              <w:widowControl/>
              <w:jc w:val="left"/>
              <w:rPr>
                <w:rFonts w:eastAsia="仿宋_GB2312"/>
                <w:b w:val="0"/>
                <w:bCs w:val="0"/>
                <w:color w:val="000000"/>
                <w:kern w:val="0"/>
                <w:szCs w:val="21"/>
              </w:rPr>
            </w:pPr>
          </w:p>
        </w:tc>
      </w:tr>
      <w:tr w14:paraId="45570014">
        <w:tblPrEx>
          <w:tblCellMar>
            <w:top w:w="0" w:type="dxa"/>
            <w:left w:w="108" w:type="dxa"/>
            <w:bottom w:w="0" w:type="dxa"/>
            <w:right w:w="108" w:type="dxa"/>
          </w:tblCellMar>
        </w:tblPrEx>
        <w:trPr>
          <w:trHeight w:val="158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905047">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84FB84">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A150DE9">
            <w:pPr>
              <w:jc w:val="center"/>
              <w:rPr>
                <w:rFonts w:hint="eastAsia" w:ascii="Times New Roman" w:hAnsi="Times New Roman" w:eastAsia="仿宋_GB2312" w:cs="Times New Roman"/>
                <w:b w:val="0"/>
                <w:bCs w:val="0"/>
                <w:color w:val="000000"/>
                <w:kern w:val="0"/>
                <w:szCs w:val="21"/>
                <w:lang w:eastAsia="zh-CN"/>
              </w:rPr>
            </w:pPr>
            <w:r>
              <w:rPr>
                <w:rFonts w:hint="eastAsia" w:eastAsia="仿宋_GB2312" w:cs="Times New Roman"/>
                <w:b w:val="0"/>
                <w:bCs w:val="0"/>
                <w:color w:val="000000"/>
                <w:kern w:val="0"/>
                <w:szCs w:val="21"/>
                <w:lang w:eastAsia="zh-CN"/>
              </w:rPr>
              <w:t>成本</w:t>
            </w:r>
            <w:r>
              <w:rPr>
                <w:rFonts w:hint="eastAsia" w:ascii="Times New Roman" w:hAnsi="Times New Roman" w:eastAsia="仿宋_GB2312" w:cs="Times New Roman"/>
                <w:b w:val="0"/>
                <w:bCs w:val="0"/>
                <w:color w:val="000000"/>
                <w:kern w:val="0"/>
                <w:szCs w:val="21"/>
                <w:lang w:eastAsia="zh-CN"/>
              </w:rPr>
              <w:t>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CD66C61">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和行业平均成本的比较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11795E">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不超行业平均成本的比较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ABACED">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成本控制较好，未超行业平均成本，未超预算金额</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6137129">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5F7959A">
            <w:pPr>
              <w:widowControl/>
              <w:jc w:val="left"/>
              <w:rPr>
                <w:rFonts w:hint="eastAsia"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rPr>
              <w:t>1</w:t>
            </w:r>
            <w:r>
              <w:rPr>
                <w:rFonts w:hint="eastAsia" w:eastAsia="仿宋_GB2312"/>
                <w:b w:val="0"/>
                <w:bCs w:val="0"/>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01DB00">
            <w:pPr>
              <w:widowControl/>
              <w:jc w:val="left"/>
              <w:rPr>
                <w:rFonts w:hint="eastAsia" w:eastAsia="仿宋_GB2312"/>
                <w:b w:val="0"/>
                <w:bCs w:val="0"/>
                <w:color w:val="000000"/>
                <w:kern w:val="0"/>
                <w:szCs w:val="21"/>
                <w:lang w:eastAsia="zh-CN"/>
              </w:rPr>
            </w:pPr>
          </w:p>
        </w:tc>
      </w:tr>
      <w:tr w14:paraId="6E0FE89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09A4F1">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85B3A7">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93DA7B">
            <w:pPr>
              <w:widowControl/>
              <w:jc w:val="center"/>
              <w:rPr>
                <w:rFonts w:ascii="Times New Roman" w:hAnsi="Times New Roman" w:eastAsia="仿宋_GB2312" w:cs="Times New Roman"/>
                <w:b w:val="0"/>
                <w:bCs w:val="0"/>
                <w:color w:val="000000"/>
                <w:kern w:val="0"/>
                <w:szCs w:val="21"/>
              </w:rPr>
            </w:pPr>
            <w:r>
              <w:rPr>
                <w:rFonts w:hint="eastAsia" w:eastAsia="仿宋_GB2312" w:cs="Times New Roman"/>
                <w:b w:val="0"/>
                <w:bCs w:val="0"/>
                <w:color w:val="000000"/>
                <w:kern w:val="0"/>
                <w:szCs w:val="21"/>
                <w:lang w:eastAsia="zh-CN"/>
              </w:rPr>
              <w:t>时效</w:t>
            </w:r>
            <w:r>
              <w:rPr>
                <w:rFonts w:ascii="Times New Roman" w:hAnsi="Times New Roman" w:eastAsia="仿宋_GB2312" w:cs="Times New Roman"/>
                <w:b w:val="0"/>
                <w:bCs w:val="0"/>
                <w:color w:val="000000"/>
                <w:kern w:val="0"/>
                <w:szCs w:val="21"/>
              </w:rPr>
              <w:t>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416E2A">
            <w:pPr>
              <w:widowControl/>
              <w:jc w:val="left"/>
              <w:rPr>
                <w:rFonts w:hint="eastAsia" w:eastAsia="仿宋_GB2312"/>
                <w:b w:val="0"/>
                <w:bCs w:val="0"/>
                <w:color w:val="000000"/>
                <w:kern w:val="0"/>
                <w:szCs w:val="21"/>
                <w:lang w:eastAsia="zh-CN"/>
              </w:rPr>
            </w:pPr>
            <w:r>
              <w:rPr>
                <w:rFonts w:hint="eastAsia" w:eastAsia="仿宋_GB2312"/>
                <w:b w:val="0"/>
                <w:bCs w:val="0"/>
                <w:color w:val="000000"/>
                <w:kern w:val="0"/>
                <w:szCs w:val="21"/>
                <w:lang w:eastAsia="zh-CN"/>
              </w:rPr>
              <w:t>预算完成率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7165D8">
            <w:pPr>
              <w:widowControl/>
              <w:jc w:val="left"/>
              <w:rPr>
                <w:rFonts w:hint="default" w:eastAsia="仿宋_GB2312"/>
                <w:b w:val="0"/>
                <w:bCs w:val="0"/>
                <w:color w:val="000000"/>
                <w:kern w:val="0"/>
                <w:szCs w:val="21"/>
                <w:lang w:val="en-US"/>
              </w:rPr>
            </w:pPr>
            <w:r>
              <w:rPr>
                <w:rFonts w:hint="eastAsia" w:eastAsia="仿宋_GB2312"/>
                <w:b w:val="0"/>
                <w:bCs w:val="0"/>
                <w:color w:val="000000"/>
                <w:kern w:val="0"/>
                <w:szCs w:val="21"/>
                <w:lang w:eastAsia="zh-CN"/>
              </w:rPr>
              <w:t>预算完成率情况（百分比）</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A938E3">
            <w:pPr>
              <w:widowControl/>
              <w:jc w:val="left"/>
              <w:rPr>
                <w:rFonts w:hint="default" w:eastAsia="仿宋_GB2312"/>
                <w:b w:val="0"/>
                <w:bCs w:val="0"/>
                <w:color w:val="000000"/>
                <w:kern w:val="0"/>
                <w:szCs w:val="21"/>
                <w:lang w:val="en-US" w:eastAsia="zh-CN"/>
              </w:rPr>
            </w:pPr>
            <w:r>
              <w:rPr>
                <w:rFonts w:hint="eastAsia" w:eastAsia="仿宋_GB2312"/>
                <w:b w:val="0"/>
                <w:bCs w:val="0"/>
                <w:color w:val="000000"/>
                <w:kern w:val="0"/>
                <w:szCs w:val="21"/>
                <w:lang w:eastAsia="zh-CN"/>
              </w:rPr>
              <w:t>预算完成率</w:t>
            </w:r>
            <w:r>
              <w:rPr>
                <w:rFonts w:hint="eastAsia" w:eastAsia="仿宋_GB2312"/>
                <w:b w:val="0"/>
                <w:bCs w:val="0"/>
                <w:color w:val="000000"/>
                <w:kern w:val="0"/>
                <w:szCs w:val="21"/>
                <w:lang w:val="en-US" w:eastAsia="zh-CN"/>
              </w:rPr>
              <w:t>30.8%</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7F8F69D">
            <w:pPr>
              <w:widowControl/>
              <w:jc w:val="center"/>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48456FE">
            <w:pPr>
              <w:widowControl/>
              <w:jc w:val="left"/>
              <w:rPr>
                <w:rFonts w:hint="eastAsia"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B2FA20">
            <w:pPr>
              <w:widowControl/>
              <w:jc w:val="left"/>
              <w:rPr>
                <w:rFonts w:hint="eastAsia" w:eastAsia="仿宋_GB2312"/>
                <w:b w:val="0"/>
                <w:bCs w:val="0"/>
                <w:color w:val="000000"/>
                <w:kern w:val="0"/>
                <w:szCs w:val="21"/>
                <w:lang w:eastAsia="zh-CN"/>
              </w:rPr>
            </w:pPr>
            <w:r>
              <w:rPr>
                <w:rFonts w:hint="eastAsia" w:eastAsia="仿宋_GB2312"/>
                <w:b w:val="0"/>
                <w:bCs w:val="0"/>
                <w:color w:val="000000"/>
                <w:kern w:val="0"/>
                <w:szCs w:val="21"/>
                <w:lang w:eastAsia="zh-CN"/>
              </w:rPr>
              <w:t>因合同约定需按项目完成情况节点付款，故预算执行率偏低。</w:t>
            </w:r>
          </w:p>
        </w:tc>
      </w:tr>
      <w:tr w14:paraId="245B2C5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4AF4A4">
            <w:pPr>
              <w:jc w:val="left"/>
              <w:rPr>
                <w:rFonts w:ascii="Times New Roman" w:hAnsi="Times New Roman" w:eastAsia="仿宋_GB2312" w:cs="Times New Roman"/>
                <w:b w:val="0"/>
                <w:bCs w:val="0"/>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6F5ECF7">
            <w:pPr>
              <w:widowControl/>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效益指标</w:t>
            </w:r>
          </w:p>
          <w:p w14:paraId="4CA9B32D">
            <w:pPr>
              <w:pStyle w:val="2"/>
              <w:jc w:val="center"/>
              <w:rPr>
                <w:rFonts w:hint="default"/>
                <w:lang w:val="en-US" w:eastAsia="zh-CN"/>
              </w:rPr>
            </w:pPr>
            <w:r>
              <w:rPr>
                <w:rFonts w:hint="eastAsia" w:eastAsia="仿宋_GB2312" w:cs="Times New Roman"/>
                <w:b w:val="0"/>
                <w:bCs w:val="0"/>
                <w:color w:val="000000"/>
                <w:kern w:val="0"/>
                <w:szCs w:val="21"/>
                <w:lang w:eastAsia="zh-CN"/>
              </w:rPr>
              <w:t>（</w:t>
            </w:r>
            <w:r>
              <w:rPr>
                <w:rFonts w:hint="eastAsia" w:cs="Times New Roman"/>
                <w:b w:val="0"/>
                <w:bCs w:val="0"/>
                <w:color w:val="000000"/>
                <w:kern w:val="0"/>
                <w:szCs w:val="21"/>
                <w:lang w:val="en-US" w:eastAsia="zh-CN"/>
              </w:rPr>
              <w:t>4</w:t>
            </w:r>
            <w:r>
              <w:rPr>
                <w:rFonts w:hint="eastAsia" w:eastAsia="仿宋_GB2312" w:cs="Times New Roman"/>
                <w:b w:val="0"/>
                <w:bCs w:val="0"/>
                <w:color w:val="000000"/>
                <w:kern w:val="0"/>
                <w:szCs w:val="21"/>
                <w:lang w:val="en-US" w:eastAsia="zh-CN"/>
              </w:rPr>
              <w:t>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EBF1C4">
            <w:pPr>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经济效益指标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B22FF62">
            <w:pPr>
              <w:widowControl/>
              <w:jc w:val="left"/>
              <w:rPr>
                <w:rFonts w:hint="eastAsia" w:eastAsia="仿宋_GB2312"/>
                <w:b w:val="0"/>
                <w:bCs w:val="0"/>
                <w:color w:val="000000"/>
                <w:kern w:val="0"/>
                <w:szCs w:val="21"/>
                <w:lang w:eastAsia="zh-CN"/>
              </w:rPr>
            </w:pPr>
            <w:r>
              <w:rPr>
                <w:rFonts w:hint="eastAsia" w:eastAsia="仿宋_GB2312"/>
                <w:b w:val="0"/>
                <w:bCs w:val="0"/>
                <w:color w:val="000000"/>
                <w:kern w:val="0"/>
                <w:szCs w:val="21"/>
              </w:rPr>
              <w:t>项目直接或间接产生经济效益</w:t>
            </w:r>
            <w:r>
              <w:rPr>
                <w:rFonts w:hint="eastAsia" w:eastAsia="仿宋_GB2312"/>
                <w:b w:val="0"/>
                <w:bCs w:val="0"/>
                <w:color w:val="000000"/>
                <w:kern w:val="0"/>
                <w:szCs w:val="21"/>
                <w:lang w:eastAsia="zh-CN"/>
              </w:rPr>
              <w:t>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A592A4">
            <w:pPr>
              <w:widowControl/>
              <w:jc w:val="left"/>
              <w:rPr>
                <w:rFonts w:eastAsia="仿宋_GB2312"/>
                <w:b w:val="0"/>
                <w:bCs w:val="0"/>
                <w:color w:val="000000"/>
                <w:kern w:val="0"/>
                <w:szCs w:val="21"/>
              </w:rPr>
            </w:pPr>
            <w:r>
              <w:rPr>
                <w:rFonts w:hint="eastAsia" w:eastAsia="仿宋_GB2312"/>
                <w:b w:val="0"/>
                <w:bCs w:val="0"/>
                <w:color w:val="000000"/>
                <w:kern w:val="0"/>
                <w:szCs w:val="21"/>
              </w:rPr>
              <w:t>项目直接或间接产生经济效益</w:t>
            </w:r>
            <w:r>
              <w:rPr>
                <w:rFonts w:hint="eastAsia" w:eastAsia="仿宋_GB2312"/>
                <w:b w:val="0"/>
                <w:bCs w:val="0"/>
                <w:color w:val="000000"/>
                <w:kern w:val="0"/>
                <w:szCs w:val="21"/>
                <w:lang w:eastAsia="zh-CN"/>
              </w:rPr>
              <w:t>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D20138">
            <w:pPr>
              <w:widowControl/>
              <w:jc w:val="left"/>
              <w:rPr>
                <w:rFonts w:eastAsia="仿宋_GB2312"/>
                <w:b w:val="0"/>
                <w:bCs w:val="0"/>
                <w:color w:val="000000"/>
                <w:kern w:val="0"/>
                <w:szCs w:val="21"/>
              </w:rPr>
            </w:pPr>
            <w:r>
              <w:rPr>
                <w:rFonts w:hint="eastAsia" w:eastAsia="仿宋_GB2312"/>
                <w:b w:val="0"/>
                <w:bCs w:val="0"/>
                <w:color w:val="000000"/>
                <w:kern w:val="0"/>
                <w:szCs w:val="21"/>
              </w:rPr>
              <w:t>通过项目的实施，提高集团管理效率和办事人员的效率。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78818D1">
            <w:pPr>
              <w:widowControl/>
              <w:jc w:val="left"/>
              <w:rPr>
                <w:rFonts w:hint="eastAsia" w:eastAsia="仿宋_GB2312"/>
                <w:b w:val="0"/>
                <w:bCs w:val="0"/>
                <w:color w:val="000000"/>
                <w:kern w:val="0"/>
                <w:szCs w:val="21"/>
                <w:highlight w:val="yellow"/>
                <w:lang w:eastAsia="zh-CN"/>
              </w:rPr>
            </w:pPr>
            <w:r>
              <w:rPr>
                <w:rFonts w:hint="eastAsia" w:eastAsia="仿宋_GB2312"/>
                <w:b w:val="0"/>
                <w:bCs w:val="0"/>
                <w:color w:val="000000"/>
                <w:kern w:val="0"/>
                <w:szCs w:val="21"/>
              </w:rPr>
              <w:t xml:space="preserve"> 1</w:t>
            </w:r>
            <w:r>
              <w:rPr>
                <w:rFonts w:hint="eastAsia" w:eastAsia="仿宋_GB2312"/>
                <w:b w:val="0"/>
                <w:bCs w:val="0"/>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76EA17">
            <w:pPr>
              <w:widowControl/>
              <w:jc w:val="left"/>
              <w:rPr>
                <w:rFonts w:hint="eastAsia" w:eastAsia="仿宋_GB2312"/>
                <w:b w:val="0"/>
                <w:bCs w:val="0"/>
                <w:color w:val="000000"/>
                <w:kern w:val="0"/>
                <w:szCs w:val="21"/>
                <w:lang w:eastAsia="zh-CN"/>
              </w:rPr>
            </w:pPr>
            <w:r>
              <w:rPr>
                <w:rFonts w:eastAsia="仿宋_GB2312"/>
                <w:b w:val="0"/>
                <w:bCs w:val="0"/>
                <w:color w:val="000000"/>
                <w:kern w:val="0"/>
                <w:szCs w:val="21"/>
              </w:rPr>
              <w:t>　</w:t>
            </w:r>
            <w:r>
              <w:rPr>
                <w:rFonts w:hint="eastAsia" w:eastAsia="仿宋_GB2312"/>
                <w:b w:val="0"/>
                <w:bCs w:val="0"/>
                <w:color w:val="000000"/>
                <w:kern w:val="0"/>
                <w:szCs w:val="21"/>
              </w:rPr>
              <w:t>1</w:t>
            </w:r>
            <w:r>
              <w:rPr>
                <w:rFonts w:hint="eastAsia" w:eastAsia="仿宋_GB2312"/>
                <w:b w:val="0"/>
                <w:bCs w:val="0"/>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0DD7147">
            <w:pPr>
              <w:widowControl/>
              <w:jc w:val="left"/>
              <w:rPr>
                <w:rFonts w:eastAsia="仿宋_GB2312"/>
                <w:b w:val="0"/>
                <w:bCs w:val="0"/>
                <w:color w:val="000000"/>
                <w:kern w:val="0"/>
                <w:szCs w:val="21"/>
              </w:rPr>
            </w:pPr>
            <w:r>
              <w:rPr>
                <w:rFonts w:eastAsia="仿宋_GB2312"/>
                <w:b w:val="0"/>
                <w:bCs w:val="0"/>
                <w:color w:val="000000"/>
                <w:kern w:val="0"/>
                <w:szCs w:val="21"/>
              </w:rPr>
              <w:t>……</w:t>
            </w:r>
          </w:p>
        </w:tc>
      </w:tr>
      <w:tr w14:paraId="0183D51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63FB0D1B">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CDB2EF">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BF97ED">
            <w:pPr>
              <w:widowControl/>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社会效益指标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7FC3DD6">
            <w:pPr>
              <w:widowControl/>
              <w:jc w:val="left"/>
              <w:rPr>
                <w:rFonts w:eastAsia="仿宋_GB2312"/>
                <w:b w:val="0"/>
                <w:bCs w:val="0"/>
                <w:color w:val="000000"/>
                <w:kern w:val="0"/>
                <w:szCs w:val="21"/>
              </w:rPr>
            </w:pPr>
            <w:r>
              <w:rPr>
                <w:rFonts w:hint="eastAsia" w:eastAsia="仿宋_GB2312"/>
                <w:b w:val="0"/>
                <w:bCs w:val="0"/>
                <w:color w:val="000000"/>
                <w:kern w:val="0"/>
                <w:szCs w:val="21"/>
              </w:rPr>
              <w:t>系统全年正常运行时长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0187F5">
            <w:pPr>
              <w:widowControl/>
              <w:jc w:val="left"/>
              <w:rPr>
                <w:rFonts w:hint="default" w:eastAsia="仿宋_GB2312"/>
                <w:b w:val="0"/>
                <w:bCs w:val="0"/>
                <w:color w:val="000000"/>
                <w:kern w:val="0"/>
                <w:szCs w:val="21"/>
                <w:lang w:val="en-US" w:eastAsia="zh-CN"/>
              </w:rPr>
            </w:pPr>
            <w:r>
              <w:rPr>
                <w:rFonts w:hint="eastAsia" w:eastAsia="仿宋_GB2312"/>
                <w:b w:val="0"/>
                <w:bCs w:val="0"/>
                <w:color w:val="000000"/>
                <w:kern w:val="0"/>
                <w:szCs w:val="21"/>
              </w:rPr>
              <w:t>系统全年正常运行时长</w:t>
            </w:r>
            <w:r>
              <w:rPr>
                <w:rFonts w:hint="eastAsia" w:eastAsia="仿宋_GB2312"/>
                <w:b w:val="0"/>
                <w:bCs w:val="0"/>
                <w:color w:val="000000"/>
                <w:kern w:val="0"/>
                <w:szCs w:val="21"/>
                <w:lang w:eastAsia="zh-CN"/>
              </w:rPr>
              <w:t>大于</w:t>
            </w:r>
            <w:r>
              <w:rPr>
                <w:rFonts w:hint="eastAsia" w:eastAsia="仿宋_GB2312"/>
                <w:b w:val="0"/>
                <w:bCs w:val="0"/>
                <w:color w:val="000000"/>
                <w:kern w:val="0"/>
                <w:szCs w:val="21"/>
                <w:lang w:val="en-US" w:eastAsia="zh-CN"/>
              </w:rPr>
              <w:t>7200小时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331707">
            <w:pPr>
              <w:widowControl/>
              <w:jc w:val="left"/>
              <w:rPr>
                <w:rFonts w:hint="default" w:eastAsia="仿宋_GB2312"/>
                <w:b w:val="0"/>
                <w:bCs w:val="0"/>
                <w:color w:val="000000"/>
                <w:kern w:val="0"/>
                <w:szCs w:val="21"/>
                <w:lang w:val="en-US" w:eastAsia="zh-CN"/>
              </w:rPr>
            </w:pPr>
            <w:r>
              <w:rPr>
                <w:rFonts w:hint="eastAsia" w:eastAsia="仿宋_GB2312"/>
                <w:b w:val="0"/>
                <w:bCs w:val="0"/>
                <w:color w:val="000000"/>
                <w:kern w:val="0"/>
                <w:szCs w:val="21"/>
              </w:rPr>
              <w:t>系统全年正常运行时长</w:t>
            </w:r>
            <w:r>
              <w:rPr>
                <w:rFonts w:hint="eastAsia" w:eastAsia="仿宋_GB2312"/>
                <w:b w:val="0"/>
                <w:bCs w:val="0"/>
                <w:color w:val="000000"/>
                <w:kern w:val="0"/>
                <w:szCs w:val="21"/>
                <w:lang w:eastAsia="zh-CN"/>
              </w:rPr>
              <w:t>达</w:t>
            </w:r>
            <w:r>
              <w:rPr>
                <w:rFonts w:hint="eastAsia" w:eastAsia="仿宋_GB2312"/>
                <w:b w:val="0"/>
                <w:bCs w:val="0"/>
                <w:color w:val="000000"/>
                <w:kern w:val="0"/>
                <w:szCs w:val="21"/>
                <w:lang w:val="en-US" w:eastAsia="zh-CN"/>
              </w:rPr>
              <w:t>8500小时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B90790C">
            <w:pPr>
              <w:widowControl/>
              <w:jc w:val="left"/>
              <w:rPr>
                <w:rFonts w:hint="eastAsia" w:eastAsia="仿宋_GB2312"/>
                <w:b w:val="0"/>
                <w:bCs w:val="0"/>
                <w:color w:val="000000"/>
                <w:kern w:val="0"/>
                <w:szCs w:val="21"/>
                <w:lang w:eastAsia="zh-CN"/>
              </w:rPr>
            </w:pPr>
            <w:r>
              <w:rPr>
                <w:rFonts w:hint="eastAsia" w:eastAsia="仿宋_GB2312"/>
                <w:b w:val="0"/>
                <w:bCs w:val="0"/>
                <w:color w:val="000000"/>
                <w:kern w:val="0"/>
                <w:szCs w:val="21"/>
              </w:rPr>
              <w:t>1</w:t>
            </w:r>
            <w:r>
              <w:rPr>
                <w:rFonts w:hint="eastAsia" w:eastAsia="仿宋_GB2312"/>
                <w:b w:val="0"/>
                <w:bCs w:val="0"/>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81045CB">
            <w:pPr>
              <w:widowControl/>
              <w:jc w:val="center"/>
              <w:rPr>
                <w:rFonts w:eastAsia="仿宋_GB2312"/>
                <w:b w:val="0"/>
                <w:bCs w:val="0"/>
                <w:color w:val="000000"/>
                <w:kern w:val="0"/>
                <w:szCs w:val="21"/>
              </w:rPr>
            </w:pPr>
            <w:r>
              <w:rPr>
                <w:rFonts w:hint="eastAsia" w:eastAsia="仿宋_GB2312"/>
                <w:b w:val="0"/>
                <w:bCs w:val="0"/>
                <w:color w:val="000000"/>
                <w:kern w:val="0"/>
                <w:szCs w:val="21"/>
              </w:rPr>
              <w:t>1</w:t>
            </w:r>
            <w:r>
              <w:rPr>
                <w:rFonts w:hint="eastAsia" w:eastAsia="仿宋_GB2312"/>
                <w:b w:val="0"/>
                <w:bCs w:val="0"/>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645EBE">
            <w:pPr>
              <w:widowControl/>
              <w:jc w:val="left"/>
              <w:rPr>
                <w:rFonts w:eastAsia="仿宋_GB2312"/>
                <w:b w:val="0"/>
                <w:bCs w:val="0"/>
                <w:color w:val="000000"/>
                <w:kern w:val="0"/>
                <w:szCs w:val="21"/>
              </w:rPr>
            </w:pPr>
          </w:p>
        </w:tc>
      </w:tr>
      <w:tr w14:paraId="1B0FEBF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ACB029D">
            <w:pPr>
              <w:widowControl/>
              <w:jc w:val="center"/>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right w:val="single" w:color="auto" w:sz="4" w:space="0"/>
            </w:tcBorders>
            <w:noWrap w:val="0"/>
            <w:vAlign w:val="center"/>
          </w:tcPr>
          <w:p w14:paraId="42FEC669">
            <w:pPr>
              <w:widowControl/>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right w:val="single" w:color="auto" w:sz="4" w:space="0"/>
            </w:tcBorders>
            <w:noWrap w:val="0"/>
            <w:vAlign w:val="center"/>
          </w:tcPr>
          <w:p w14:paraId="7C18F83A">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8861157">
            <w:pPr>
              <w:widowControl/>
              <w:jc w:val="left"/>
              <w:rPr>
                <w:rFonts w:hint="eastAsia" w:eastAsia="仿宋_GB2312"/>
                <w:b w:val="0"/>
                <w:bCs w:val="0"/>
                <w:color w:val="000000"/>
                <w:kern w:val="0"/>
                <w:szCs w:val="21"/>
                <w:lang w:eastAsia="zh-CN"/>
              </w:rPr>
            </w:pPr>
            <w:r>
              <w:rPr>
                <w:rFonts w:hint="eastAsia" w:eastAsia="仿宋_GB2312"/>
                <w:b w:val="0"/>
                <w:bCs w:val="0"/>
                <w:color w:val="000000"/>
                <w:kern w:val="0"/>
                <w:szCs w:val="21"/>
              </w:rPr>
              <w:t>在</w:t>
            </w:r>
            <w:r>
              <w:rPr>
                <w:rFonts w:hint="eastAsia" w:eastAsia="仿宋_GB2312"/>
                <w:b w:val="0"/>
                <w:bCs w:val="0"/>
                <w:color w:val="000000"/>
                <w:kern w:val="0"/>
                <w:szCs w:val="21"/>
                <w:lang w:eastAsia="zh-CN"/>
              </w:rPr>
              <w:t>项目运营期</w:t>
            </w:r>
            <w:r>
              <w:rPr>
                <w:rFonts w:hint="eastAsia" w:eastAsia="仿宋_GB2312"/>
                <w:b w:val="0"/>
                <w:bCs w:val="0"/>
                <w:color w:val="000000"/>
                <w:kern w:val="0"/>
                <w:szCs w:val="21"/>
              </w:rPr>
              <w:t>内</w:t>
            </w:r>
            <w:r>
              <w:rPr>
                <w:rFonts w:hint="eastAsia" w:eastAsia="仿宋_GB2312"/>
                <w:b w:val="0"/>
                <w:bCs w:val="0"/>
                <w:color w:val="000000"/>
                <w:kern w:val="0"/>
                <w:szCs w:val="21"/>
                <w:lang w:eastAsia="zh-CN"/>
              </w:rPr>
              <w:t>系统</w:t>
            </w:r>
            <w:r>
              <w:rPr>
                <w:rFonts w:hint="eastAsia" w:eastAsia="仿宋_GB2312"/>
                <w:b w:val="0"/>
                <w:bCs w:val="0"/>
                <w:color w:val="000000"/>
                <w:kern w:val="0"/>
                <w:szCs w:val="21"/>
              </w:rPr>
              <w:t>可持续</w:t>
            </w:r>
            <w:r>
              <w:rPr>
                <w:rFonts w:hint="eastAsia" w:eastAsia="仿宋_GB2312"/>
                <w:b w:val="0"/>
                <w:bCs w:val="0"/>
                <w:color w:val="000000"/>
                <w:kern w:val="0"/>
                <w:szCs w:val="21"/>
                <w:lang w:eastAsia="zh-CN"/>
              </w:rPr>
              <w:t>使用率</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5C37D0A8">
            <w:pPr>
              <w:rPr>
                <w:rFonts w:hint="default"/>
                <w:b w:val="0"/>
                <w:bCs w:val="0"/>
                <w:lang w:val="en-US"/>
              </w:rPr>
            </w:pPr>
            <w:r>
              <w:rPr>
                <w:rFonts w:hint="eastAsia" w:eastAsia="仿宋_GB2312"/>
                <w:b w:val="0"/>
                <w:bCs w:val="0"/>
                <w:color w:val="000000"/>
                <w:kern w:val="0"/>
                <w:szCs w:val="21"/>
              </w:rPr>
              <w:t>在</w:t>
            </w:r>
            <w:r>
              <w:rPr>
                <w:rFonts w:hint="eastAsia" w:eastAsia="仿宋_GB2312"/>
                <w:b w:val="0"/>
                <w:bCs w:val="0"/>
                <w:color w:val="000000"/>
                <w:kern w:val="0"/>
                <w:szCs w:val="21"/>
                <w:lang w:eastAsia="zh-CN"/>
              </w:rPr>
              <w:t>项目运营期</w:t>
            </w:r>
            <w:r>
              <w:rPr>
                <w:rFonts w:hint="eastAsia" w:eastAsia="仿宋_GB2312"/>
                <w:b w:val="0"/>
                <w:bCs w:val="0"/>
                <w:color w:val="000000"/>
                <w:kern w:val="0"/>
                <w:szCs w:val="21"/>
              </w:rPr>
              <w:t>内</w:t>
            </w:r>
            <w:r>
              <w:rPr>
                <w:rFonts w:hint="eastAsia" w:eastAsia="仿宋_GB2312"/>
                <w:b w:val="0"/>
                <w:bCs w:val="0"/>
                <w:color w:val="000000"/>
                <w:kern w:val="0"/>
                <w:szCs w:val="21"/>
                <w:lang w:eastAsia="zh-CN"/>
              </w:rPr>
              <w:t>系统</w:t>
            </w:r>
            <w:r>
              <w:rPr>
                <w:rFonts w:hint="eastAsia" w:eastAsia="仿宋_GB2312"/>
                <w:b w:val="0"/>
                <w:bCs w:val="0"/>
                <w:color w:val="000000"/>
                <w:kern w:val="0"/>
                <w:szCs w:val="21"/>
              </w:rPr>
              <w:t>可持续</w:t>
            </w:r>
            <w:r>
              <w:rPr>
                <w:rFonts w:hint="eastAsia" w:eastAsia="仿宋_GB2312"/>
                <w:b w:val="0"/>
                <w:bCs w:val="0"/>
                <w:color w:val="000000"/>
                <w:kern w:val="0"/>
                <w:szCs w:val="21"/>
                <w:lang w:eastAsia="zh-CN"/>
              </w:rPr>
              <w:t>使用率达</w:t>
            </w:r>
            <w:r>
              <w:rPr>
                <w:rFonts w:hint="eastAsia" w:eastAsia="仿宋_GB2312"/>
                <w:b w:val="0"/>
                <w:bCs w:val="0"/>
                <w:color w:val="000000"/>
                <w:kern w:val="0"/>
                <w:szCs w:val="21"/>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0FF75F76">
            <w:pPr>
              <w:rPr>
                <w:b w:val="0"/>
                <w:bCs w:val="0"/>
              </w:rPr>
            </w:pPr>
            <w:r>
              <w:rPr>
                <w:rFonts w:hint="eastAsia" w:eastAsia="仿宋_GB2312"/>
                <w:b w:val="0"/>
                <w:bCs w:val="0"/>
                <w:color w:val="000000"/>
                <w:kern w:val="0"/>
                <w:szCs w:val="21"/>
              </w:rPr>
              <w:t>可持续</w:t>
            </w:r>
            <w:r>
              <w:rPr>
                <w:rFonts w:hint="eastAsia" w:eastAsia="仿宋_GB2312"/>
                <w:b w:val="0"/>
                <w:bCs w:val="0"/>
                <w:color w:val="000000"/>
                <w:kern w:val="0"/>
                <w:szCs w:val="21"/>
                <w:lang w:eastAsia="zh-CN"/>
              </w:rPr>
              <w:t>使用率达</w:t>
            </w:r>
            <w:r>
              <w:rPr>
                <w:rFonts w:hint="eastAsia" w:eastAsia="仿宋_GB2312"/>
                <w:b w:val="0"/>
                <w:bCs w:val="0"/>
                <w:color w:val="000000"/>
                <w:kern w:val="0"/>
                <w:szCs w:val="21"/>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9FA4BA6">
            <w:pPr>
              <w:widowControl/>
              <w:jc w:val="center"/>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A5A8F01">
            <w:pPr>
              <w:widowControl/>
              <w:jc w:val="center"/>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59153F">
            <w:pPr>
              <w:widowControl/>
              <w:jc w:val="left"/>
              <w:rPr>
                <w:rFonts w:eastAsia="仿宋_GB2312"/>
                <w:b w:val="0"/>
                <w:bCs w:val="0"/>
                <w:color w:val="000000"/>
                <w:kern w:val="0"/>
                <w:szCs w:val="21"/>
              </w:rPr>
            </w:pPr>
          </w:p>
        </w:tc>
      </w:tr>
      <w:tr w14:paraId="6ADA151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5B60D8">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nil"/>
              <w:right w:val="single" w:color="auto" w:sz="4" w:space="0"/>
            </w:tcBorders>
            <w:noWrap w:val="0"/>
            <w:vAlign w:val="center"/>
          </w:tcPr>
          <w:p w14:paraId="0C311C82">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满意度</w:t>
            </w:r>
          </w:p>
          <w:p w14:paraId="734B319F">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指标</w:t>
            </w:r>
          </w:p>
          <w:p w14:paraId="0C97443B">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（10分）</w:t>
            </w:r>
          </w:p>
        </w:tc>
        <w:tc>
          <w:tcPr>
            <w:tcW w:w="1080" w:type="dxa"/>
            <w:tcBorders>
              <w:top w:val="single" w:color="auto" w:sz="4" w:space="0"/>
              <w:left w:val="nil"/>
              <w:right w:val="single" w:color="auto" w:sz="4" w:space="0"/>
            </w:tcBorders>
            <w:noWrap w:val="0"/>
            <w:vAlign w:val="center"/>
          </w:tcPr>
          <w:p w14:paraId="39DF3AC4">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14:paraId="4ADB337F">
            <w:pPr>
              <w:widowControl/>
              <w:jc w:val="left"/>
              <w:rPr>
                <w:rFonts w:eastAsia="仿宋_GB2312"/>
                <w:b w:val="0"/>
                <w:bCs w:val="0"/>
                <w:color w:val="000000"/>
                <w:kern w:val="0"/>
                <w:szCs w:val="21"/>
              </w:rPr>
            </w:pPr>
            <w:r>
              <w:rPr>
                <w:rFonts w:hint="eastAsia" w:eastAsia="仿宋_GB2312"/>
                <w:b w:val="0"/>
                <w:bCs w:val="0"/>
                <w:color w:val="000000"/>
                <w:kern w:val="0"/>
                <w:szCs w:val="21"/>
              </w:rPr>
              <w:t>整体满意度达95%以上</w:t>
            </w:r>
          </w:p>
        </w:tc>
        <w:tc>
          <w:tcPr>
            <w:tcW w:w="1134" w:type="dxa"/>
            <w:tcBorders>
              <w:top w:val="nil"/>
              <w:left w:val="nil"/>
              <w:bottom w:val="single" w:color="auto" w:sz="4" w:space="0"/>
              <w:right w:val="single" w:color="auto" w:sz="4" w:space="0"/>
            </w:tcBorders>
            <w:noWrap w:val="0"/>
            <w:vAlign w:val="top"/>
          </w:tcPr>
          <w:p w14:paraId="7675AE61">
            <w:pPr>
              <w:rPr>
                <w:b w:val="0"/>
                <w:bCs w:val="0"/>
              </w:rPr>
            </w:pPr>
            <w:r>
              <w:rPr>
                <w:rFonts w:hint="eastAsia" w:eastAsia="仿宋_GB2312"/>
                <w:b w:val="0"/>
                <w:bCs w:val="0"/>
                <w:color w:val="000000"/>
                <w:kern w:val="0"/>
                <w:szCs w:val="21"/>
              </w:rPr>
              <w:t>整体满意度达95%以上</w:t>
            </w:r>
          </w:p>
        </w:tc>
        <w:tc>
          <w:tcPr>
            <w:tcW w:w="1134" w:type="dxa"/>
            <w:tcBorders>
              <w:top w:val="nil"/>
              <w:left w:val="nil"/>
              <w:bottom w:val="single" w:color="auto" w:sz="4" w:space="0"/>
              <w:right w:val="single" w:color="auto" w:sz="4" w:space="0"/>
            </w:tcBorders>
            <w:noWrap w:val="0"/>
            <w:vAlign w:val="top"/>
          </w:tcPr>
          <w:p w14:paraId="1BB98D55">
            <w:pPr>
              <w:rPr>
                <w:b w:val="0"/>
                <w:bCs w:val="0"/>
              </w:rPr>
            </w:pPr>
            <w:r>
              <w:rPr>
                <w:rFonts w:hint="eastAsia" w:eastAsia="仿宋_GB2312"/>
                <w:b w:val="0"/>
                <w:bCs w:val="0"/>
                <w:color w:val="000000"/>
                <w:kern w:val="0"/>
                <w:szCs w:val="21"/>
              </w:rPr>
              <w:t>整体满意度达95%以上</w:t>
            </w:r>
          </w:p>
        </w:tc>
        <w:tc>
          <w:tcPr>
            <w:tcW w:w="828" w:type="dxa"/>
            <w:tcBorders>
              <w:top w:val="nil"/>
              <w:left w:val="nil"/>
              <w:bottom w:val="single" w:color="auto" w:sz="4" w:space="0"/>
              <w:right w:val="single" w:color="auto" w:sz="4" w:space="0"/>
            </w:tcBorders>
            <w:noWrap w:val="0"/>
            <w:vAlign w:val="center"/>
          </w:tcPr>
          <w:p w14:paraId="06E0CFC3">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873" w:type="dxa"/>
            <w:tcBorders>
              <w:top w:val="nil"/>
              <w:left w:val="nil"/>
              <w:bottom w:val="single" w:color="auto" w:sz="4" w:space="0"/>
              <w:right w:val="single" w:color="auto" w:sz="4" w:space="0"/>
            </w:tcBorders>
            <w:noWrap w:val="0"/>
            <w:vAlign w:val="center"/>
          </w:tcPr>
          <w:p w14:paraId="621F79A2">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1418" w:type="dxa"/>
            <w:tcBorders>
              <w:top w:val="nil"/>
              <w:left w:val="nil"/>
              <w:bottom w:val="single" w:color="auto" w:sz="4" w:space="0"/>
              <w:right w:val="single" w:color="auto" w:sz="4" w:space="0"/>
            </w:tcBorders>
            <w:noWrap w:val="0"/>
            <w:vAlign w:val="center"/>
          </w:tcPr>
          <w:p w14:paraId="2C9229DE">
            <w:pPr>
              <w:widowControl/>
              <w:jc w:val="left"/>
              <w:rPr>
                <w:rFonts w:eastAsia="仿宋_GB2312"/>
                <w:b w:val="0"/>
                <w:bCs w:val="0"/>
                <w:color w:val="000000"/>
                <w:kern w:val="0"/>
                <w:szCs w:val="21"/>
              </w:rPr>
            </w:pPr>
          </w:p>
        </w:tc>
      </w:tr>
      <w:tr w14:paraId="0EF75F12">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6B3EA9A">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总分</w:t>
            </w:r>
          </w:p>
        </w:tc>
        <w:tc>
          <w:tcPr>
            <w:tcW w:w="828" w:type="dxa"/>
            <w:tcBorders>
              <w:top w:val="nil"/>
              <w:left w:val="nil"/>
              <w:bottom w:val="single" w:color="auto" w:sz="4" w:space="0"/>
              <w:right w:val="single" w:color="auto" w:sz="4" w:space="0"/>
            </w:tcBorders>
            <w:noWrap w:val="0"/>
            <w:vAlign w:val="center"/>
          </w:tcPr>
          <w:p w14:paraId="1EDE5E9B">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100</w:t>
            </w:r>
          </w:p>
        </w:tc>
        <w:tc>
          <w:tcPr>
            <w:tcW w:w="873" w:type="dxa"/>
            <w:tcBorders>
              <w:top w:val="nil"/>
              <w:left w:val="nil"/>
              <w:bottom w:val="single" w:color="auto" w:sz="4" w:space="0"/>
              <w:right w:val="single" w:color="auto" w:sz="4" w:space="0"/>
            </w:tcBorders>
            <w:noWrap w:val="0"/>
            <w:vAlign w:val="center"/>
          </w:tcPr>
          <w:p w14:paraId="504A08B8">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lang w:val="en-US" w:eastAsia="zh-CN"/>
              </w:rPr>
              <w:t>9</w:t>
            </w:r>
            <w:r>
              <w:rPr>
                <w:rFonts w:hint="eastAsia" w:eastAsia="仿宋_GB2312" w:cs="Times New Roman"/>
                <w:b w:val="0"/>
                <w:bCs w:val="0"/>
                <w:color w:val="000000"/>
                <w:kern w:val="0"/>
                <w:szCs w:val="21"/>
                <w:lang w:val="en-US" w:eastAsia="zh-CN"/>
              </w:rPr>
              <w:t>3</w:t>
            </w:r>
          </w:p>
        </w:tc>
        <w:tc>
          <w:tcPr>
            <w:tcW w:w="1418" w:type="dxa"/>
            <w:tcBorders>
              <w:top w:val="nil"/>
              <w:left w:val="nil"/>
              <w:bottom w:val="single" w:color="auto" w:sz="4" w:space="0"/>
              <w:right w:val="single" w:color="auto" w:sz="4" w:space="0"/>
            </w:tcBorders>
            <w:noWrap w:val="0"/>
            <w:vAlign w:val="center"/>
          </w:tcPr>
          <w:p w14:paraId="282F91AD">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bl>
    <w:p w14:paraId="2707D840">
      <w:pPr>
        <w:widowControl/>
        <w:spacing w:beforeLines="50" w:afterLines="50"/>
        <w:jc w:val="left"/>
        <w:rPr>
          <w:rFonts w:hint="eastAsia" w:ascii="Times New Roman" w:hAnsi="Times New Roman" w:eastAsia="仿宋_GB2312" w:cs="Times New Roman"/>
          <w:b w:val="0"/>
          <w:bCs w:val="0"/>
          <w:kern w:val="0"/>
          <w:szCs w:val="21"/>
          <w:lang w:eastAsia="zh-CN"/>
        </w:rPr>
      </w:pPr>
      <w:r>
        <w:rPr>
          <w:rFonts w:ascii="Times New Roman" w:hAnsi="Times New Roman" w:eastAsia="仿宋_GB2312" w:cs="Times New Roman"/>
          <w:b w:val="0"/>
          <w:bCs w:val="0"/>
          <w:kern w:val="0"/>
          <w:szCs w:val="21"/>
        </w:rPr>
        <w:t>填表人：</w:t>
      </w:r>
      <w:r>
        <w:rPr>
          <w:rFonts w:hint="eastAsia" w:eastAsia="仿宋_GB2312" w:cs="Times New Roman"/>
          <w:b w:val="0"/>
          <w:bCs w:val="0"/>
          <w:kern w:val="0"/>
          <w:szCs w:val="21"/>
          <w:lang w:eastAsia="zh-CN"/>
        </w:rPr>
        <w:t>肖琳</w:t>
      </w:r>
      <w:r>
        <w:rPr>
          <w:rFonts w:hint="eastAsia" w:eastAsia="仿宋_GB2312" w:cs="Times New Roman"/>
          <w:b w:val="0"/>
          <w:bCs w:val="0"/>
          <w:kern w:val="0"/>
          <w:szCs w:val="21"/>
          <w:lang w:val="en-US" w:eastAsia="zh-CN"/>
        </w:rPr>
        <w:t xml:space="preserve"> </w:t>
      </w:r>
      <w:r>
        <w:rPr>
          <w:rFonts w:ascii="Times New Roman" w:hAnsi="Times New Roman" w:eastAsia="仿宋_GB2312" w:cs="Times New Roman"/>
          <w:b w:val="0"/>
          <w:bCs w:val="0"/>
          <w:kern w:val="0"/>
          <w:szCs w:val="21"/>
        </w:rPr>
        <w:t xml:space="preserve">填报日期： </w:t>
      </w:r>
      <w:r>
        <w:rPr>
          <w:rFonts w:hint="eastAsia" w:ascii="Times New Roman" w:hAnsi="Times New Roman" w:eastAsia="仿宋_GB2312" w:cs="Times New Roman"/>
          <w:b w:val="0"/>
          <w:bCs w:val="0"/>
          <w:kern w:val="0"/>
          <w:szCs w:val="21"/>
        </w:rPr>
        <w:t>202</w:t>
      </w:r>
      <w:r>
        <w:rPr>
          <w:rFonts w:hint="eastAsia" w:eastAsia="仿宋_GB2312" w:cs="Times New Roman"/>
          <w:b w:val="0"/>
          <w:bCs w:val="0"/>
          <w:kern w:val="0"/>
          <w:szCs w:val="21"/>
          <w:lang w:val="en-US" w:eastAsia="zh-CN"/>
        </w:rPr>
        <w:t>4</w:t>
      </w:r>
      <w:r>
        <w:rPr>
          <w:rFonts w:hint="eastAsia" w:ascii="Times New Roman" w:hAnsi="Times New Roman" w:eastAsia="仿宋_GB2312" w:cs="Times New Roman"/>
          <w:b w:val="0"/>
          <w:bCs w:val="0"/>
          <w:kern w:val="0"/>
          <w:szCs w:val="21"/>
        </w:rPr>
        <w:t>.</w:t>
      </w:r>
      <w:r>
        <w:rPr>
          <w:rFonts w:hint="eastAsia" w:eastAsia="仿宋_GB2312" w:cs="Times New Roman"/>
          <w:b w:val="0"/>
          <w:bCs w:val="0"/>
          <w:kern w:val="0"/>
          <w:szCs w:val="21"/>
          <w:lang w:val="en-US" w:eastAsia="zh-CN"/>
        </w:rPr>
        <w:t>5.29</w:t>
      </w:r>
      <w:r>
        <w:rPr>
          <w:rFonts w:ascii="Times New Roman" w:hAnsi="Times New Roman" w:eastAsia="仿宋_GB2312" w:cs="Times New Roman"/>
          <w:b w:val="0"/>
          <w:bCs w:val="0"/>
          <w:kern w:val="0"/>
          <w:szCs w:val="21"/>
        </w:rPr>
        <w:t xml:space="preserve"> 联系电话：</w:t>
      </w:r>
      <w:r>
        <w:rPr>
          <w:rFonts w:hint="eastAsia" w:eastAsia="仿宋_GB2312" w:cs="Times New Roman"/>
          <w:b w:val="0"/>
          <w:bCs w:val="0"/>
          <w:kern w:val="0"/>
          <w:szCs w:val="21"/>
          <w:lang w:val="en-US" w:eastAsia="zh-CN"/>
        </w:rPr>
        <w:t>13272234027</w:t>
      </w:r>
      <w:r>
        <w:rPr>
          <w:rFonts w:ascii="Times New Roman" w:hAnsi="Times New Roman" w:eastAsia="仿宋_GB2312" w:cs="Times New Roman"/>
          <w:b w:val="0"/>
          <w:bCs w:val="0"/>
          <w:kern w:val="0"/>
          <w:szCs w:val="21"/>
        </w:rPr>
        <w:t xml:space="preserve">  单位负责人签字：</w:t>
      </w:r>
    </w:p>
    <w:p w14:paraId="750DAEA8">
      <w:pPr>
        <w:pStyle w:val="2"/>
      </w:pPr>
    </w:p>
    <w:sectPr>
      <w:footerReference r:id="rId3" w:type="default"/>
      <w:pgSz w:w="11906" w:h="16838"/>
      <w:pgMar w:top="1440" w:right="1800" w:bottom="1440" w:left="1800"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7A57D1-E804-4BBA-A0CB-9D439373AD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6A85F1-3A66-4544-BA56-E9765D9AFD1A}"/>
  </w:font>
  <w:font w:name="仿宋_GB2312">
    <w:altName w:val="仿宋"/>
    <w:panose1 w:val="02010609030101010101"/>
    <w:charset w:val="86"/>
    <w:family w:val="modern"/>
    <w:pitch w:val="default"/>
    <w:sig w:usb0="00000000" w:usb1="00000000" w:usb2="00000000" w:usb3="00000000" w:csb0="00040000" w:csb1="00000000"/>
    <w:embedRegular r:id="rId3" w:fontKey="{DBA7DDE4-63F1-435A-AB7A-43C0BD23C1B7}"/>
  </w:font>
  <w:font w:name="方正小标宋_GBK">
    <w:panose1 w:val="02000000000000000000"/>
    <w:charset w:val="86"/>
    <w:family w:val="script"/>
    <w:pitch w:val="default"/>
    <w:sig w:usb0="A00002BF" w:usb1="38CF7CFA" w:usb2="00082016" w:usb3="00000000" w:csb0="00040001" w:csb1="00000000"/>
    <w:embedRegular r:id="rId4" w:fontKey="{24944A8F-4657-4B0C-AEE8-7D6EE6B7B887}"/>
  </w:font>
  <w:font w:name="楷体_GB2312">
    <w:panose1 w:val="02010609030101010101"/>
    <w:charset w:val="86"/>
    <w:family w:val="modern"/>
    <w:pitch w:val="default"/>
    <w:sig w:usb0="00000001" w:usb1="080E0000" w:usb2="00000000" w:usb3="00000000" w:csb0="00040000" w:csb1="00000000"/>
    <w:embedRegular r:id="rId5" w:fontKey="{F1F54A24-A919-417C-9FE7-1D15EE5F8F51}"/>
  </w:font>
  <w:font w:name="仿宋">
    <w:panose1 w:val="02010609060101010101"/>
    <w:charset w:val="86"/>
    <w:family w:val="auto"/>
    <w:pitch w:val="default"/>
    <w:sig w:usb0="800002BF" w:usb1="38CF7CFA" w:usb2="00000016" w:usb3="00000000" w:csb0="00040001" w:csb1="00000000"/>
    <w:embedRegular r:id="rId6" w:fontKey="{E19B6D5B-9C32-4D67-95A7-806B502480E0}"/>
  </w:font>
  <w:font w:name="Verdana">
    <w:panose1 w:val="020B0604030504040204"/>
    <w:charset w:val="00"/>
    <w:family w:val="swiss"/>
    <w:pitch w:val="default"/>
    <w:sig w:usb0="A00006FF" w:usb1="4000205B" w:usb2="00000010" w:usb3="00000000" w:csb0="2000019F" w:csb1="00000000"/>
    <w:embedRegular r:id="rId7" w:fontKey="{04344C7B-7EF0-4992-A6BA-B40B76E50960}"/>
  </w:font>
  <w:font w:name="华文仿宋">
    <w:panose1 w:val="02010600040101010101"/>
    <w:charset w:val="86"/>
    <w:family w:val="auto"/>
    <w:pitch w:val="default"/>
    <w:sig w:usb0="00000287" w:usb1="080F0000" w:usb2="00000000" w:usb3="00000000" w:csb0="0004009F" w:csb1="DFD70000"/>
    <w:embedRegular r:id="rId8" w:fontKey="{AD13F494-07FB-4054-932C-000A18D22E53}"/>
  </w:font>
  <w:font w:name="楷体">
    <w:panose1 w:val="02010609060101010101"/>
    <w:charset w:val="86"/>
    <w:family w:val="auto"/>
    <w:pitch w:val="default"/>
    <w:sig w:usb0="800002BF" w:usb1="38CF7CFA" w:usb2="00000016" w:usb3="00000000" w:csb0="00040001" w:csb1="00000000"/>
    <w:embedRegular r:id="rId9" w:fontKey="{53844724-FE4A-40DB-B76F-42DE91DD9FFE}"/>
  </w:font>
  <w:font w:name="方正仿宋_GB2312">
    <w:panose1 w:val="02000000000000000000"/>
    <w:charset w:val="86"/>
    <w:family w:val="auto"/>
    <w:pitch w:val="default"/>
    <w:sig w:usb0="A00002BF" w:usb1="184F6CFA" w:usb2="00000012" w:usb3="00000000" w:csb0="00040001" w:csb1="00000000"/>
    <w:embedRegular r:id="rId10" w:fontKey="{54ED824A-A500-4823-8048-18282202D4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B2A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C9017">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1C9017">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YjcxOTY5YzY0OTkxNjY5MzFiMjAzZDUzYTM4MzcifQ=="/>
    <w:docVar w:name="KSO_WPS_MARK_KEY" w:val="e6f9c61d-cb74-400b-9168-26b12187ae3b"/>
  </w:docVars>
  <w:rsids>
    <w:rsidRoot w:val="79545BF0"/>
    <w:rsid w:val="009E6AA7"/>
    <w:rsid w:val="00AB6BAC"/>
    <w:rsid w:val="00AF06D3"/>
    <w:rsid w:val="016323C1"/>
    <w:rsid w:val="018B1D99"/>
    <w:rsid w:val="02E5275D"/>
    <w:rsid w:val="04293CFB"/>
    <w:rsid w:val="047D5AE5"/>
    <w:rsid w:val="0512354F"/>
    <w:rsid w:val="052142C4"/>
    <w:rsid w:val="05774529"/>
    <w:rsid w:val="06121443"/>
    <w:rsid w:val="0653784C"/>
    <w:rsid w:val="06A3651C"/>
    <w:rsid w:val="07AF6518"/>
    <w:rsid w:val="080920B9"/>
    <w:rsid w:val="081B2BC7"/>
    <w:rsid w:val="097A7AB5"/>
    <w:rsid w:val="0A6A3541"/>
    <w:rsid w:val="0A9315AD"/>
    <w:rsid w:val="0AC207BA"/>
    <w:rsid w:val="0AFB7374"/>
    <w:rsid w:val="0B646C3B"/>
    <w:rsid w:val="0CF919E6"/>
    <w:rsid w:val="0D0C0901"/>
    <w:rsid w:val="0D7C124B"/>
    <w:rsid w:val="0E462D78"/>
    <w:rsid w:val="0EBD7100"/>
    <w:rsid w:val="111556EA"/>
    <w:rsid w:val="11DF666A"/>
    <w:rsid w:val="11EC7A88"/>
    <w:rsid w:val="120227AE"/>
    <w:rsid w:val="127B3F2C"/>
    <w:rsid w:val="12E80E29"/>
    <w:rsid w:val="13922F17"/>
    <w:rsid w:val="14B3609B"/>
    <w:rsid w:val="14BF4719"/>
    <w:rsid w:val="15567E4C"/>
    <w:rsid w:val="162E294D"/>
    <w:rsid w:val="163F53B8"/>
    <w:rsid w:val="166C78D2"/>
    <w:rsid w:val="16C67473"/>
    <w:rsid w:val="16CB6593"/>
    <w:rsid w:val="170515EA"/>
    <w:rsid w:val="17155BCA"/>
    <w:rsid w:val="176D09AA"/>
    <w:rsid w:val="18D66009"/>
    <w:rsid w:val="18E4404D"/>
    <w:rsid w:val="19705974"/>
    <w:rsid w:val="19B07BE2"/>
    <w:rsid w:val="19CA1C69"/>
    <w:rsid w:val="1A336A33"/>
    <w:rsid w:val="1A4A2695"/>
    <w:rsid w:val="1ADE3CF2"/>
    <w:rsid w:val="1B32070E"/>
    <w:rsid w:val="1B416BA3"/>
    <w:rsid w:val="1C1B7274"/>
    <w:rsid w:val="1CCA7D61"/>
    <w:rsid w:val="1CCE00F1"/>
    <w:rsid w:val="1D2F4049"/>
    <w:rsid w:val="1D876CCD"/>
    <w:rsid w:val="1DB11C54"/>
    <w:rsid w:val="1DED2C78"/>
    <w:rsid w:val="1F5B0D97"/>
    <w:rsid w:val="21571A7A"/>
    <w:rsid w:val="218E2E33"/>
    <w:rsid w:val="21C16F79"/>
    <w:rsid w:val="21C509B2"/>
    <w:rsid w:val="21F03A01"/>
    <w:rsid w:val="22331AA9"/>
    <w:rsid w:val="227401C1"/>
    <w:rsid w:val="23D520BC"/>
    <w:rsid w:val="242325ED"/>
    <w:rsid w:val="242D00A7"/>
    <w:rsid w:val="242F33C9"/>
    <w:rsid w:val="24360779"/>
    <w:rsid w:val="245C3D02"/>
    <w:rsid w:val="25662653"/>
    <w:rsid w:val="25D0124F"/>
    <w:rsid w:val="267F6642"/>
    <w:rsid w:val="26CD53C3"/>
    <w:rsid w:val="271F6458"/>
    <w:rsid w:val="273E0C67"/>
    <w:rsid w:val="28013B55"/>
    <w:rsid w:val="288B5360"/>
    <w:rsid w:val="29955CA6"/>
    <w:rsid w:val="29C9045E"/>
    <w:rsid w:val="2A1F0018"/>
    <w:rsid w:val="2A2658E2"/>
    <w:rsid w:val="2A883F52"/>
    <w:rsid w:val="2AD242F3"/>
    <w:rsid w:val="2AD67A68"/>
    <w:rsid w:val="2AFB1E85"/>
    <w:rsid w:val="2B2D6440"/>
    <w:rsid w:val="2B6105D1"/>
    <w:rsid w:val="2BDA1214"/>
    <w:rsid w:val="2C2B6336"/>
    <w:rsid w:val="2C7D416F"/>
    <w:rsid w:val="2CCE5C7A"/>
    <w:rsid w:val="2CE1787E"/>
    <w:rsid w:val="2CFE32BF"/>
    <w:rsid w:val="2D584DAB"/>
    <w:rsid w:val="2D686211"/>
    <w:rsid w:val="2D8D57F6"/>
    <w:rsid w:val="2E5374C0"/>
    <w:rsid w:val="2E6D2EEE"/>
    <w:rsid w:val="2EB06528"/>
    <w:rsid w:val="2F082761"/>
    <w:rsid w:val="2F920C6D"/>
    <w:rsid w:val="30971CF6"/>
    <w:rsid w:val="30BA203F"/>
    <w:rsid w:val="316D11FF"/>
    <w:rsid w:val="319603E0"/>
    <w:rsid w:val="324C6101"/>
    <w:rsid w:val="336D4996"/>
    <w:rsid w:val="359978A1"/>
    <w:rsid w:val="35A61398"/>
    <w:rsid w:val="360A1461"/>
    <w:rsid w:val="361E2E89"/>
    <w:rsid w:val="36785C0A"/>
    <w:rsid w:val="36B129D7"/>
    <w:rsid w:val="36F800CD"/>
    <w:rsid w:val="37166693"/>
    <w:rsid w:val="37345336"/>
    <w:rsid w:val="37631775"/>
    <w:rsid w:val="37754915"/>
    <w:rsid w:val="379E015A"/>
    <w:rsid w:val="3A117121"/>
    <w:rsid w:val="3A4A5335"/>
    <w:rsid w:val="3A55033E"/>
    <w:rsid w:val="3A8C49BF"/>
    <w:rsid w:val="3AAC6EA5"/>
    <w:rsid w:val="3AD75B94"/>
    <w:rsid w:val="3B5F0C53"/>
    <w:rsid w:val="3B8F352C"/>
    <w:rsid w:val="3C3976CB"/>
    <w:rsid w:val="3C7E3141"/>
    <w:rsid w:val="3CA20B6B"/>
    <w:rsid w:val="3E1257A9"/>
    <w:rsid w:val="3E336081"/>
    <w:rsid w:val="3ECA3D26"/>
    <w:rsid w:val="3F974C0F"/>
    <w:rsid w:val="3FAF0662"/>
    <w:rsid w:val="3FDE363D"/>
    <w:rsid w:val="404A0D42"/>
    <w:rsid w:val="40637059"/>
    <w:rsid w:val="40D80945"/>
    <w:rsid w:val="40F83CF9"/>
    <w:rsid w:val="414D074C"/>
    <w:rsid w:val="42472441"/>
    <w:rsid w:val="42616B63"/>
    <w:rsid w:val="428306EC"/>
    <w:rsid w:val="429F3196"/>
    <w:rsid w:val="42CE077A"/>
    <w:rsid w:val="42D83792"/>
    <w:rsid w:val="43054405"/>
    <w:rsid w:val="43697616"/>
    <w:rsid w:val="43A10BF8"/>
    <w:rsid w:val="43C14588"/>
    <w:rsid w:val="447D40F2"/>
    <w:rsid w:val="447F5C92"/>
    <w:rsid w:val="4524505F"/>
    <w:rsid w:val="4670500C"/>
    <w:rsid w:val="46D96B6F"/>
    <w:rsid w:val="47443D40"/>
    <w:rsid w:val="479C3582"/>
    <w:rsid w:val="495F3DD4"/>
    <w:rsid w:val="49903BA5"/>
    <w:rsid w:val="49A27C8C"/>
    <w:rsid w:val="49FD6038"/>
    <w:rsid w:val="4AFA224D"/>
    <w:rsid w:val="4B086390"/>
    <w:rsid w:val="4B2049DA"/>
    <w:rsid w:val="4BA03960"/>
    <w:rsid w:val="4C510B66"/>
    <w:rsid w:val="4C8554B2"/>
    <w:rsid w:val="4D2253E0"/>
    <w:rsid w:val="4D51349B"/>
    <w:rsid w:val="4E6551CF"/>
    <w:rsid w:val="4E7A3AB7"/>
    <w:rsid w:val="4EAF6407"/>
    <w:rsid w:val="4F10049B"/>
    <w:rsid w:val="4F2465C5"/>
    <w:rsid w:val="4F3238DD"/>
    <w:rsid w:val="4F4F0D32"/>
    <w:rsid w:val="4FB520A2"/>
    <w:rsid w:val="4FDF43A0"/>
    <w:rsid w:val="50E1740F"/>
    <w:rsid w:val="51AB18C2"/>
    <w:rsid w:val="51C50C33"/>
    <w:rsid w:val="51E6045F"/>
    <w:rsid w:val="51EE190B"/>
    <w:rsid w:val="526F3633"/>
    <w:rsid w:val="52C371CD"/>
    <w:rsid w:val="534C2071"/>
    <w:rsid w:val="536D729B"/>
    <w:rsid w:val="53713215"/>
    <w:rsid w:val="5417644C"/>
    <w:rsid w:val="5449584A"/>
    <w:rsid w:val="55242495"/>
    <w:rsid w:val="552F5B3B"/>
    <w:rsid w:val="559557B0"/>
    <w:rsid w:val="55AA6CFA"/>
    <w:rsid w:val="55C776C9"/>
    <w:rsid w:val="562E2EE6"/>
    <w:rsid w:val="563E7122"/>
    <w:rsid w:val="56575019"/>
    <w:rsid w:val="565E70AE"/>
    <w:rsid w:val="57116C03"/>
    <w:rsid w:val="587C23C8"/>
    <w:rsid w:val="59576D7E"/>
    <w:rsid w:val="599A7E5D"/>
    <w:rsid w:val="5A1479A3"/>
    <w:rsid w:val="5A201784"/>
    <w:rsid w:val="5A834F5B"/>
    <w:rsid w:val="5B6A1223"/>
    <w:rsid w:val="5BCC5A39"/>
    <w:rsid w:val="5C31489F"/>
    <w:rsid w:val="5C333D2C"/>
    <w:rsid w:val="5C89207C"/>
    <w:rsid w:val="5CE7574D"/>
    <w:rsid w:val="5D000EA8"/>
    <w:rsid w:val="5D2D6E7A"/>
    <w:rsid w:val="5D3F0DB4"/>
    <w:rsid w:val="5DB8421A"/>
    <w:rsid w:val="5DE67414"/>
    <w:rsid w:val="5DF82542"/>
    <w:rsid w:val="5E71418D"/>
    <w:rsid w:val="5E9D1310"/>
    <w:rsid w:val="5EA42B30"/>
    <w:rsid w:val="5EBE2BE4"/>
    <w:rsid w:val="5EF90A10"/>
    <w:rsid w:val="601E5B74"/>
    <w:rsid w:val="60383250"/>
    <w:rsid w:val="61494905"/>
    <w:rsid w:val="61AE77EC"/>
    <w:rsid w:val="61E80454"/>
    <w:rsid w:val="62701B62"/>
    <w:rsid w:val="628208E7"/>
    <w:rsid w:val="62A1320C"/>
    <w:rsid w:val="62ED6116"/>
    <w:rsid w:val="63D504BD"/>
    <w:rsid w:val="64800D38"/>
    <w:rsid w:val="64D66046"/>
    <w:rsid w:val="655955A2"/>
    <w:rsid w:val="657E1B35"/>
    <w:rsid w:val="672D0625"/>
    <w:rsid w:val="67604603"/>
    <w:rsid w:val="686B0869"/>
    <w:rsid w:val="68C53B27"/>
    <w:rsid w:val="69CD606C"/>
    <w:rsid w:val="6A1C35C9"/>
    <w:rsid w:val="6A2E474C"/>
    <w:rsid w:val="6AF772E4"/>
    <w:rsid w:val="6AFB7942"/>
    <w:rsid w:val="6B0A08E6"/>
    <w:rsid w:val="6B27745F"/>
    <w:rsid w:val="6B3A062B"/>
    <w:rsid w:val="6B3A6092"/>
    <w:rsid w:val="6BCB55B1"/>
    <w:rsid w:val="6C626F41"/>
    <w:rsid w:val="6CDC300D"/>
    <w:rsid w:val="6D47321D"/>
    <w:rsid w:val="6D7A66A4"/>
    <w:rsid w:val="6D935DAA"/>
    <w:rsid w:val="6DC212D4"/>
    <w:rsid w:val="6DC2797B"/>
    <w:rsid w:val="6E425C67"/>
    <w:rsid w:val="6ECE42F1"/>
    <w:rsid w:val="6F30175C"/>
    <w:rsid w:val="6F7836BA"/>
    <w:rsid w:val="6FB453F0"/>
    <w:rsid w:val="6FE10447"/>
    <w:rsid w:val="703B23D6"/>
    <w:rsid w:val="708015FF"/>
    <w:rsid w:val="70892CD9"/>
    <w:rsid w:val="712E4AA8"/>
    <w:rsid w:val="71F97279"/>
    <w:rsid w:val="72423204"/>
    <w:rsid w:val="725C08A3"/>
    <w:rsid w:val="72A67A6F"/>
    <w:rsid w:val="73016A04"/>
    <w:rsid w:val="730D2BEF"/>
    <w:rsid w:val="732B120F"/>
    <w:rsid w:val="74413164"/>
    <w:rsid w:val="74817751"/>
    <w:rsid w:val="74E426EC"/>
    <w:rsid w:val="750A2CD7"/>
    <w:rsid w:val="75CD4E67"/>
    <w:rsid w:val="76AB565D"/>
    <w:rsid w:val="77A57FFF"/>
    <w:rsid w:val="77D14840"/>
    <w:rsid w:val="7820387C"/>
    <w:rsid w:val="78881B42"/>
    <w:rsid w:val="78993925"/>
    <w:rsid w:val="78E05537"/>
    <w:rsid w:val="78ED34F7"/>
    <w:rsid w:val="79545BF0"/>
    <w:rsid w:val="79883281"/>
    <w:rsid w:val="79942CD6"/>
    <w:rsid w:val="79E46DE1"/>
    <w:rsid w:val="7B314A7E"/>
    <w:rsid w:val="7B3214EF"/>
    <w:rsid w:val="7C0D6473"/>
    <w:rsid w:val="7C300C8D"/>
    <w:rsid w:val="7C8F243F"/>
    <w:rsid w:val="7CE64029"/>
    <w:rsid w:val="7D6E22AD"/>
    <w:rsid w:val="7DCF7ADB"/>
    <w:rsid w:val="7F00059D"/>
    <w:rsid w:val="7F645241"/>
    <w:rsid w:val="7FB67BBF"/>
    <w:rsid w:val="7FD4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_GB2312"/>
      <w:szCs w:val="21"/>
    </w:rPr>
  </w:style>
  <w:style w:type="paragraph" w:styleId="4">
    <w:name w:val="Body Text Indent"/>
    <w:basedOn w:val="1"/>
    <w:qFormat/>
    <w:uiPriority w:val="0"/>
    <w:pPr>
      <w:spacing w:after="120"/>
      <w:ind w:left="420" w:leftChars="200"/>
    </w:pPr>
    <w:rPr>
      <w:rFonts w:ascii="Times New Roman" w:hAnsi="Times New Roman"/>
    </w:rPr>
  </w:style>
  <w:style w:type="paragraph" w:styleId="5">
    <w:name w:val="Block Text"/>
    <w:basedOn w:val="1"/>
    <w:qFormat/>
    <w:uiPriority w:val="0"/>
    <w:pPr>
      <w:spacing w:after="120"/>
      <w:ind w:left="1440" w:leftChars="700" w:right="700" w:rightChars="700"/>
    </w:pPr>
  </w:style>
  <w:style w:type="paragraph" w:styleId="6">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10"/>
    <w:pPr>
      <w:spacing w:before="240" w:beforeLines="0" w:beforeAutospacing="0" w:after="60" w:afterLines="0" w:afterAutospacing="0"/>
      <w:jc w:val="center"/>
      <w:outlineLvl w:val="0"/>
    </w:pPr>
    <w:rPr>
      <w:rFonts w:ascii="Arial" w:hAnsi="Arial"/>
      <w:sz w:val="32"/>
    </w:rPr>
  </w:style>
  <w:style w:type="paragraph" w:styleId="11">
    <w:name w:val="Body Text First Indent 2"/>
    <w:basedOn w:val="4"/>
    <w:next w:val="5"/>
    <w:qFormat/>
    <w:uiPriority w:val="0"/>
    <w:pPr>
      <w:spacing w:before="100" w:beforeAutospacing="1" w:after="0"/>
      <w:ind w:left="0" w:firstLine="420" w:firstLineChars="200"/>
    </w:pPr>
    <w:rPr>
      <w:rFonts w:ascii="Calibri" w:hAnsi="Calibri"/>
    </w:rPr>
  </w:style>
  <w:style w:type="character" w:styleId="14">
    <w:name w:val="Strong"/>
    <w:basedOn w:val="13"/>
    <w:qFormat/>
    <w:uiPriority w:val="0"/>
  </w:style>
  <w:style w:type="character" w:styleId="15">
    <w:name w:val="page number"/>
    <w:basedOn w:val="13"/>
    <w:qFormat/>
    <w:uiPriority w:val="0"/>
  </w:style>
  <w:style w:type="character" w:styleId="16">
    <w:name w:val="FollowedHyperlink"/>
    <w:basedOn w:val="13"/>
    <w:qFormat/>
    <w:uiPriority w:val="0"/>
    <w:rPr>
      <w:color w:val="444444"/>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444444"/>
      <w:u w:val="none"/>
    </w:rPr>
  </w:style>
  <w:style w:type="character" w:styleId="22">
    <w:name w:val="HTML Code"/>
    <w:basedOn w:val="13"/>
    <w:qFormat/>
    <w:uiPriority w:val="0"/>
    <w:rPr>
      <w:rFonts w:ascii="Courier New" w:hAnsi="Courier New"/>
      <w:color w:val="D72500"/>
      <w:sz w:val="20"/>
    </w:rPr>
  </w:style>
  <w:style w:type="character" w:styleId="23">
    <w:name w:val="HTML Cite"/>
    <w:basedOn w:val="13"/>
    <w:qFormat/>
    <w:uiPriority w:val="0"/>
  </w:style>
  <w:style w:type="paragraph" w:styleId="24">
    <w:name w:val="List Paragraph"/>
    <w:basedOn w:val="1"/>
    <w:qFormat/>
    <w:uiPriority w:val="99"/>
    <w:pPr>
      <w:ind w:firstLine="420" w:firstLineChars="200"/>
    </w:pPr>
    <w:rPr>
      <w:rFonts w:ascii="Calibri" w:hAnsi="Calibri" w:eastAsia="宋体" w:cs="Times New Roman"/>
      <w:szCs w:val="22"/>
    </w:rPr>
  </w:style>
  <w:style w:type="character" w:customStyle="1" w:styleId="25">
    <w:name w:val="wecome"/>
    <w:basedOn w:val="13"/>
    <w:qFormat/>
    <w:uiPriority w:val="0"/>
    <w:rPr>
      <w:color w:val="FFFFFF"/>
    </w:rPr>
  </w:style>
  <w:style w:type="character" w:customStyle="1" w:styleId="26">
    <w:name w:val="font11"/>
    <w:basedOn w:val="13"/>
    <w:qFormat/>
    <w:uiPriority w:val="0"/>
    <w:rPr>
      <w:rFonts w:hint="eastAsia" w:ascii="宋体" w:hAnsi="宋体" w:eastAsia="宋体" w:cs="宋体"/>
      <w:color w:val="000000"/>
      <w:sz w:val="22"/>
      <w:szCs w:val="22"/>
      <w:u w:val="none"/>
    </w:rPr>
  </w:style>
  <w:style w:type="character" w:customStyle="1" w:styleId="27">
    <w:name w:val="ca-12"/>
    <w:basedOn w:val="13"/>
    <w:qFormat/>
    <w:uiPriority w:val="0"/>
  </w:style>
  <w:style w:type="character" w:customStyle="1" w:styleId="28">
    <w:name w:val="font21"/>
    <w:basedOn w:val="13"/>
    <w:qFormat/>
    <w:uiPriority w:val="0"/>
    <w:rPr>
      <w:rFonts w:hint="eastAsia" w:ascii="宋体" w:hAnsi="宋体" w:eastAsia="宋体" w:cs="宋体"/>
      <w:color w:val="000000"/>
      <w:sz w:val="22"/>
      <w:szCs w:val="22"/>
      <w:u w:val="none"/>
    </w:rPr>
  </w:style>
  <w:style w:type="character" w:customStyle="1" w:styleId="29">
    <w:name w:val="font01"/>
    <w:basedOn w:val="13"/>
    <w:qFormat/>
    <w:uiPriority w:val="0"/>
    <w:rPr>
      <w:rFonts w:hint="default" w:ascii="Calibri" w:hAnsi="Calibri" w:cs="Calibri"/>
      <w:color w:val="000000"/>
      <w:sz w:val="22"/>
      <w:szCs w:val="22"/>
      <w:u w:val="none"/>
    </w:rPr>
  </w:style>
  <w:style w:type="paragraph" w:customStyle="1" w:styleId="30">
    <w:name w:val="Table Paragraph"/>
    <w:basedOn w:val="1"/>
    <w:qFormat/>
    <w:uiPriority w:val="0"/>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8845</Words>
  <Characters>9789</Characters>
  <Lines>0</Lines>
  <Paragraphs>0</Paragraphs>
  <TotalTime>62</TotalTime>
  <ScaleCrop>false</ScaleCrop>
  <LinksUpToDate>false</LinksUpToDate>
  <CharactersWithSpaces>9978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2020-06-03T01:06:00Z</dcterms:created>
  <dc:creator>Administrator</dc:creator>
  <cp:lastModifiedBy>Administrator</cp:lastModifiedBy>
  <cp:lastPrinted>2024-05-31T07:34:00Z</cp:lastPrinted>
  <dcterms:modified xsi:type="dcterms:W3CDTF">2024-09-12T08:59:14Z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7F65225D72944FB0B83D6DFDF478F7A7_13</vt:lpwstr>
  </property>
</Properties>
</file>