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0" w:afterLines="0" w:line="400" w:lineRule="exact"/>
        <w:jc w:val="lef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widowControl/>
        <w:spacing w:after="120" w:afterLines="50"/>
        <w:jc w:val="center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  <w:t>202</w:t>
      </w:r>
      <w:r>
        <w:rPr>
          <w:rFonts w:hint="eastAsia" w:ascii="Times New Roman" w:hAnsi="Times New Roman" w:eastAsia="方正小标宋_GBK" w:cs="Times New Roman"/>
          <w:color w:val="000000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  <w:t>年度部门整体支出绩效自评表</w:t>
      </w:r>
    </w:p>
    <w:tbl>
      <w:tblPr>
        <w:tblStyle w:val="2"/>
        <w:tblW w:w="100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34"/>
        <w:gridCol w:w="1270"/>
        <w:gridCol w:w="1420"/>
        <w:gridCol w:w="1425"/>
        <w:gridCol w:w="775"/>
        <w:gridCol w:w="850"/>
        <w:gridCol w:w="11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省级预算部门名称</w:t>
            </w:r>
          </w:p>
        </w:tc>
        <w:tc>
          <w:tcPr>
            <w:tcW w:w="899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韶山毛泽东同志纪念馆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年度预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算申请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年初预算数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全年预算数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全年执行数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分值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执行率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年度资金总额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2319.62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6937.83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6437.65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92.79%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9.28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8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按收入性质分：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按支出性质分：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8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  其中：  一般公共预算：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6937.83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其中：基本支出：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1252.62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8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800" w:firstLineChars="40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政府性基金拨款：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0.00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项目支出：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4866.86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8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纳入专户管理的非税收入拨款：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0.00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 xml:space="preserve">      经营支出：318.17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8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1400" w:firstLineChars="70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其他资金：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0.00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48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41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8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通过预算执行，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保障我馆日常工作正常运转、业务工作顺利实施、项目工作有序推进。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我馆将继续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凭借丰富的馆藏资源，挖掘文物内涵，形成全国独一无二的、富有韶山特色的陈列展示体系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同时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增强社会教育效果，提升爱国主义教育基地的覆盖面、影响力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争取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打造国内外毛泽东生平和思想研究、毛泽东遗物研究、韶山地方史研究的资料中心和研究基地。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　</w:t>
            </w: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　</w:t>
            </w:r>
          </w:p>
        </w:tc>
        <w:tc>
          <w:tcPr>
            <w:tcW w:w="41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我馆紧紧围绕文博业务中心工作，认真履行宣传、接待、保护、开发等职能职责；不断加强年初预算的统领规划功能，将管好资金阵线前移，严格按财经法规及制度使用、管理资金，成效明显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全面推进局、馆重点任务，扩大了政治影响，提升了社会效益。达到了资金使用效益高 、社会效益好，可持续影响长的效果。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标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年度指标值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实际完成值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数量指标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展览数量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26个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26个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eastAsia="zh-CN"/>
              </w:rPr>
              <w:t>新增文物、资料数量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400</w:t>
            </w:r>
            <w:r>
              <w:rPr>
                <w:rFonts w:hint="default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件/套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454件/套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接待研学批次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110批次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114批次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推向市场文创产品数量</w:t>
            </w:r>
            <w:bookmarkStart w:id="0" w:name="_GoBack"/>
            <w:bookmarkEnd w:id="0"/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15种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17种37款 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预决算公开率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100%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100%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已完工项目验收合格率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资金专款专用率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基本支出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全部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完成支付时间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12月31日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12月26日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资金使用合规性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Calibri" w:hAnsi="Calibri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合规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Calibri" w:hAnsi="Calibri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合规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“三公经费”控制率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小于等于100%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99.91%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效益指标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（30分）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经济效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吸引和带动周边行业发展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公益性为主，带动周边行业发展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是带动周边行业发展的主力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社会效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接待观众数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1000万人次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 xml:space="preserve"> 1045万人次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讲解批次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 xml:space="preserve"> 10000批次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10942批次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综治工作及平安单位建设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无事故无案件发生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被评为2023年度全局平安建设先进单位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生态效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对周边生态环境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的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影响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对周边生态环境产生有利影响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优化了周边环境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对我馆发展持续影响性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长久性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长久性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游客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大于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98%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周边居民满意度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大于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98%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99.28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22"/>
          <w:szCs w:val="22"/>
        </w:rPr>
      </w:pPr>
    </w:p>
    <w:p>
      <w:r>
        <w:rPr>
          <w:rFonts w:hint="default" w:ascii="Times New Roman" w:hAnsi="Times New Roman" w:eastAsia="仿宋_GB2312" w:cs="Times New Roman"/>
          <w:sz w:val="22"/>
        </w:rPr>
        <w:t>填表人：</w:t>
      </w:r>
      <w:r>
        <w:rPr>
          <w:rFonts w:hint="eastAsia" w:ascii="Times New Roman" w:hAnsi="Times New Roman" w:eastAsia="仿宋_GB2312" w:cs="Times New Roman"/>
          <w:sz w:val="22"/>
          <w:lang w:eastAsia="zh-CN"/>
        </w:rPr>
        <w:t>章睿</w:t>
      </w:r>
      <w:r>
        <w:rPr>
          <w:rFonts w:hint="default" w:ascii="Times New Roman" w:hAnsi="Times New Roman" w:eastAsia="仿宋_GB2312" w:cs="Times New Roman"/>
          <w:sz w:val="22"/>
        </w:rPr>
        <w:t xml:space="preserve">  填报日期：</w:t>
      </w:r>
      <w:r>
        <w:rPr>
          <w:rFonts w:hint="eastAsia" w:ascii="Times New Roman" w:hAnsi="Times New Roman" w:eastAsia="仿宋_GB2312" w:cs="Times New Roman"/>
          <w:sz w:val="22"/>
          <w:lang w:val="en-US" w:eastAsia="zh-CN"/>
        </w:rPr>
        <w:t>2024.4.19</w:t>
      </w:r>
      <w:r>
        <w:rPr>
          <w:rFonts w:hint="default" w:ascii="Times New Roman" w:hAnsi="Times New Roman" w:eastAsia="仿宋_GB2312" w:cs="Times New Roman"/>
          <w:sz w:val="22"/>
        </w:rPr>
        <w:t xml:space="preserve">  联系电话：</w:t>
      </w:r>
      <w:r>
        <w:rPr>
          <w:rFonts w:hint="eastAsia" w:ascii="Times New Roman" w:hAnsi="Times New Roman" w:eastAsia="仿宋_GB2312" w:cs="Times New Roman"/>
          <w:sz w:val="22"/>
          <w:lang w:val="en-US" w:eastAsia="zh-CN"/>
        </w:rPr>
        <w:t>0731-55651208</w:t>
      </w:r>
      <w:r>
        <w:rPr>
          <w:rFonts w:hint="default" w:ascii="Times New Roman" w:hAnsi="Times New Roman" w:eastAsia="仿宋_GB2312" w:cs="Times New Roman"/>
          <w:sz w:val="22"/>
        </w:rPr>
        <w:t xml:space="preserve">   单位负责人签字：</w:t>
      </w:r>
    </w:p>
    <w:p/>
    <w:sectPr>
      <w:pgSz w:w="11906" w:h="16838"/>
      <w:pgMar w:top="1417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iNTMzOTU1M2QwYWE3ZDAxYmZiMjMzMmRkNGE4NDYifQ=="/>
  </w:docVars>
  <w:rsids>
    <w:rsidRoot w:val="686156A3"/>
    <w:rsid w:val="0CB06949"/>
    <w:rsid w:val="1B0D6E1D"/>
    <w:rsid w:val="1DDF2F6A"/>
    <w:rsid w:val="1EE014F3"/>
    <w:rsid w:val="2AC36E21"/>
    <w:rsid w:val="2BC01D66"/>
    <w:rsid w:val="40A1671C"/>
    <w:rsid w:val="42AA1009"/>
    <w:rsid w:val="5CD3143C"/>
    <w:rsid w:val="60471C86"/>
    <w:rsid w:val="66140709"/>
    <w:rsid w:val="686156A3"/>
    <w:rsid w:val="69D25D69"/>
    <w:rsid w:val="75D552F0"/>
    <w:rsid w:val="76432944"/>
    <w:rsid w:val="7C4028DA"/>
    <w:rsid w:val="7DEC30DD"/>
    <w:rsid w:val="7FE5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Other|1"/>
    <w:basedOn w:val="1"/>
    <w:autoRedefine/>
    <w:qFormat/>
    <w:uiPriority w:val="0"/>
    <w:pPr>
      <w:spacing w:line="408" w:lineRule="auto"/>
      <w:ind w:firstLine="400"/>
    </w:pPr>
    <w:rPr>
      <w:rFonts w:ascii="宋体" w:hAnsi="宋体" w:eastAsia="宋体" w:cs="宋体"/>
      <w:color w:val="auto"/>
      <w:kern w:val="2"/>
      <w:sz w:val="30"/>
      <w:szCs w:val="30"/>
      <w:lang w:val="zh-TW" w:eastAsia="zh-TW" w:bidi="zh-TW"/>
    </w:rPr>
  </w:style>
  <w:style w:type="paragraph" w:customStyle="1" w:styleId="5">
    <w:name w:val="BodyText1I"/>
    <w:basedOn w:val="1"/>
    <w:autoRedefine/>
    <w:qFormat/>
    <w:uiPriority w:val="99"/>
    <w:pPr>
      <w:snapToGrid w:val="0"/>
      <w:spacing w:line="360" w:lineRule="auto"/>
      <w:ind w:firstLine="420" w:firstLineChars="100"/>
    </w:pPr>
    <w:rPr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936</Words>
  <Characters>1090</Characters>
  <Lines>0</Lines>
  <Paragraphs>0</Paragraphs>
  <TotalTime>1</TotalTime>
  <ScaleCrop>false</ScaleCrop>
  <LinksUpToDate>false</LinksUpToDate>
  <CharactersWithSpaces>1117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2023-03-24T00:52:00Z</dcterms:created>
  <dc:creator>睿妹</dc:creator>
  <cp:lastModifiedBy>睿妹</cp:lastModifiedBy>
  <cp:lastPrinted>2023-04-13T01:08:00Z</cp:lastPrinted>
  <dcterms:modified xsi:type="dcterms:W3CDTF">2024-04-26T08:17:34Z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A0869F16FBA948F8A7849C6CF74BD44D</vt:lpwstr>
  </property>
</Properties>
</file>