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jc w:val="both"/>
        <w:rPr>
          <w:rFonts w:hint="eastAsia"/>
          <w:sz w:val="28"/>
        </w:rPr>
      </w:pPr>
      <w:r>
        <w:rPr>
          <w:rFonts w:hint="eastAsia"/>
          <w:sz w:val="28"/>
        </w:rPr>
        <w:t>【推荐】我馆专属的“精品电子书数据库”开通</w:t>
      </w:r>
      <w:r>
        <w:rPr>
          <w:rFonts w:hint="eastAsia"/>
          <w:sz w:val="28"/>
          <w:lang w:val="en-US" w:eastAsia="zh-CN"/>
        </w:rPr>
        <w:t>试用</w:t>
      </w:r>
      <w:r>
        <w:rPr>
          <w:rFonts w:hint="eastAsia"/>
          <w:sz w:val="28"/>
        </w:rPr>
        <w:t>了，海量优质书籍免费读！</w:t>
      </w:r>
    </w:p>
    <w:p>
      <w:pPr>
        <w:pStyle w:val="2"/>
      </w:pPr>
      <w:r>
        <w:rPr>
          <w:rFonts w:hint="eastAsia"/>
          <w:lang w:val="en-US" w:eastAsia="zh-CN"/>
        </w:rPr>
        <w:t>一</w:t>
      </w:r>
      <w:r>
        <w:rPr>
          <w:rFonts w:hint="eastAsia"/>
        </w:rPr>
        <w:t>、使用方式：</w:t>
      </w:r>
    </w:p>
    <w:p>
      <w:pPr>
        <w:widowControl/>
        <w:shd w:val="clear" w:color="auto" w:fill="FFFFFF"/>
        <w:ind w:left="492" w:hanging="492" w:hangingChars="200"/>
        <w:rPr>
          <w:rFonts w:ascii="Microsoft YaHei UI" w:hAnsi="Microsoft YaHei UI" w:eastAsia="Microsoft YaHei UI" w:cs="宋体"/>
          <w:spacing w:val="18"/>
          <w:kern w:val="0"/>
          <w:szCs w:val="21"/>
        </w:rPr>
      </w:pPr>
      <w:r>
        <w:rPr>
          <w:rFonts w:hint="eastAsia" w:ascii="Microsoft YaHei UI" w:hAnsi="Microsoft YaHei UI" w:eastAsia="Microsoft YaHei UI" w:cs="宋体"/>
          <w:spacing w:val="18"/>
          <w:kern w:val="0"/>
          <w:szCs w:val="21"/>
        </w:rPr>
        <w:t>1.</w:t>
      </w:r>
      <w:r>
        <w:rPr>
          <w:rFonts w:ascii="Microsoft YaHei UI" w:hAnsi="Microsoft YaHei UI" w:eastAsia="Microsoft YaHei UI" w:cs="宋体"/>
          <w:spacing w:val="18"/>
          <w:kern w:val="0"/>
          <w:szCs w:val="21"/>
        </w:rPr>
        <w:t xml:space="preserve">  </w:t>
      </w:r>
      <w:r>
        <w:rPr>
          <w:rFonts w:hint="eastAsia" w:ascii="Microsoft YaHei UI" w:hAnsi="Microsoft YaHei UI" w:eastAsia="Microsoft YaHei UI" w:cs="宋体"/>
          <w:spacing w:val="18"/>
          <w:kern w:val="0"/>
          <w:szCs w:val="21"/>
        </w:rPr>
        <w:t>手机在线阅读：微信扫描下方二维码进入我馆专属机构，点击右下角“我的”——上方“登录”——右上角“注册”，输入手机号+短信验证码，“勾选“用户协议，”注册并登录“后即可在线阅读</w:t>
      </w:r>
    </w:p>
    <w:p>
      <w:pPr>
        <w:widowControl/>
        <w:shd w:val="clear" w:color="auto" w:fill="FFFFFF"/>
        <w:ind w:left="420" w:leftChars="200"/>
        <w:rPr>
          <w:rFonts w:ascii="Microsoft YaHei UI" w:hAnsi="Microsoft YaHei UI" w:eastAsia="Microsoft YaHei UI" w:cs="宋体"/>
          <w:spacing w:val="18"/>
          <w:kern w:val="0"/>
          <w:szCs w:val="21"/>
        </w:rPr>
      </w:pPr>
      <w:r>
        <w:rPr>
          <w:rFonts w:hint="eastAsia" w:ascii="Microsoft YaHei UI" w:hAnsi="Microsoft YaHei UI" w:eastAsia="Microsoft YaHei UI" w:cs="宋体"/>
          <w:spacing w:val="18"/>
          <w:kern w:val="0"/>
          <w:szCs w:val="21"/>
          <w:highlight w:val="yellow"/>
        </w:rPr>
        <w:t>仅需注册一次，需在</w:t>
      </w:r>
      <w:r>
        <w:rPr>
          <w:rFonts w:hint="eastAsia" w:ascii="Microsoft YaHei UI" w:hAnsi="Microsoft YaHei UI" w:eastAsia="Microsoft YaHei UI" w:cs="宋体"/>
          <w:spacing w:val="18"/>
          <w:kern w:val="0"/>
          <w:szCs w:val="21"/>
          <w:highlight w:val="yellow"/>
          <w:lang w:val="en-US" w:eastAsia="zh-CN"/>
        </w:rPr>
        <w:t>湖南省委党校图书馆</w:t>
      </w:r>
      <w:r>
        <w:rPr>
          <w:rFonts w:hint="eastAsia" w:ascii="Microsoft YaHei UI" w:hAnsi="Microsoft YaHei UI" w:eastAsia="Microsoft YaHei UI" w:cs="宋体"/>
          <w:spacing w:val="18"/>
          <w:kern w:val="0"/>
          <w:szCs w:val="21"/>
          <w:highlight w:val="yellow"/>
        </w:rPr>
        <w:t>ip内注册后，其他地</w:t>
      </w:r>
      <w:r>
        <w:rPr>
          <w:rFonts w:hint="eastAsia" w:ascii="Microsoft YaHei UI" w:hAnsi="Microsoft YaHei UI" w:eastAsia="Microsoft YaHei UI" w:cs="宋体"/>
          <w:spacing w:val="18"/>
          <w:kern w:val="0"/>
          <w:szCs w:val="21"/>
          <w:highlight w:val="yellow"/>
          <w:lang w:val="en-US" w:eastAsia="zh-CN"/>
        </w:rPr>
        <w:t>方均</w:t>
      </w:r>
      <w:r>
        <w:rPr>
          <w:rFonts w:hint="eastAsia" w:ascii="Microsoft YaHei UI" w:hAnsi="Microsoft YaHei UI" w:eastAsia="Microsoft YaHei UI" w:cs="宋体"/>
          <w:spacing w:val="18"/>
          <w:kern w:val="0"/>
          <w:szCs w:val="21"/>
          <w:highlight w:val="yellow"/>
        </w:rPr>
        <w:t>可登录使用</w:t>
      </w:r>
    </w:p>
    <w:p>
      <w:pPr>
        <w:widowControl/>
        <w:shd w:val="clear" w:color="auto" w:fill="FFFFFF"/>
        <w:ind w:firstLine="480"/>
        <w:jc w:val="left"/>
        <w:rPr>
          <w:rFonts w:hint="eastAsia" w:ascii="Microsoft YaHei UI" w:hAnsi="Microsoft YaHei UI" w:eastAsia="Microsoft YaHei UI" w:cs="宋体"/>
          <w:spacing w:val="18"/>
          <w:kern w:val="0"/>
          <w:sz w:val="18"/>
          <w:szCs w:val="21"/>
          <w:lang w:eastAsia="zh-CN"/>
        </w:rPr>
      </w:pPr>
      <w:r>
        <w:rPr>
          <w:rFonts w:hint="eastAsia" w:ascii="Microsoft YaHei UI" w:hAnsi="Microsoft YaHei UI" w:eastAsia="Microsoft YaHei UI" w:cs="宋体"/>
          <w:spacing w:val="18"/>
          <w:kern w:val="0"/>
          <w:sz w:val="18"/>
          <w:szCs w:val="21"/>
          <w:lang w:eastAsia="zh-CN"/>
        </w:rPr>
        <w:drawing>
          <wp:inline distT="0" distB="0" distL="114300" distR="114300">
            <wp:extent cx="1563370" cy="1563370"/>
            <wp:effectExtent l="0" t="0" r="17780" b="17780"/>
            <wp:docPr id="3" name="图片 3" descr="2a2df31981111a68bfb70204f178f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a2df31981111a68bfb70204f178f9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480"/>
        <w:jc w:val="left"/>
        <w:rPr>
          <w:rFonts w:ascii="Microsoft YaHei UI" w:hAnsi="Microsoft YaHei UI" w:eastAsia="Microsoft YaHei UI" w:cs="宋体"/>
          <w:spacing w:val="18"/>
          <w:kern w:val="0"/>
          <w:sz w:val="18"/>
          <w:szCs w:val="21"/>
        </w:rPr>
      </w:pPr>
    </w:p>
    <w:p>
      <w:pPr>
        <w:widowControl/>
        <w:shd w:val="clear" w:color="auto" w:fill="FFFFFF"/>
        <w:ind w:firstLine="864" w:firstLineChars="400"/>
        <w:jc w:val="left"/>
      </w:pPr>
      <w:r>
        <w:rPr>
          <w:rFonts w:hint="eastAsia" w:ascii="Microsoft YaHei UI" w:hAnsi="Microsoft YaHei UI" w:eastAsia="Microsoft YaHei UI" w:cs="宋体"/>
          <w:spacing w:val="18"/>
          <w:kern w:val="0"/>
          <w:sz w:val="18"/>
          <w:szCs w:val="21"/>
        </w:rPr>
        <w:t>（扫码手机在线阅读）</w:t>
      </w:r>
    </w:p>
    <w:p>
      <w:pPr>
        <w:widowControl/>
        <w:shd w:val="clear" w:color="auto" w:fill="FFFFFF"/>
        <w:jc w:val="left"/>
      </w:pPr>
      <w:r>
        <w:rPr>
          <w:rFonts w:ascii="Microsoft YaHei UI" w:hAnsi="Microsoft YaHei UI" w:eastAsia="Microsoft YaHei UI" w:cs="宋体"/>
          <w:spacing w:val="18"/>
          <w:kern w:val="0"/>
          <w:szCs w:val="21"/>
        </w:rPr>
        <w:t>2</w:t>
      </w:r>
      <w:r>
        <w:rPr>
          <w:rFonts w:hint="eastAsia" w:ascii="Microsoft YaHei UI" w:hAnsi="Microsoft YaHei UI" w:eastAsia="Microsoft YaHei UI" w:cs="宋体"/>
          <w:spacing w:val="18"/>
          <w:kern w:val="0"/>
          <w:szCs w:val="21"/>
        </w:rPr>
        <w:t>. PC阅读，使用手机号+验证码登录免费阅读，网址如下：</w:t>
      </w:r>
      <w:bookmarkStart w:id="0" w:name="_GoBack"/>
      <w:bookmarkEnd w:id="0"/>
    </w:p>
    <w:p>
      <w:pPr>
        <w:rPr>
          <w:color w:val="5B9BD5" w:themeColor="accent1"/>
          <w:sz w:val="24"/>
          <w:szCs w:val="24"/>
          <w14:textFill>
            <w14:solidFill>
              <w14:schemeClr w14:val="accent1"/>
            </w14:solidFill>
          </w14:textFill>
        </w:rPr>
      </w:pPr>
      <w:r>
        <w:rPr>
          <w:color w:val="5B9BD5" w:themeColor="accent1"/>
          <w:sz w:val="24"/>
          <w:szCs w:val="24"/>
          <w14:textFill>
            <w14:solidFill>
              <w14:schemeClr w14:val="accent1"/>
            </w14:solidFill>
          </w14:textFill>
        </w:rPr>
        <w:fldChar w:fldCharType="begin"/>
      </w:r>
      <w:r>
        <w:rPr>
          <w:color w:val="5B9BD5" w:themeColor="accent1"/>
          <w:sz w:val="24"/>
          <w:szCs w:val="24"/>
          <w14:textFill>
            <w14:solidFill>
              <w14:schemeClr w14:val="accent1"/>
            </w14:solidFill>
          </w14:textFill>
        </w:rPr>
        <w:instrText xml:space="preserve"> HYPERLINK "https://h5.metareader.cn/?tenantId=101797&amp;appId=4ii5ugi2" </w:instrText>
      </w:r>
      <w:r>
        <w:rPr>
          <w:color w:val="5B9BD5" w:themeColor="accent1"/>
          <w:sz w:val="24"/>
          <w:szCs w:val="24"/>
          <w14:textFill>
            <w14:solidFill>
              <w14:schemeClr w14:val="accent1"/>
            </w14:solidFill>
          </w14:textFill>
        </w:rPr>
        <w:fldChar w:fldCharType="separate"/>
      </w:r>
      <w:r>
        <w:rPr>
          <w:rStyle w:val="11"/>
          <w:color w:val="5B9BD5" w:themeColor="accent1"/>
          <w:sz w:val="24"/>
          <w:szCs w:val="24"/>
          <w14:textFill>
            <w14:solidFill>
              <w14:schemeClr w14:val="accent1"/>
            </w14:solidFill>
          </w14:textFill>
        </w:rPr>
        <w:t>https://h5.metareader.cn/?tenantId=101797&amp;appId=4ii5ugi2</w:t>
      </w:r>
      <w:r>
        <w:rPr>
          <w:color w:val="5B9BD5" w:themeColor="accent1"/>
          <w:sz w:val="24"/>
          <w:szCs w:val="24"/>
          <w14:textFill>
            <w14:solidFill>
              <w14:schemeClr w14:val="accent1"/>
            </w14:solidFill>
          </w14:textFill>
        </w:rPr>
        <w:fldChar w:fldCharType="end"/>
      </w:r>
    </w:p>
    <w:p>
      <w:pPr>
        <w:pStyle w:val="2"/>
      </w:pPr>
      <w:r>
        <w:rPr>
          <w:rFonts w:hint="eastAsia"/>
          <w:lang w:val="en-US" w:eastAsia="zh-CN"/>
        </w:rPr>
        <w:t>二</w:t>
      </w:r>
      <w:r>
        <w:rPr>
          <w:rFonts w:hint="eastAsia"/>
        </w:rPr>
        <w:t>、数据库介绍</w:t>
      </w:r>
    </w:p>
    <w:p>
      <w:pPr>
        <w:widowControl/>
        <w:shd w:val="clear" w:color="auto" w:fill="FFFFFF"/>
        <w:ind w:firstLine="632"/>
        <w:jc w:val="left"/>
        <w:rPr>
          <w:rFonts w:ascii="Microsoft YaHei UI" w:hAnsi="Microsoft YaHei UI" w:eastAsia="Microsoft YaHei UI" w:cs="宋体"/>
          <w:spacing w:val="18"/>
          <w:kern w:val="0"/>
          <w:szCs w:val="21"/>
        </w:rPr>
      </w:pPr>
      <w:r>
        <w:rPr>
          <w:rFonts w:hint="eastAsia" w:ascii="Microsoft YaHei UI" w:hAnsi="Microsoft YaHei UI" w:eastAsia="Microsoft YaHei UI" w:cs="宋体"/>
          <w:spacing w:val="18"/>
          <w:kern w:val="0"/>
          <w:szCs w:val="21"/>
        </w:rPr>
        <w:t>元阅读精品电子书数据库是集电子书阅读、听书、互动于一体的一站式数字阅读服务平台。平台内容丰富，且经过专业编辑精挑细选，内容基于畅销榜单、豆瓣高分、名家作品、知名版权方、获奖作品等不同维度遴选出5万余册电子书和3万余集有声听书。</w:t>
      </w:r>
    </w:p>
    <w:p>
      <w:pPr>
        <w:pStyle w:val="19"/>
        <w:widowControl/>
        <w:numPr>
          <w:ilvl w:val="0"/>
          <w:numId w:val="1"/>
        </w:numPr>
        <w:shd w:val="clear" w:color="auto" w:fill="FFFFFF"/>
        <w:ind w:firstLineChars="0"/>
        <w:jc w:val="left"/>
        <w:rPr>
          <w:rFonts w:ascii="Microsoft YaHei UI" w:hAnsi="Microsoft YaHei UI" w:eastAsia="Microsoft YaHei UI" w:cs="宋体"/>
          <w:spacing w:val="18"/>
          <w:kern w:val="0"/>
          <w:szCs w:val="21"/>
        </w:rPr>
      </w:pPr>
      <w:r>
        <w:rPr>
          <w:rFonts w:hint="eastAsia" w:ascii="Microsoft YaHei UI" w:hAnsi="Microsoft YaHei UI" w:eastAsia="Microsoft YaHei UI" w:cs="宋体"/>
          <w:spacing w:val="18"/>
          <w:kern w:val="0"/>
          <w:szCs w:val="21"/>
        </w:rPr>
        <w:t>畅销榜单：亚马逊/kindle、京东、当当、掌阅等Top榜单图书；</w:t>
      </w:r>
    </w:p>
    <w:p>
      <w:pPr>
        <w:pStyle w:val="19"/>
        <w:widowControl/>
        <w:numPr>
          <w:ilvl w:val="0"/>
          <w:numId w:val="1"/>
        </w:numPr>
        <w:shd w:val="clear" w:color="auto" w:fill="FFFFFF"/>
        <w:ind w:firstLineChars="0"/>
        <w:jc w:val="left"/>
        <w:rPr>
          <w:rFonts w:ascii="Microsoft YaHei UI" w:hAnsi="Microsoft YaHei UI" w:eastAsia="Microsoft YaHei UI" w:cs="宋体"/>
          <w:spacing w:val="18"/>
          <w:kern w:val="0"/>
          <w:szCs w:val="21"/>
        </w:rPr>
      </w:pPr>
      <w:r>
        <w:rPr>
          <w:rFonts w:hint="eastAsia" w:ascii="Microsoft YaHei UI" w:hAnsi="Microsoft YaHei UI" w:eastAsia="Microsoft YaHei UI" w:cs="宋体"/>
          <w:spacing w:val="18"/>
          <w:kern w:val="0"/>
          <w:szCs w:val="21"/>
        </w:rPr>
        <w:t>豆瓣高分：豆瓣评分7分以上的图书；</w:t>
      </w:r>
    </w:p>
    <w:p>
      <w:pPr>
        <w:pStyle w:val="19"/>
        <w:widowControl/>
        <w:numPr>
          <w:ilvl w:val="0"/>
          <w:numId w:val="1"/>
        </w:numPr>
        <w:shd w:val="clear" w:color="auto" w:fill="FFFFFF"/>
        <w:ind w:firstLineChars="0"/>
        <w:jc w:val="left"/>
        <w:rPr>
          <w:rFonts w:ascii="Microsoft YaHei UI" w:hAnsi="Microsoft YaHei UI" w:eastAsia="Microsoft YaHei UI" w:cs="宋体"/>
          <w:spacing w:val="18"/>
          <w:kern w:val="0"/>
          <w:szCs w:val="21"/>
        </w:rPr>
      </w:pPr>
      <w:r>
        <w:rPr>
          <w:rFonts w:hint="eastAsia" w:ascii="Microsoft YaHei UI" w:hAnsi="Microsoft YaHei UI" w:eastAsia="Microsoft YaHei UI" w:cs="宋体"/>
          <w:spacing w:val="18"/>
          <w:kern w:val="0"/>
          <w:szCs w:val="21"/>
        </w:rPr>
        <w:t>名家作品：人文、社科、文学、经济等领域国内外名家的经典好书、权威作品；</w:t>
      </w:r>
    </w:p>
    <w:p>
      <w:pPr>
        <w:pStyle w:val="19"/>
        <w:widowControl/>
        <w:numPr>
          <w:ilvl w:val="0"/>
          <w:numId w:val="1"/>
        </w:numPr>
        <w:shd w:val="clear" w:color="auto" w:fill="FFFFFF"/>
        <w:ind w:firstLineChars="0"/>
        <w:jc w:val="left"/>
        <w:rPr>
          <w:rFonts w:ascii="Microsoft YaHei UI" w:hAnsi="Microsoft YaHei UI" w:eastAsia="Microsoft YaHei UI" w:cs="宋体"/>
          <w:spacing w:val="18"/>
          <w:kern w:val="0"/>
          <w:szCs w:val="21"/>
        </w:rPr>
      </w:pPr>
      <w:r>
        <w:rPr>
          <w:rFonts w:hint="eastAsia" w:ascii="Microsoft YaHei UI" w:hAnsi="Microsoft YaHei UI" w:eastAsia="Microsoft YaHei UI" w:cs="宋体"/>
          <w:spacing w:val="18"/>
          <w:kern w:val="0"/>
          <w:szCs w:val="21"/>
        </w:rPr>
        <w:t>知名出版方：世纪文景、后浪出版、联合读创、蓝狮子、人民邮电出版社、机械工业出版社、电子工业出版社等；</w:t>
      </w:r>
    </w:p>
    <w:p>
      <w:pPr>
        <w:pStyle w:val="19"/>
        <w:widowControl/>
        <w:numPr>
          <w:ilvl w:val="0"/>
          <w:numId w:val="1"/>
        </w:numPr>
        <w:shd w:val="clear" w:color="auto" w:fill="FFFFFF"/>
        <w:ind w:firstLineChars="0"/>
        <w:jc w:val="left"/>
        <w:rPr>
          <w:rFonts w:ascii="Microsoft YaHei UI" w:hAnsi="Microsoft YaHei UI" w:eastAsia="Microsoft YaHei UI" w:cs="宋体"/>
          <w:spacing w:val="18"/>
          <w:kern w:val="0"/>
          <w:szCs w:val="21"/>
        </w:rPr>
      </w:pPr>
      <w:r>
        <w:rPr>
          <w:rFonts w:hint="eastAsia" w:ascii="Microsoft YaHei UI" w:hAnsi="Microsoft YaHei UI" w:eastAsia="Microsoft YaHei UI" w:cs="宋体"/>
          <w:spacing w:val="18"/>
          <w:kern w:val="0"/>
          <w:szCs w:val="21"/>
        </w:rPr>
        <w:t>获奖作品：诺贝尔文学奖、鲁迅文学奖、星云奖、中国好书、文津图书馆等。</w:t>
      </w:r>
    </w:p>
    <w:p>
      <w:pPr>
        <w:widowControl/>
        <w:shd w:val="clear" w:color="auto" w:fill="FFFFFF"/>
        <w:ind w:firstLine="492" w:firstLineChars="200"/>
        <w:jc w:val="left"/>
        <w:rPr>
          <w:rFonts w:ascii="Microsoft YaHei UI" w:hAnsi="Microsoft YaHei UI" w:eastAsia="Microsoft YaHei UI" w:cs="宋体"/>
          <w:spacing w:val="18"/>
          <w:kern w:val="0"/>
          <w:szCs w:val="21"/>
        </w:rPr>
      </w:pPr>
      <w:r>
        <w:rPr>
          <w:rFonts w:hint="eastAsia" w:ascii="Microsoft YaHei UI" w:hAnsi="Microsoft YaHei UI" w:eastAsia="Microsoft YaHei UI" w:cs="宋体"/>
          <w:spacing w:val="18"/>
          <w:kern w:val="0"/>
          <w:szCs w:val="21"/>
        </w:rPr>
        <w:t>平台功能强大，阅读体验行业领先，并且会定期组织开展线上阅读活动，活动多多、奖品多多，欢迎读者朋友踊跃阅读！</w:t>
      </w:r>
    </w:p>
    <w:p>
      <w:pPr>
        <w:pStyle w:val="2"/>
      </w:pPr>
      <w:r>
        <w:rPr>
          <w:rFonts w:hint="eastAsia"/>
          <w:lang w:val="en-US" w:eastAsia="zh-CN"/>
        </w:rPr>
        <w:t>三</w:t>
      </w:r>
      <w:r>
        <w:rPr>
          <w:rFonts w:hint="eastAsia"/>
        </w:rPr>
        <w:t>、数据库特色</w:t>
      </w:r>
    </w:p>
    <w:p>
      <w:pPr>
        <w:widowControl/>
        <w:shd w:val="clear" w:color="auto" w:fill="FFFFFF"/>
        <w:ind w:firstLine="492" w:firstLineChars="200"/>
        <w:jc w:val="left"/>
        <w:rPr>
          <w:rFonts w:ascii="Microsoft YaHei UI" w:hAnsi="Microsoft YaHei UI" w:eastAsia="Microsoft YaHei UI" w:cs="宋体"/>
          <w:b/>
          <w:bCs/>
          <w:spacing w:val="18"/>
          <w:kern w:val="0"/>
          <w:szCs w:val="21"/>
        </w:rPr>
      </w:pPr>
      <w:r>
        <w:rPr>
          <w:rFonts w:ascii="Microsoft YaHei UI" w:hAnsi="Microsoft YaHei UI" w:eastAsia="Microsoft YaHei UI" w:cs="宋体"/>
          <w:b/>
          <w:bCs/>
          <w:spacing w:val="18"/>
          <w:kern w:val="0"/>
          <w:szCs w:val="21"/>
        </w:rPr>
        <w:t>定制专属个性化书城包括主题风格、品牌属性、个性化内容</w:t>
      </w:r>
    </w:p>
    <w:p>
      <w:pPr>
        <w:widowControl/>
        <w:shd w:val="clear" w:color="auto" w:fill="FFFFFF"/>
        <w:ind w:firstLine="492" w:firstLineChars="200"/>
        <w:jc w:val="left"/>
        <w:rPr>
          <w:rFonts w:ascii="Microsoft YaHei UI" w:hAnsi="Microsoft YaHei UI" w:eastAsia="Microsoft YaHei UI" w:cs="宋体"/>
          <w:spacing w:val="18"/>
          <w:kern w:val="0"/>
          <w:szCs w:val="21"/>
        </w:rPr>
      </w:pPr>
      <w:r>
        <w:rPr>
          <w:rFonts w:hint="eastAsia" w:ascii="Microsoft YaHei UI" w:hAnsi="Microsoft YaHei UI" w:eastAsia="Microsoft YaHei UI" w:cs="宋体"/>
          <w:spacing w:val="18"/>
          <w:kern w:val="0"/>
          <w:szCs w:val="21"/>
        </w:rPr>
        <w:t>我图书馆专属定制名称，品牌标识、产品功能、主题风格、书城内容等，并为读者提供个性化推荐，看您想看，读您想读！</w:t>
      </w:r>
    </w:p>
    <w:p>
      <w:pPr>
        <w:widowControl/>
        <w:shd w:val="clear" w:color="auto" w:fill="FFFFFF"/>
        <w:spacing w:after="360"/>
        <w:jc w:val="center"/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  <w:drawing>
          <wp:inline distT="0" distB="0" distL="0" distR="0">
            <wp:extent cx="2442845" cy="4343400"/>
            <wp:effectExtent l="0" t="0" r="0" b="0"/>
            <wp:docPr id="1154447811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447811" name="图片 7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563" cy="434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492" w:firstLineChars="200"/>
        <w:jc w:val="left"/>
        <w:rPr>
          <w:rFonts w:ascii="Microsoft YaHei UI" w:hAnsi="Microsoft YaHei UI" w:eastAsia="Microsoft YaHei UI" w:cs="宋体"/>
          <w:b/>
          <w:bCs/>
          <w:spacing w:val="18"/>
          <w:kern w:val="0"/>
          <w:szCs w:val="21"/>
        </w:rPr>
      </w:pPr>
      <w:r>
        <w:rPr>
          <w:rFonts w:hint="eastAsia" w:ascii="Microsoft YaHei UI" w:hAnsi="Microsoft YaHei UI" w:eastAsia="Microsoft YaHei UI" w:cs="宋体"/>
          <w:b/>
          <w:bCs/>
          <w:spacing w:val="18"/>
          <w:kern w:val="0"/>
          <w:szCs w:val="21"/>
        </w:rPr>
        <w:t>海量高品质正版资源，任您书海泛舟！</w:t>
      </w:r>
    </w:p>
    <w:p>
      <w:pPr>
        <w:widowControl/>
        <w:shd w:val="clear" w:color="auto" w:fill="FFFFFF"/>
        <w:ind w:firstLine="492" w:firstLineChars="200"/>
        <w:jc w:val="left"/>
        <w:rPr>
          <w:rFonts w:ascii="Microsoft YaHei UI" w:hAnsi="Microsoft YaHei UI" w:eastAsia="Microsoft YaHei UI" w:cs="宋体"/>
          <w:spacing w:val="18"/>
          <w:kern w:val="0"/>
          <w:szCs w:val="21"/>
        </w:rPr>
      </w:pPr>
      <w:r>
        <w:rPr>
          <w:rFonts w:hint="eastAsia" w:ascii="Microsoft YaHei UI" w:hAnsi="Microsoft YaHei UI" w:eastAsia="Microsoft YaHei UI" w:cs="宋体"/>
          <w:spacing w:val="18"/>
          <w:kern w:val="0"/>
          <w:szCs w:val="21"/>
        </w:rPr>
        <w:t>涵盖小说、文学、励志、经管、社科、历史、生活、童书、教育、科技、艺术和外文原版书等各大品类及党政、军队、农家书屋、企业经管等各行业特色资源数十万种，均为知名出版社正版资源。</w:t>
      </w:r>
    </w:p>
    <w:p>
      <w:pPr>
        <w:widowControl/>
        <w:shd w:val="clear" w:color="auto" w:fill="FFFFFF"/>
        <w:spacing w:after="360"/>
        <w:jc w:val="center"/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  <w:drawing>
          <wp:inline distT="0" distB="0" distL="0" distR="0">
            <wp:extent cx="3162300" cy="5622290"/>
            <wp:effectExtent l="0" t="0" r="0" b="0"/>
            <wp:docPr id="1434972663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972663" name="图片 6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5392" cy="562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492" w:firstLineChars="200"/>
        <w:jc w:val="left"/>
        <w:rPr>
          <w:rFonts w:ascii="Microsoft YaHei UI" w:hAnsi="Microsoft YaHei UI" w:eastAsia="Microsoft YaHei UI" w:cs="宋体"/>
          <w:b/>
          <w:bCs/>
          <w:spacing w:val="18"/>
          <w:kern w:val="0"/>
          <w:szCs w:val="21"/>
        </w:rPr>
      </w:pPr>
      <w:r>
        <w:rPr>
          <w:rFonts w:ascii="Microsoft YaHei UI" w:hAnsi="Microsoft YaHei UI" w:eastAsia="Microsoft YaHei UI" w:cs="宋体"/>
          <w:b/>
          <w:bCs/>
          <w:spacing w:val="18"/>
          <w:kern w:val="0"/>
          <w:szCs w:val="21"/>
        </w:rPr>
        <w:t>精致排版 个性化阅读设置带给您丝滑流畅的阅读体验</w:t>
      </w:r>
    </w:p>
    <w:p>
      <w:pPr>
        <w:widowControl/>
        <w:shd w:val="clear" w:color="auto" w:fill="FFFFFF"/>
        <w:ind w:firstLine="492" w:firstLineChars="200"/>
        <w:jc w:val="left"/>
        <w:rPr>
          <w:rFonts w:ascii="Microsoft YaHei UI" w:hAnsi="Microsoft YaHei UI" w:eastAsia="Microsoft YaHei UI" w:cs="宋体"/>
          <w:spacing w:val="18"/>
          <w:kern w:val="0"/>
          <w:szCs w:val="21"/>
        </w:rPr>
      </w:pPr>
      <w:r>
        <w:rPr>
          <w:rFonts w:hint="eastAsia" w:ascii="Microsoft YaHei UI" w:hAnsi="Microsoft YaHei UI" w:eastAsia="Microsoft YaHei UI" w:cs="宋体"/>
          <w:spacing w:val="18"/>
          <w:kern w:val="0"/>
          <w:szCs w:val="21"/>
        </w:rPr>
        <w:t>设计简洁，排版精良，EPUB精排版资源提供优质的阅读体验，支持在阅读中添加划线、批注、书签，还可以随心个性化您的主题风格、阅读排版、背景、翻页方式等专属阅读风格。</w:t>
      </w:r>
    </w:p>
    <w:p>
      <w:pPr>
        <w:widowControl/>
        <w:shd w:val="clear" w:color="auto" w:fill="FFFFFF"/>
        <w:spacing w:after="360"/>
        <w:jc w:val="center"/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  <w:drawing>
          <wp:inline distT="0" distB="0" distL="0" distR="0">
            <wp:extent cx="3012440" cy="5355590"/>
            <wp:effectExtent l="0" t="0" r="0" b="0"/>
            <wp:docPr id="1386990593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990593" name="图片 5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8535" cy="536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492" w:firstLineChars="200"/>
        <w:jc w:val="left"/>
        <w:rPr>
          <w:rFonts w:ascii="Microsoft YaHei UI" w:hAnsi="Microsoft YaHei UI" w:eastAsia="Microsoft YaHei UI" w:cs="宋体"/>
          <w:b/>
          <w:bCs/>
          <w:spacing w:val="18"/>
          <w:kern w:val="0"/>
          <w:szCs w:val="21"/>
        </w:rPr>
      </w:pPr>
      <w:r>
        <w:rPr>
          <w:rFonts w:hint="eastAsia" w:ascii="Microsoft YaHei UI" w:hAnsi="Microsoft YaHei UI" w:eastAsia="Microsoft YaHei UI" w:cs="宋体"/>
          <w:b/>
          <w:bCs/>
          <w:spacing w:val="18"/>
          <w:kern w:val="0"/>
          <w:szCs w:val="21"/>
        </w:rPr>
        <w:t>精彩多元的社区及运营活动，让您的阅读不再孤单！</w:t>
      </w:r>
    </w:p>
    <w:p>
      <w:pPr>
        <w:widowControl/>
        <w:shd w:val="clear" w:color="auto" w:fill="FFFFFF"/>
        <w:ind w:firstLine="492" w:firstLineChars="200"/>
        <w:jc w:val="left"/>
        <w:rPr>
          <w:rFonts w:ascii="Microsoft YaHei UI" w:hAnsi="Microsoft YaHei UI" w:eastAsia="Microsoft YaHei UI" w:cs="宋体"/>
          <w:spacing w:val="18"/>
          <w:kern w:val="0"/>
          <w:szCs w:val="21"/>
        </w:rPr>
      </w:pPr>
      <w:r>
        <w:rPr>
          <w:rFonts w:hint="eastAsia" w:ascii="Microsoft YaHei UI" w:hAnsi="Microsoft YaHei UI" w:eastAsia="Microsoft YaHei UI" w:cs="宋体"/>
          <w:spacing w:val="18"/>
          <w:kern w:val="0"/>
          <w:szCs w:val="21"/>
        </w:rPr>
        <w:t>不仅可以点赞、评论笔记、书摘、书评，与书友交流心得，还可以参与阅读争霸赛、阅读打卡、共读、知识竞赛等各类线上线下特色阅读主题活动。</w:t>
      </w:r>
    </w:p>
    <w:p>
      <w:pPr>
        <w:widowControl/>
        <w:shd w:val="clear" w:color="auto" w:fill="FFFFFF"/>
        <w:ind w:firstLine="552" w:firstLineChars="200"/>
        <w:jc w:val="left"/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  <w:drawing>
          <wp:inline distT="0" distB="0" distL="0" distR="0">
            <wp:extent cx="3103245" cy="5518150"/>
            <wp:effectExtent l="0" t="0" r="0" b="0"/>
            <wp:docPr id="1511249467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249467" name="图片 4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7855" cy="552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b/>
          <w:bCs/>
          <w:spacing w:val="18"/>
          <w:kern w:val="0"/>
          <w:szCs w:val="21"/>
        </w:rPr>
      </w:pPr>
      <w:r>
        <w:rPr>
          <w:rFonts w:hint="eastAsia" w:ascii="Microsoft YaHei UI" w:hAnsi="Microsoft YaHei UI" w:eastAsia="Microsoft YaHei UI" w:cs="宋体"/>
          <w:b/>
          <w:bCs/>
          <w:spacing w:val="18"/>
          <w:kern w:val="0"/>
          <w:szCs w:val="21"/>
        </w:rPr>
        <w:t>电子书、有声书兼备，解放您的双眼！</w:t>
      </w:r>
    </w:p>
    <w:p>
      <w:pPr>
        <w:widowControl/>
        <w:shd w:val="clear" w:color="auto" w:fill="FFFFFF"/>
        <w:spacing w:after="360"/>
        <w:rPr>
          <w:rFonts w:ascii="Microsoft YaHei UI" w:hAnsi="Microsoft YaHei UI" w:eastAsia="Microsoft YaHei UI" w:cs="宋体"/>
          <w:spacing w:val="18"/>
          <w:kern w:val="0"/>
          <w:szCs w:val="21"/>
        </w:rPr>
      </w:pPr>
      <w:r>
        <w:rPr>
          <w:rFonts w:hint="eastAsia" w:ascii="Microsoft YaHei UI" w:hAnsi="Microsoft YaHei UI" w:eastAsia="Microsoft YaHei UI" w:cs="宋体"/>
          <w:spacing w:val="18"/>
          <w:kern w:val="0"/>
          <w:szCs w:val="21"/>
        </w:rPr>
        <w:t>海量正版出版物电子书、有声书资源，集看书、听书功能为一体。看书累了？听书帮您解放双眼，用耳朵聆听世界！通勤、跑步、睡前、晨起、假期、开车、做家务，让您的碎片时间从此有价值。</w:t>
      </w:r>
    </w:p>
    <w:p>
      <w:pPr>
        <w:widowControl/>
        <w:shd w:val="clear" w:color="auto" w:fill="FFFFFF"/>
        <w:spacing w:after="360"/>
        <w:jc w:val="center"/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  <w:drawing>
          <wp:inline distT="0" distB="0" distL="0" distR="0">
            <wp:extent cx="2953385" cy="5251450"/>
            <wp:effectExtent l="0" t="0" r="0" b="0"/>
            <wp:docPr id="461001795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01795" name="图片 3" descr="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9449" cy="526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360"/>
        <w:rPr>
          <w:rFonts w:ascii="Microsoft YaHei UI" w:hAnsi="Microsoft YaHei UI" w:eastAsia="Microsoft YaHei UI" w:cs="宋体"/>
          <w:b/>
          <w:bCs/>
          <w:spacing w:val="18"/>
          <w:kern w:val="0"/>
          <w:szCs w:val="21"/>
        </w:rPr>
      </w:pPr>
      <w:r>
        <w:rPr>
          <w:rFonts w:ascii="Microsoft YaHei UI" w:hAnsi="Microsoft YaHei UI" w:eastAsia="Microsoft YaHei UI" w:cs="宋体"/>
          <w:b/>
          <w:bCs/>
          <w:spacing w:val="18"/>
          <w:kern w:val="0"/>
          <w:szCs w:val="21"/>
        </w:rPr>
        <w:t>全面丰富的阅读终端阅读记录自动跨设备云同步</w:t>
      </w:r>
    </w:p>
    <w:p>
      <w:pPr>
        <w:widowControl/>
        <w:shd w:val="clear" w:color="auto" w:fill="FFFFFF"/>
        <w:spacing w:after="360"/>
        <w:rPr>
          <w:rFonts w:ascii="Microsoft YaHei UI" w:hAnsi="Microsoft YaHei UI" w:eastAsia="Microsoft YaHei UI" w:cs="宋体"/>
          <w:spacing w:val="18"/>
          <w:kern w:val="0"/>
          <w:szCs w:val="21"/>
        </w:rPr>
      </w:pPr>
      <w:r>
        <w:rPr>
          <w:rFonts w:hint="eastAsia" w:ascii="Microsoft YaHei UI" w:hAnsi="Microsoft YaHei UI" w:eastAsia="Microsoft YaHei UI" w:cs="宋体"/>
          <w:spacing w:val="18"/>
          <w:kern w:val="0"/>
          <w:szCs w:val="21"/>
        </w:rPr>
        <w:t>产品涵盖Android APP、iOS APP、小程序、H5等客户端以及手机移动端、平板端、PC端、墨水屏阅读器、大屏一体机等各类终端设备，并支持书架、阅读进度、书签、笔记等自动跨设备云同步。</w:t>
      </w:r>
    </w:p>
    <w:p>
      <w:pPr>
        <w:widowControl/>
        <w:shd w:val="clear" w:color="auto" w:fill="FFFFFF"/>
        <w:spacing w:after="360"/>
        <w:jc w:val="center"/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  <w:drawing>
          <wp:inline distT="0" distB="0" distL="0" distR="0">
            <wp:extent cx="5274310" cy="3295650"/>
            <wp:effectExtent l="0" t="0" r="0" b="0"/>
            <wp:docPr id="1633017086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17086" name="图片 2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hint="eastAsia" w:ascii="宋体" w:hAnsi="宋体" w:eastAsia="宋体" w:cs="宋体"/>
          <w:sz w:val="24"/>
        </w:rPr>
      </w:pPr>
    </w:p>
    <w:p>
      <w:pPr>
        <w:pStyle w:val="2"/>
        <w:numPr>
          <w:ilvl w:val="0"/>
          <w:numId w:val="2"/>
        </w:numPr>
      </w:pPr>
      <w:r>
        <w:rPr>
          <w:rFonts w:hint="eastAsia"/>
        </w:rPr>
        <w:t>试用期：</w:t>
      </w:r>
    </w:p>
    <w:p>
      <w:pPr>
        <w:pStyle w:val="2"/>
        <w:rPr>
          <w:rFonts w:ascii="Microsoft YaHei UI" w:hAnsi="Microsoft YaHei UI" w:eastAsia="Microsoft YaHei UI" w:cs="宋体"/>
          <w:b w:val="0"/>
          <w:bCs w:val="0"/>
          <w:spacing w:val="18"/>
          <w:kern w:val="0"/>
          <w:sz w:val="21"/>
          <w:szCs w:val="21"/>
        </w:rPr>
      </w:pPr>
      <w:r>
        <w:rPr>
          <w:rFonts w:hint="eastAsia" w:ascii="Microsoft YaHei UI" w:hAnsi="Microsoft YaHei UI" w:eastAsia="Microsoft YaHei UI" w:cs="宋体"/>
          <w:b w:val="0"/>
          <w:bCs w:val="0"/>
          <w:spacing w:val="18"/>
          <w:kern w:val="0"/>
          <w:sz w:val="21"/>
          <w:szCs w:val="21"/>
        </w:rPr>
        <w:t>2024年</w:t>
      </w:r>
      <w:r>
        <w:rPr>
          <w:rFonts w:hint="eastAsia" w:ascii="Microsoft YaHei UI" w:hAnsi="Microsoft YaHei UI" w:eastAsia="Microsoft YaHei UI" w:cs="宋体"/>
          <w:b w:val="0"/>
          <w:bCs w:val="0"/>
          <w:spacing w:val="18"/>
          <w:kern w:val="0"/>
          <w:sz w:val="21"/>
          <w:szCs w:val="21"/>
          <w:lang w:val="en-US" w:eastAsia="zh-CN"/>
        </w:rPr>
        <w:t>5</w:t>
      </w:r>
      <w:r>
        <w:rPr>
          <w:rFonts w:hint="eastAsia" w:ascii="Microsoft YaHei UI" w:hAnsi="Microsoft YaHei UI" w:eastAsia="Microsoft YaHei UI" w:cs="宋体"/>
          <w:b w:val="0"/>
          <w:bCs w:val="0"/>
          <w:spacing w:val="18"/>
          <w:kern w:val="0"/>
          <w:sz w:val="21"/>
          <w:szCs w:val="21"/>
        </w:rPr>
        <w:t>月</w:t>
      </w:r>
      <w:r>
        <w:rPr>
          <w:rFonts w:hint="eastAsia" w:ascii="Microsoft YaHei UI" w:hAnsi="Microsoft YaHei UI" w:eastAsia="Microsoft YaHei UI" w:cs="宋体"/>
          <w:b w:val="0"/>
          <w:bCs w:val="0"/>
          <w:spacing w:val="18"/>
          <w:kern w:val="0"/>
          <w:sz w:val="21"/>
          <w:szCs w:val="21"/>
          <w:lang w:val="en-US" w:eastAsia="zh-CN"/>
        </w:rPr>
        <w:t>22</w:t>
      </w:r>
      <w:r>
        <w:rPr>
          <w:rFonts w:hint="eastAsia" w:ascii="Microsoft YaHei UI" w:hAnsi="Microsoft YaHei UI" w:eastAsia="Microsoft YaHei UI" w:cs="宋体"/>
          <w:b w:val="0"/>
          <w:bCs w:val="0"/>
          <w:spacing w:val="18"/>
          <w:kern w:val="0"/>
          <w:sz w:val="21"/>
          <w:szCs w:val="21"/>
        </w:rPr>
        <w:t>日起至2024年</w:t>
      </w:r>
      <w:r>
        <w:rPr>
          <w:rFonts w:hint="eastAsia" w:ascii="Microsoft YaHei UI" w:hAnsi="Microsoft YaHei UI" w:eastAsia="Microsoft YaHei UI" w:cs="宋体"/>
          <w:b w:val="0"/>
          <w:bCs w:val="0"/>
          <w:spacing w:val="18"/>
          <w:kern w:val="0"/>
          <w:sz w:val="21"/>
          <w:szCs w:val="21"/>
          <w:lang w:val="en-US" w:eastAsia="zh-CN"/>
        </w:rPr>
        <w:t>12</w:t>
      </w:r>
      <w:r>
        <w:rPr>
          <w:rFonts w:hint="eastAsia" w:ascii="Microsoft YaHei UI" w:hAnsi="Microsoft YaHei UI" w:eastAsia="Microsoft YaHei UI" w:cs="宋体"/>
          <w:b w:val="0"/>
          <w:bCs w:val="0"/>
          <w:spacing w:val="18"/>
          <w:kern w:val="0"/>
          <w:sz w:val="21"/>
          <w:szCs w:val="21"/>
        </w:rPr>
        <w:t>月</w:t>
      </w:r>
      <w:r>
        <w:rPr>
          <w:rFonts w:hint="eastAsia" w:ascii="Microsoft YaHei UI" w:hAnsi="Microsoft YaHei UI" w:eastAsia="Microsoft YaHei UI" w:cs="宋体"/>
          <w:b w:val="0"/>
          <w:bCs w:val="0"/>
          <w:spacing w:val="18"/>
          <w:kern w:val="0"/>
          <w:sz w:val="21"/>
          <w:szCs w:val="21"/>
          <w:lang w:val="en-US" w:eastAsia="zh-CN"/>
        </w:rPr>
        <w:t>31</w:t>
      </w:r>
      <w:r>
        <w:rPr>
          <w:rFonts w:hint="eastAsia" w:ascii="Microsoft YaHei UI" w:hAnsi="Microsoft YaHei UI" w:eastAsia="Microsoft YaHei UI" w:cs="宋体"/>
          <w:b w:val="0"/>
          <w:bCs w:val="0"/>
          <w:spacing w:val="18"/>
          <w:kern w:val="0"/>
          <w:sz w:val="21"/>
          <w:szCs w:val="21"/>
        </w:rPr>
        <w:t>日。</w:t>
      </w:r>
    </w:p>
    <w:p>
      <w:pPr>
        <w:widowControl/>
        <w:shd w:val="clear" w:color="auto" w:fill="FFFFFF"/>
        <w:jc w:val="left"/>
        <w:rPr>
          <w:rFonts w:ascii="宋体" w:hAnsi="宋体" w:eastAsia="宋体" w:cs="宋体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2F8EB4"/>
    <w:multiLevelType w:val="singleLevel"/>
    <w:tmpl w:val="102F8EB4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80D63C8"/>
    <w:multiLevelType w:val="multilevel"/>
    <w:tmpl w:val="180D63C8"/>
    <w:lvl w:ilvl="0" w:tentative="0">
      <w:start w:val="1"/>
      <w:numFmt w:val="bullet"/>
      <w:lvlText w:val=""/>
      <w:lvlJc w:val="left"/>
      <w:pPr>
        <w:ind w:left="1072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512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52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392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32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272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12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152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592" w:hanging="44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NiNDc2OGIwZGI5OTA5NGFmOTEwMDY2N2ZiMGYyNTcifQ=="/>
  </w:docVars>
  <w:rsids>
    <w:rsidRoot w:val="00DC43DC"/>
    <w:rsid w:val="000063E6"/>
    <w:rsid w:val="000250EB"/>
    <w:rsid w:val="000578EF"/>
    <w:rsid w:val="00061007"/>
    <w:rsid w:val="00092F82"/>
    <w:rsid w:val="00094355"/>
    <w:rsid w:val="000A6759"/>
    <w:rsid w:val="000E7DAB"/>
    <w:rsid w:val="000F69DF"/>
    <w:rsid w:val="00107F98"/>
    <w:rsid w:val="00114DC4"/>
    <w:rsid w:val="00124797"/>
    <w:rsid w:val="00155472"/>
    <w:rsid w:val="001648C8"/>
    <w:rsid w:val="001748F4"/>
    <w:rsid w:val="00194515"/>
    <w:rsid w:val="001A0D51"/>
    <w:rsid w:val="001A3F8A"/>
    <w:rsid w:val="001A5524"/>
    <w:rsid w:val="001E0F4B"/>
    <w:rsid w:val="001F39BE"/>
    <w:rsid w:val="001F6DC7"/>
    <w:rsid w:val="00216564"/>
    <w:rsid w:val="00231A26"/>
    <w:rsid w:val="00235281"/>
    <w:rsid w:val="0024315F"/>
    <w:rsid w:val="00270422"/>
    <w:rsid w:val="00284F96"/>
    <w:rsid w:val="002C0B29"/>
    <w:rsid w:val="002D2765"/>
    <w:rsid w:val="002D5BED"/>
    <w:rsid w:val="002F7176"/>
    <w:rsid w:val="00320F31"/>
    <w:rsid w:val="0032194A"/>
    <w:rsid w:val="00363598"/>
    <w:rsid w:val="00372C8D"/>
    <w:rsid w:val="00393631"/>
    <w:rsid w:val="003A2EA9"/>
    <w:rsid w:val="003A5466"/>
    <w:rsid w:val="003B3188"/>
    <w:rsid w:val="003D25B4"/>
    <w:rsid w:val="003D565D"/>
    <w:rsid w:val="003F24D6"/>
    <w:rsid w:val="00400795"/>
    <w:rsid w:val="004024CF"/>
    <w:rsid w:val="0040347E"/>
    <w:rsid w:val="00424F6C"/>
    <w:rsid w:val="00444407"/>
    <w:rsid w:val="00444AA2"/>
    <w:rsid w:val="004575DC"/>
    <w:rsid w:val="0046183B"/>
    <w:rsid w:val="00487772"/>
    <w:rsid w:val="004A1051"/>
    <w:rsid w:val="004A3E88"/>
    <w:rsid w:val="004B1527"/>
    <w:rsid w:val="004C1743"/>
    <w:rsid w:val="00510407"/>
    <w:rsid w:val="0052313B"/>
    <w:rsid w:val="00546523"/>
    <w:rsid w:val="00546DCF"/>
    <w:rsid w:val="00551123"/>
    <w:rsid w:val="00551D90"/>
    <w:rsid w:val="00553D3D"/>
    <w:rsid w:val="005934B5"/>
    <w:rsid w:val="00594C1C"/>
    <w:rsid w:val="00596752"/>
    <w:rsid w:val="005A1628"/>
    <w:rsid w:val="005B3DBF"/>
    <w:rsid w:val="005C23C3"/>
    <w:rsid w:val="005C7CEB"/>
    <w:rsid w:val="005D7EDD"/>
    <w:rsid w:val="005E3194"/>
    <w:rsid w:val="0060094B"/>
    <w:rsid w:val="006227A0"/>
    <w:rsid w:val="006258B5"/>
    <w:rsid w:val="00627427"/>
    <w:rsid w:val="0065502D"/>
    <w:rsid w:val="006647FC"/>
    <w:rsid w:val="00665CA6"/>
    <w:rsid w:val="00681B90"/>
    <w:rsid w:val="00694144"/>
    <w:rsid w:val="006A0D14"/>
    <w:rsid w:val="006A7CEF"/>
    <w:rsid w:val="006B6578"/>
    <w:rsid w:val="006B7917"/>
    <w:rsid w:val="006F6021"/>
    <w:rsid w:val="00712459"/>
    <w:rsid w:val="0073179B"/>
    <w:rsid w:val="00745F80"/>
    <w:rsid w:val="00754809"/>
    <w:rsid w:val="00763D68"/>
    <w:rsid w:val="007716A2"/>
    <w:rsid w:val="0077223F"/>
    <w:rsid w:val="00790791"/>
    <w:rsid w:val="007B7006"/>
    <w:rsid w:val="007D0BD9"/>
    <w:rsid w:val="007D4510"/>
    <w:rsid w:val="007D6A0C"/>
    <w:rsid w:val="007D739E"/>
    <w:rsid w:val="00823B64"/>
    <w:rsid w:val="0083409D"/>
    <w:rsid w:val="00840671"/>
    <w:rsid w:val="00843E99"/>
    <w:rsid w:val="00875F67"/>
    <w:rsid w:val="00883DB4"/>
    <w:rsid w:val="00887066"/>
    <w:rsid w:val="008B4FF5"/>
    <w:rsid w:val="008B54B4"/>
    <w:rsid w:val="008D37B6"/>
    <w:rsid w:val="008D3E13"/>
    <w:rsid w:val="008F5EC3"/>
    <w:rsid w:val="00934C72"/>
    <w:rsid w:val="00961EC8"/>
    <w:rsid w:val="00982647"/>
    <w:rsid w:val="00985103"/>
    <w:rsid w:val="009B618F"/>
    <w:rsid w:val="009D72BF"/>
    <w:rsid w:val="009E0C7A"/>
    <w:rsid w:val="009F25CD"/>
    <w:rsid w:val="00A006C9"/>
    <w:rsid w:val="00A03469"/>
    <w:rsid w:val="00A0448F"/>
    <w:rsid w:val="00A15789"/>
    <w:rsid w:val="00A21968"/>
    <w:rsid w:val="00A21B88"/>
    <w:rsid w:val="00A40DFC"/>
    <w:rsid w:val="00A54B99"/>
    <w:rsid w:val="00A54E49"/>
    <w:rsid w:val="00A77252"/>
    <w:rsid w:val="00A93288"/>
    <w:rsid w:val="00A956BB"/>
    <w:rsid w:val="00AA793B"/>
    <w:rsid w:val="00AC09C3"/>
    <w:rsid w:val="00AC5798"/>
    <w:rsid w:val="00AE18FD"/>
    <w:rsid w:val="00AE31AD"/>
    <w:rsid w:val="00B23ED5"/>
    <w:rsid w:val="00B24BAD"/>
    <w:rsid w:val="00B5255D"/>
    <w:rsid w:val="00B619C1"/>
    <w:rsid w:val="00B627C6"/>
    <w:rsid w:val="00BA31BA"/>
    <w:rsid w:val="00BA4DFA"/>
    <w:rsid w:val="00BD5E16"/>
    <w:rsid w:val="00BE61A6"/>
    <w:rsid w:val="00BF0855"/>
    <w:rsid w:val="00C249FE"/>
    <w:rsid w:val="00C42F3E"/>
    <w:rsid w:val="00C4513B"/>
    <w:rsid w:val="00C5401C"/>
    <w:rsid w:val="00C54662"/>
    <w:rsid w:val="00C74B46"/>
    <w:rsid w:val="00C77C87"/>
    <w:rsid w:val="00C77F03"/>
    <w:rsid w:val="00CB0318"/>
    <w:rsid w:val="00CC1CF9"/>
    <w:rsid w:val="00CD38DE"/>
    <w:rsid w:val="00CE0906"/>
    <w:rsid w:val="00CF46F6"/>
    <w:rsid w:val="00D144A2"/>
    <w:rsid w:val="00D16663"/>
    <w:rsid w:val="00D425F7"/>
    <w:rsid w:val="00D616BD"/>
    <w:rsid w:val="00D65671"/>
    <w:rsid w:val="00D856B8"/>
    <w:rsid w:val="00D85CBB"/>
    <w:rsid w:val="00DA038B"/>
    <w:rsid w:val="00DB3819"/>
    <w:rsid w:val="00DB5FBF"/>
    <w:rsid w:val="00DC27D2"/>
    <w:rsid w:val="00DC43DC"/>
    <w:rsid w:val="00DD5FC0"/>
    <w:rsid w:val="00DF63B3"/>
    <w:rsid w:val="00E25F11"/>
    <w:rsid w:val="00E364C3"/>
    <w:rsid w:val="00E43ADB"/>
    <w:rsid w:val="00E45939"/>
    <w:rsid w:val="00E5571F"/>
    <w:rsid w:val="00E67699"/>
    <w:rsid w:val="00E86C76"/>
    <w:rsid w:val="00EB5993"/>
    <w:rsid w:val="00ED65A6"/>
    <w:rsid w:val="00EF107F"/>
    <w:rsid w:val="00EF4E08"/>
    <w:rsid w:val="00F2028E"/>
    <w:rsid w:val="00F343DC"/>
    <w:rsid w:val="00F348CC"/>
    <w:rsid w:val="00F53533"/>
    <w:rsid w:val="00F825ED"/>
    <w:rsid w:val="00F936D1"/>
    <w:rsid w:val="00FA289D"/>
    <w:rsid w:val="00FB2C69"/>
    <w:rsid w:val="00FD10AF"/>
    <w:rsid w:val="02BF6D36"/>
    <w:rsid w:val="02DC585C"/>
    <w:rsid w:val="051538E2"/>
    <w:rsid w:val="05AE38F9"/>
    <w:rsid w:val="065D35AE"/>
    <w:rsid w:val="090146C5"/>
    <w:rsid w:val="10A03014"/>
    <w:rsid w:val="19D36D2D"/>
    <w:rsid w:val="1D0747D9"/>
    <w:rsid w:val="1DC93D81"/>
    <w:rsid w:val="20613DC0"/>
    <w:rsid w:val="2565328C"/>
    <w:rsid w:val="3333408A"/>
    <w:rsid w:val="39963869"/>
    <w:rsid w:val="462B505D"/>
    <w:rsid w:val="4F4E7DA7"/>
    <w:rsid w:val="50BD1283"/>
    <w:rsid w:val="520D14C9"/>
    <w:rsid w:val="52F1715D"/>
    <w:rsid w:val="59433201"/>
    <w:rsid w:val="5BDB7642"/>
    <w:rsid w:val="5D0D6ABA"/>
    <w:rsid w:val="5E1863D9"/>
    <w:rsid w:val="5E366940"/>
    <w:rsid w:val="5FA45CEA"/>
    <w:rsid w:val="65685790"/>
    <w:rsid w:val="69031659"/>
    <w:rsid w:val="6A1F2C51"/>
    <w:rsid w:val="7284346E"/>
    <w:rsid w:val="7568244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3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6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5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7">
    <w:name w:val="Title"/>
    <w:basedOn w:val="1"/>
    <w:next w:val="1"/>
    <w:link w:val="17"/>
    <w:autoRedefine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0">
    <w:name w:val="Strong"/>
    <w:basedOn w:val="9"/>
    <w:autoRedefine/>
    <w:qFormat/>
    <w:uiPriority w:val="22"/>
    <w:rPr>
      <w:b/>
      <w:bCs/>
    </w:rPr>
  </w:style>
  <w:style w:type="character" w:styleId="11">
    <w:name w:val="FollowedHyperlink"/>
    <w:basedOn w:val="9"/>
    <w:semiHidden/>
    <w:unhideWhenUsed/>
    <w:uiPriority w:val="99"/>
    <w:rPr>
      <w:color w:val="800080"/>
      <w:u w:val="single"/>
    </w:rPr>
  </w:style>
  <w:style w:type="character" w:styleId="12">
    <w:name w:val="Hyperlink"/>
    <w:basedOn w:val="9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2 字符"/>
    <w:basedOn w:val="9"/>
    <w:link w:val="2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4">
    <w:name w:val="页眉 字符"/>
    <w:basedOn w:val="9"/>
    <w:link w:val="5"/>
    <w:autoRedefine/>
    <w:qFormat/>
    <w:uiPriority w:val="99"/>
    <w:rPr>
      <w:sz w:val="18"/>
      <w:szCs w:val="18"/>
    </w:rPr>
  </w:style>
  <w:style w:type="character" w:customStyle="1" w:styleId="15">
    <w:name w:val="页脚 字符"/>
    <w:basedOn w:val="9"/>
    <w:link w:val="4"/>
    <w:autoRedefine/>
    <w:qFormat/>
    <w:uiPriority w:val="99"/>
    <w:rPr>
      <w:sz w:val="18"/>
      <w:szCs w:val="18"/>
    </w:rPr>
  </w:style>
  <w:style w:type="character" w:customStyle="1" w:styleId="16">
    <w:name w:val="批注框文本 字符"/>
    <w:basedOn w:val="9"/>
    <w:link w:val="3"/>
    <w:autoRedefine/>
    <w:semiHidden/>
    <w:qFormat/>
    <w:uiPriority w:val="99"/>
    <w:rPr>
      <w:sz w:val="18"/>
      <w:szCs w:val="18"/>
    </w:rPr>
  </w:style>
  <w:style w:type="character" w:customStyle="1" w:styleId="17">
    <w:name w:val="标题 字符"/>
    <w:basedOn w:val="9"/>
    <w:link w:val="7"/>
    <w:autoRedefine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  <w:style w:type="table" w:customStyle="1" w:styleId="18">
    <w:name w:val="网格表 4 - 着色 31"/>
    <w:basedOn w:val="8"/>
    <w:autoRedefine/>
    <w:qFormat/>
    <w:uiPriority w:val="49"/>
    <w:rPr>
      <w:kern w:val="2"/>
      <w:sz w:val="21"/>
      <w:szCs w:val="22"/>
    </w:rPr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paragraph" w:styleId="19">
    <w:name w:val="List Paragraph"/>
    <w:basedOn w:val="1"/>
    <w:autoRedefine/>
    <w:qFormat/>
    <w:uiPriority w:val="34"/>
    <w:pPr>
      <w:ind w:firstLine="420" w:firstLineChars="200"/>
    </w:pPr>
    <w:rPr>
      <w:szCs w:val="22"/>
    </w:rPr>
  </w:style>
  <w:style w:type="character" w:customStyle="1" w:styleId="20">
    <w:name w:val="未处理的提及1"/>
    <w:basedOn w:val="9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1">
    <w:name w:val="Unresolved Mention"/>
    <w:basedOn w:val="9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201</Words>
  <Characters>1146</Characters>
  <Lines>9</Lines>
  <Paragraphs>2</Paragraphs>
  <TotalTime>11</TotalTime>
  <ScaleCrop>false</ScaleCrop>
  <LinksUpToDate>false</LinksUpToDate>
  <CharactersWithSpaces>1345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2024-03-15T14:25:00Z</dcterms:created>
  <dc:creator>zy</dc:creator>
  <cp:lastModifiedBy>疯儿Mrs</cp:lastModifiedBy>
  <dcterms:modified xsi:type="dcterms:W3CDTF">2024-05-21T14:29:50Z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3A4894342CA04E788186A78CFBEC5F8E_13</vt:lpwstr>
  </property>
</Properties>
</file>