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87" w:rsidRDefault="00F4369B">
      <w:pPr>
        <w:spacing w:line="580" w:lineRule="exact"/>
        <w:jc w:val="center"/>
        <w:rPr>
          <w:rFonts w:ascii="方正小标宋简体" w:eastAsia="方正小标宋简体" w:cs="方正小标宋简体"/>
          <w:bCs/>
          <w:spacing w:val="8"/>
          <w:sz w:val="44"/>
          <w:szCs w:val="44"/>
        </w:rPr>
      </w:pPr>
      <w:r>
        <w:rPr>
          <w:rFonts w:ascii="方正小标宋简体" w:eastAsia="方正小标宋简体" w:cs="方正小标宋简体" w:hint="eastAsia"/>
          <w:bCs/>
          <w:spacing w:val="8"/>
          <w:sz w:val="44"/>
          <w:szCs w:val="44"/>
        </w:rPr>
        <w:t>中共祁阳市进宝塘镇委员会</w:t>
      </w:r>
    </w:p>
    <w:p w:rsidR="00DD7587" w:rsidRDefault="00F4369B">
      <w:pPr>
        <w:spacing w:line="580" w:lineRule="exact"/>
        <w:jc w:val="center"/>
        <w:rPr>
          <w:rFonts w:ascii="方正小标宋简体" w:eastAsia="方正小标宋简体" w:cs="方正小标宋简体"/>
          <w:bCs/>
          <w:spacing w:val="8"/>
          <w:sz w:val="44"/>
          <w:szCs w:val="44"/>
        </w:rPr>
      </w:pPr>
      <w:r>
        <w:rPr>
          <w:rFonts w:ascii="方正小标宋简体" w:eastAsia="方正小标宋简体" w:cs="方正小标宋简体" w:hint="eastAsia"/>
          <w:bCs/>
          <w:spacing w:val="8"/>
          <w:sz w:val="44"/>
          <w:szCs w:val="44"/>
        </w:rPr>
        <w:t>关于巡察整改进展情况的通报</w:t>
      </w:r>
    </w:p>
    <w:p w:rsidR="00DD7587" w:rsidRDefault="00DD7587">
      <w:pPr>
        <w:spacing w:line="580" w:lineRule="exact"/>
        <w:ind w:firstLineChars="200" w:firstLine="672"/>
        <w:rPr>
          <w:rFonts w:ascii="仿宋_GB2312" w:cs="仿宋_GB2312"/>
          <w:bCs/>
          <w:spacing w:val="8"/>
          <w:szCs w:val="32"/>
        </w:rPr>
      </w:pPr>
    </w:p>
    <w:p w:rsidR="00DD7587" w:rsidRDefault="00F4369B">
      <w:pPr>
        <w:spacing w:line="580" w:lineRule="exact"/>
        <w:ind w:firstLineChars="200" w:firstLine="672"/>
        <w:rPr>
          <w:rFonts w:ascii="仿宋_GB2312" w:cs="仿宋_GB2312"/>
          <w:bCs/>
          <w:spacing w:val="8"/>
          <w:szCs w:val="32"/>
        </w:rPr>
      </w:pPr>
      <w:r>
        <w:rPr>
          <w:rFonts w:ascii="仿宋_GB2312" w:cs="仿宋_GB2312" w:hint="eastAsia"/>
          <w:bCs/>
          <w:spacing w:val="8"/>
          <w:szCs w:val="32"/>
        </w:rPr>
        <w:t>根据市委统一部署，2022年9月8日至11月8日，市委第一巡察组对进宝塘镇党委及其所属村级党组织进行了巡察。2023年2月8日，市委第一巡察组向进宝塘镇党委反馈了巡察意见。按照党务公开原则和巡察工作有关要求，现将巡察整改进展情况予以公布。</w:t>
      </w:r>
    </w:p>
    <w:p w:rsidR="00DD7587" w:rsidRDefault="00F4369B">
      <w:pPr>
        <w:spacing w:line="580" w:lineRule="exact"/>
        <w:ind w:firstLineChars="200" w:firstLine="672"/>
        <w:rPr>
          <w:rFonts w:ascii="仿宋_GB2312" w:cs="仿宋_GB2312"/>
          <w:bCs/>
          <w:spacing w:val="8"/>
          <w:szCs w:val="32"/>
        </w:rPr>
      </w:pPr>
      <w:r>
        <w:rPr>
          <w:rFonts w:ascii="仿宋_GB2312" w:cs="仿宋_GB2312" w:hint="eastAsia"/>
          <w:bCs/>
          <w:spacing w:val="8"/>
          <w:szCs w:val="32"/>
        </w:rPr>
        <w:t>截至2023年12月，巡察反馈的三个方面18个问题，已完成整改18个，巡察移交的3件信访件，已办结3件，巡察交办的立行立改2件，已办结2件。整改期间，开展专项治理2项，建立完善有关制度12项，提醒谈话40人。</w:t>
      </w:r>
    </w:p>
    <w:p w:rsidR="00DD7587" w:rsidRDefault="00F4369B">
      <w:pPr>
        <w:spacing w:line="580" w:lineRule="exact"/>
        <w:ind w:firstLineChars="200" w:firstLine="672"/>
        <w:rPr>
          <w:rFonts w:ascii="黑体" w:eastAsia="黑体" w:cs="黑体"/>
          <w:bCs/>
          <w:spacing w:val="8"/>
          <w:szCs w:val="32"/>
        </w:rPr>
      </w:pPr>
      <w:r>
        <w:rPr>
          <w:rFonts w:ascii="黑体" w:eastAsia="黑体" w:cs="黑体" w:hint="eastAsia"/>
          <w:bCs/>
          <w:spacing w:val="8"/>
          <w:szCs w:val="32"/>
        </w:rPr>
        <w:t>一、落实党的理论路线方针政策和党中央重大决策部署及省委、永州市委、祁阳市委要求有差距</w:t>
      </w:r>
    </w:p>
    <w:p w:rsidR="00DD7587" w:rsidRDefault="00F4369B">
      <w:pPr>
        <w:spacing w:line="580" w:lineRule="exact"/>
        <w:ind w:firstLineChars="200" w:firstLine="643"/>
        <w:rPr>
          <w:rFonts w:ascii="楷体_GB2312" w:eastAsia="楷体_GB2312" w:hAnsi="Calibri"/>
          <w:b/>
          <w:szCs w:val="32"/>
        </w:rPr>
      </w:pPr>
      <w:r>
        <w:rPr>
          <w:rFonts w:ascii="楷体_GB2312" w:eastAsia="楷体_GB2312" w:hAnsi="Calibri" w:hint="eastAsia"/>
          <w:b/>
          <w:szCs w:val="32"/>
        </w:rPr>
        <w:t>整改情况：</w:t>
      </w:r>
    </w:p>
    <w:p w:rsidR="00DD7587" w:rsidRDefault="00F4369B">
      <w:pPr>
        <w:pStyle w:val="a0"/>
        <w:spacing w:line="580" w:lineRule="exact"/>
        <w:ind w:firstLine="643"/>
        <w:rPr>
          <w:rFonts w:ascii="仿宋_GB2312" w:hAnsi="仿宋_GB2312" w:cs="仿宋_GB2312"/>
          <w:szCs w:val="32"/>
        </w:rPr>
      </w:pPr>
      <w:r>
        <w:rPr>
          <w:rFonts w:ascii="楷体_GB2312" w:eastAsia="楷体_GB2312" w:hAnsi="Calibri" w:hint="eastAsia"/>
          <w:b/>
          <w:szCs w:val="32"/>
        </w:rPr>
        <w:t>（一）规范党委理论学习中心组学习。</w:t>
      </w:r>
      <w:r>
        <w:rPr>
          <w:rFonts w:ascii="仿宋_GB2312" w:hAnsi="仿宋_GB2312" w:cs="仿宋_GB2312" w:hint="eastAsia"/>
          <w:szCs w:val="32"/>
        </w:rPr>
        <w:t>在党委会上认真学习关于贯彻落实《党委（党委）理论学习中心组学习实施办法》意见，进一步完善制度，认真履行镇党委书记理论学习中心组学习第一责任人和学习组长职责，规范和改进镇党委理论学习中心组学习。</w:t>
      </w:r>
    </w:p>
    <w:p w:rsidR="00DD7587" w:rsidRDefault="00F4369B">
      <w:pPr>
        <w:spacing w:line="580" w:lineRule="exact"/>
        <w:ind w:firstLineChars="200" w:firstLine="643"/>
        <w:rPr>
          <w:rFonts w:ascii="楷体_GB2312" w:eastAsia="楷体_GB2312" w:hAnsi="Calibri"/>
          <w:b/>
          <w:szCs w:val="32"/>
        </w:rPr>
      </w:pPr>
      <w:r>
        <w:rPr>
          <w:rFonts w:ascii="楷体_GB2312" w:eastAsia="楷体_GB2312" w:hAnsi="Calibri" w:hint="eastAsia"/>
          <w:b/>
          <w:szCs w:val="32"/>
        </w:rPr>
        <w:t>（二）抓好安全生产，排查安全隐患。</w:t>
      </w:r>
      <w:bookmarkStart w:id="0" w:name="_Hlk139294095"/>
      <w:r>
        <w:rPr>
          <w:rFonts w:ascii="仿宋_GB2312" w:hAnsi="仿宋_GB2312" w:cs="仿宋_GB2312" w:hint="eastAsia"/>
          <w:bCs/>
          <w:spacing w:val="8"/>
          <w:szCs w:val="32"/>
        </w:rPr>
        <w:t>成立自建房安全隐患排查专班，明确各自职责，消除建设中存在的安全隐患。</w:t>
      </w:r>
      <w:r>
        <w:rPr>
          <w:rFonts w:ascii="仿宋_GB2312" w:hAnsi="仿宋_GB2312" w:cs="仿宋_GB2312" w:hint="eastAsia"/>
          <w:bCs/>
          <w:spacing w:val="8"/>
          <w:szCs w:val="32"/>
        </w:rPr>
        <w:lastRenderedPageBreak/>
        <w:t>组织全镇机关干部、全体村支两委成员学习《湖南省居民自建房安全管理若干规定》，保证自建房建设过程安全有序</w:t>
      </w:r>
      <w:r>
        <w:rPr>
          <w:rFonts w:ascii="仿宋_GB2312" w:hAnsi="仿宋_GB2312" w:cs="仿宋_GB2312" w:hint="eastAsia"/>
          <w:color w:val="000000" w:themeColor="text1"/>
          <w:szCs w:val="32"/>
        </w:rPr>
        <w:t>。</w:t>
      </w:r>
      <w:bookmarkEnd w:id="0"/>
    </w:p>
    <w:p w:rsidR="00DD7587" w:rsidRDefault="00F4369B">
      <w:pPr>
        <w:pStyle w:val="a0"/>
        <w:spacing w:line="580" w:lineRule="exact"/>
        <w:ind w:firstLine="643"/>
        <w:rPr>
          <w:rFonts w:ascii="仿宋_GB2312" w:hAnsi="仿宋_GB2312" w:cs="仿宋_GB2312"/>
          <w:color w:val="000000" w:themeColor="text1"/>
          <w:szCs w:val="32"/>
        </w:rPr>
      </w:pPr>
      <w:r>
        <w:rPr>
          <w:rFonts w:ascii="楷体_GB2312" w:eastAsia="楷体_GB2312" w:hAnsi="Calibri" w:hint="eastAsia"/>
          <w:b/>
          <w:szCs w:val="32"/>
        </w:rPr>
        <w:t>（三）巩固拓展脱贫攻坚成果。</w:t>
      </w:r>
      <w:r>
        <w:rPr>
          <w:rFonts w:ascii="仿宋_GB2312" w:hAnsi="仿宋_GB2312" w:cs="仿宋_GB2312" w:hint="eastAsia"/>
          <w:color w:val="000000" w:themeColor="text1"/>
          <w:szCs w:val="32"/>
        </w:rPr>
        <w:t>进宝塘镇对有结对任务的帮扶单位和结对责任人组织集中走访，实现了脱贫户、监测对象走访全覆盖。未消除风险监测对象一个月帮扶走访一次，脱贫户和消除风险监测对象一个季度帮扶走访一次，在工作中坚决落实“四个不摘”的要求，持续督促帮扶责任人开展走访工作。</w:t>
      </w:r>
    </w:p>
    <w:p w:rsidR="00DD7587" w:rsidRDefault="00F4369B">
      <w:pPr>
        <w:pStyle w:val="a0"/>
        <w:spacing w:line="580" w:lineRule="exact"/>
        <w:ind w:firstLine="643"/>
        <w:rPr>
          <w:rFonts w:ascii="仿宋_GB2312" w:hAnsi="仿宋_GB2312" w:cs="仿宋_GB2312"/>
          <w:color w:val="000000"/>
          <w:szCs w:val="32"/>
        </w:rPr>
      </w:pPr>
      <w:r>
        <w:rPr>
          <w:rFonts w:ascii="楷体_GB2312" w:eastAsia="楷体_GB2312" w:hAnsi="Calibri" w:hint="eastAsia"/>
          <w:b/>
          <w:szCs w:val="32"/>
        </w:rPr>
        <w:t>（四）拓宽发展村集体经济思路和方法。</w:t>
      </w:r>
      <w:r>
        <w:rPr>
          <w:rFonts w:ascii="仿宋_GB2312" w:hAnsi="仿宋_GB2312" w:cs="仿宋_GB2312" w:hint="eastAsia"/>
          <w:color w:val="000000" w:themeColor="text1"/>
          <w:szCs w:val="32"/>
        </w:rPr>
        <w:t>召开党委专题会对全镇村集体经济发展进行</w:t>
      </w:r>
      <w:r>
        <w:rPr>
          <w:rFonts w:ascii="仿宋_GB2312" w:hAnsi="仿宋_GB2312" w:cs="仿宋_GB2312" w:hint="eastAsia"/>
          <w:color w:val="000000"/>
          <w:szCs w:val="32"/>
        </w:rPr>
        <w:t>研究，成</w:t>
      </w:r>
      <w:bookmarkStart w:id="1" w:name="_GoBack"/>
      <w:bookmarkEnd w:id="1"/>
      <w:r>
        <w:rPr>
          <w:rFonts w:ascii="仿宋_GB2312" w:hAnsi="仿宋_GB2312" w:cs="仿宋_GB2312" w:hint="eastAsia"/>
          <w:color w:val="000000"/>
          <w:szCs w:val="32"/>
        </w:rPr>
        <w:t>立由镇党委书记任组长的镇发展村级集体经济领导小组，完善领导联系村制度，镇班子成员负责加大对集体经济薄弱村的帮扶力度，积极主动协调解决各村发展集体经济过程中遇到的困难，有效带动村级集体经济发展。认真总结、大力宣传和推广村级集体经济持续发展的好经验、好做法，以点带面，引导各村积极加快发展村级集体经济。</w:t>
      </w:r>
    </w:p>
    <w:p w:rsidR="00DD7587" w:rsidRDefault="00F4369B">
      <w:pPr>
        <w:pStyle w:val="a0"/>
        <w:spacing w:line="580" w:lineRule="exact"/>
        <w:ind w:firstLine="643"/>
        <w:rPr>
          <w:rFonts w:ascii="仿宋_GB2312" w:hAnsi="仿宋_GB2312" w:cs="仿宋_GB2312"/>
          <w:b/>
          <w:bCs/>
          <w:szCs w:val="32"/>
        </w:rPr>
      </w:pPr>
      <w:r>
        <w:rPr>
          <w:rFonts w:ascii="楷体_GB2312" w:eastAsia="楷体_GB2312" w:hAnsi="Calibri" w:hint="eastAsia"/>
          <w:b/>
          <w:szCs w:val="32"/>
        </w:rPr>
        <w:t>（五）改善农村人居环境。</w:t>
      </w:r>
      <w:r>
        <w:rPr>
          <w:rFonts w:ascii="仿宋_GB2312" w:hAnsi="仿宋_GB2312" w:cs="仿宋_GB2312" w:hint="eastAsia"/>
          <w:szCs w:val="32"/>
        </w:rPr>
        <w:t>进宝塘镇继续加强改厕整改，制定《进宝塘镇农村改厕改水摸排工作方案》，并明确班子成员和驻村干部分工，力争按省要求把问题厕所全部整改到位。进宝塘镇每月对20个村（社区）进行人居环境督查考核：一是卫生评比；二是危旧房、旱厕等清零。</w:t>
      </w:r>
    </w:p>
    <w:p w:rsidR="00DD7587" w:rsidRDefault="00F4369B">
      <w:pPr>
        <w:spacing w:line="580" w:lineRule="exact"/>
        <w:ind w:firstLineChars="200" w:firstLine="643"/>
        <w:rPr>
          <w:rFonts w:ascii="仿宋_GB2312" w:hAnsi="仿宋_GB2312" w:cs="仿宋_GB2312"/>
          <w:color w:val="000000" w:themeColor="text1"/>
          <w:szCs w:val="32"/>
        </w:rPr>
      </w:pPr>
      <w:r>
        <w:rPr>
          <w:rFonts w:ascii="楷体_GB2312" w:eastAsia="楷体_GB2312" w:hAnsi="Calibri" w:hint="eastAsia"/>
          <w:b/>
          <w:szCs w:val="32"/>
        </w:rPr>
        <w:t>（六）举行农村群众性精神文明创建活动。</w:t>
      </w:r>
      <w:r>
        <w:rPr>
          <w:rFonts w:ascii="仿宋_GB2312" w:hAnsi="仿宋_GB2312" w:cs="仿宋_GB2312" w:hint="eastAsia"/>
          <w:color w:val="000000" w:themeColor="text1"/>
          <w:szCs w:val="32"/>
        </w:rPr>
        <w:t>组织召开进宝塘镇十星级文明户评选细则解读宣讲会，提升各村（社区）对十星级文明户评选工作的重要性和严肃性的认识。以文明创建为抓手，</w:t>
      </w:r>
      <w:r>
        <w:rPr>
          <w:rFonts w:ascii="仿宋_GB2312" w:hAnsi="仿宋_GB2312" w:cs="仿宋_GB2312" w:hint="eastAsia"/>
          <w:color w:val="000000" w:themeColor="text1"/>
          <w:szCs w:val="32"/>
        </w:rPr>
        <w:lastRenderedPageBreak/>
        <w:t>借助各村（社区）的新时代文明实践站为阵地，开展多样的志愿者服务活动和文化活动，弘扬良好文明风尚。</w:t>
      </w:r>
    </w:p>
    <w:p w:rsidR="00DD7587" w:rsidRDefault="00F4369B">
      <w:pPr>
        <w:pStyle w:val="a0"/>
        <w:spacing w:line="580" w:lineRule="exact"/>
        <w:ind w:firstLine="643"/>
        <w:rPr>
          <w:rFonts w:ascii="仿宋_GB2312" w:hAnsi="仿宋_GB2312" w:cs="仿宋_GB2312"/>
          <w:color w:val="000000" w:themeColor="text1"/>
          <w:szCs w:val="32"/>
        </w:rPr>
      </w:pPr>
      <w:r>
        <w:rPr>
          <w:rFonts w:ascii="楷体_GB2312" w:eastAsia="楷体_GB2312" w:hAnsi="Calibri" w:hint="eastAsia"/>
          <w:b/>
          <w:szCs w:val="32"/>
        </w:rPr>
        <w:t>（七）严格落实意识形态责任制，夯实阵地建设。</w:t>
      </w:r>
      <w:r>
        <w:rPr>
          <w:rFonts w:ascii="仿宋_GB2312" w:hAnsi="仿宋_GB2312" w:cs="仿宋_GB2312" w:hint="eastAsia"/>
          <w:color w:val="000000" w:themeColor="text1"/>
          <w:szCs w:val="32"/>
        </w:rPr>
        <w:t>一是镇党委召开党委会议专题研究意识形态工作，每年至少分别召开两次党委会议专题研究意识形态工作和对全镇意识形态领域风险进行分析研判，并将意识形态工作作为党的建设重要内容。二是组织镇机关、各村成立了网络舆情处置专班，形成了全镇网络舆情专员汇总表。组织各村网络舆情专员进行培训，提高工作效率和主动性。三是组织镇机关相关工作人员、各镇属部门、各村（社区）进一步学习《进宝塘镇宣传栏、宣传橱窗、电子显示屏、张贴物、悬挂物及内部刊物等宣传阵地管理办法》。对宣传内容加强管理，突出宣传重点，紧跟党中央决策部署及时更新，进一步营造浓厚的党的二十大精神宣传氛围。组织人员及时清理整治过时、破旧、污损的宣传横幅、标语、海报、宣传牌等。</w:t>
      </w:r>
    </w:p>
    <w:p w:rsidR="00DD7587" w:rsidRDefault="00F4369B">
      <w:pPr>
        <w:pStyle w:val="a0"/>
        <w:spacing w:line="580" w:lineRule="exact"/>
        <w:ind w:firstLine="643"/>
        <w:rPr>
          <w:rFonts w:ascii="仿宋_GB2312" w:hAnsi="仿宋_GB2312" w:cs="仿宋_GB2312"/>
          <w:color w:val="000000" w:themeColor="text1"/>
          <w:szCs w:val="32"/>
        </w:rPr>
      </w:pPr>
      <w:r>
        <w:rPr>
          <w:rFonts w:ascii="楷体_GB2312" w:eastAsia="楷体_GB2312" w:hAnsi="Calibri" w:hint="eastAsia"/>
          <w:b/>
          <w:szCs w:val="32"/>
        </w:rPr>
        <w:t>（八）严格落实保密工作。</w:t>
      </w:r>
      <w:r>
        <w:rPr>
          <w:rFonts w:ascii="仿宋_GB2312" w:hAnsi="仿宋_GB2312" w:cs="仿宋_GB2312" w:hint="eastAsia"/>
          <w:color w:val="000000" w:themeColor="text1"/>
          <w:szCs w:val="32"/>
        </w:rPr>
        <w:t>明确保密专职工作人员，杜绝失密隐患；建立保密文件处理及归档管理制度，保证保密文件处理及时，借阅归档及时，加强密级文件和涉密电脑管理；开展机关工作人员保密工作专题培训，强化工作人员思想认识和业务能力。</w:t>
      </w:r>
    </w:p>
    <w:p w:rsidR="00DD7587" w:rsidRDefault="00F4369B">
      <w:pPr>
        <w:spacing w:line="580" w:lineRule="exact"/>
        <w:ind w:firstLineChars="200" w:firstLine="672"/>
        <w:rPr>
          <w:rFonts w:ascii="黑体" w:eastAsia="黑体" w:cs="黑体"/>
          <w:bCs/>
          <w:spacing w:val="8"/>
          <w:szCs w:val="32"/>
        </w:rPr>
      </w:pPr>
      <w:r>
        <w:rPr>
          <w:rFonts w:ascii="黑体" w:eastAsia="黑体" w:cs="黑体" w:hint="eastAsia"/>
          <w:bCs/>
          <w:spacing w:val="8"/>
          <w:szCs w:val="32"/>
        </w:rPr>
        <w:t>二、整治群众身边腐败问题和不正之风不够有力</w:t>
      </w:r>
    </w:p>
    <w:p w:rsidR="00DD7587" w:rsidRDefault="00F4369B">
      <w:pPr>
        <w:spacing w:line="580" w:lineRule="exact"/>
        <w:ind w:firstLineChars="200" w:firstLine="643"/>
        <w:rPr>
          <w:rFonts w:ascii="楷体_GB2312" w:eastAsia="楷体_GB2312" w:hAnsi="Calibri"/>
          <w:b/>
          <w:szCs w:val="32"/>
        </w:rPr>
      </w:pPr>
      <w:r>
        <w:rPr>
          <w:rFonts w:ascii="楷体_GB2312" w:eastAsia="楷体_GB2312" w:hAnsi="Calibri" w:hint="eastAsia"/>
          <w:b/>
          <w:szCs w:val="32"/>
        </w:rPr>
        <w:t>整改情况：</w:t>
      </w:r>
    </w:p>
    <w:p w:rsidR="00DD7587" w:rsidRDefault="00F4369B">
      <w:pPr>
        <w:spacing w:line="580" w:lineRule="exact"/>
        <w:ind w:firstLineChars="200" w:firstLine="643"/>
        <w:rPr>
          <w:rFonts w:ascii="仿宋_GB2312" w:hAnsi="仿宋_GB2312" w:cs="仿宋_GB2312"/>
          <w:spacing w:val="8"/>
          <w:szCs w:val="32"/>
        </w:rPr>
      </w:pPr>
      <w:r>
        <w:rPr>
          <w:rFonts w:ascii="楷体_GB2312" w:eastAsia="楷体_GB2312" w:hAnsi="Calibri" w:hint="eastAsia"/>
          <w:b/>
          <w:szCs w:val="32"/>
        </w:rPr>
        <w:t>（一）严格执行“四议两公开”。</w:t>
      </w:r>
      <w:r>
        <w:rPr>
          <w:rFonts w:ascii="仿宋_GB2312" w:hAnsi="仿宋_GB2312" w:cs="仿宋_GB2312" w:hint="eastAsia"/>
          <w:color w:val="000000" w:themeColor="text1"/>
          <w:szCs w:val="32"/>
        </w:rPr>
        <w:t>在全镇范围内开展“党建引领深入学习‘四议两公开’工作法</w:t>
      </w:r>
      <w:r>
        <w:rPr>
          <w:rFonts w:ascii="仿宋_GB2312" w:hAnsi="仿宋_GB2312" w:cs="仿宋_GB2312"/>
          <w:color w:val="000000" w:themeColor="text1"/>
          <w:szCs w:val="32"/>
        </w:rPr>
        <w:t>”</w:t>
      </w:r>
      <w:r>
        <w:rPr>
          <w:rFonts w:ascii="仿宋_GB2312" w:hAnsi="仿宋_GB2312" w:cs="仿宋_GB2312" w:hint="eastAsia"/>
          <w:color w:val="000000" w:themeColor="text1"/>
          <w:szCs w:val="32"/>
        </w:rPr>
        <w:t>活动，加强政策理论学习，</w:t>
      </w:r>
      <w:r>
        <w:rPr>
          <w:rFonts w:ascii="仿宋_GB2312" w:hAnsi="仿宋_GB2312" w:cs="仿宋_GB2312" w:hint="eastAsia"/>
          <w:color w:val="000000" w:themeColor="text1"/>
          <w:szCs w:val="32"/>
        </w:rPr>
        <w:lastRenderedPageBreak/>
        <w:t>增强基层组织能力建设。镇党政领导班子成员及时给与指导，对自己所驻点村（社区）落实“四议两公开”的情况担主要责任。结合三创三强把村级落实“四议两公开”的情况作为党建工作的重点，并实行一月一检、一季一总结</w:t>
      </w:r>
      <w:r>
        <w:rPr>
          <w:rFonts w:ascii="仿宋_GB2312" w:hAnsi="仿宋_GB2312" w:cs="仿宋_GB2312" w:hint="eastAsia"/>
          <w:spacing w:val="8"/>
          <w:szCs w:val="32"/>
        </w:rPr>
        <w:t>。并</w:t>
      </w:r>
      <w:r>
        <w:rPr>
          <w:rFonts w:ascii="仿宋_GB2312" w:hAnsi="仿宋_GB2312" w:cs="仿宋_GB2312" w:hint="eastAsia"/>
          <w:bCs/>
          <w:spacing w:val="8"/>
          <w:szCs w:val="32"/>
        </w:rPr>
        <w:t>在全镇范围开展党务村务公开栏整顿行动，按照“内容精准、更新及时”标准落实行动，开展不定期的巡查。</w:t>
      </w:r>
    </w:p>
    <w:p w:rsidR="00DD7587" w:rsidRDefault="00F4369B">
      <w:pPr>
        <w:pStyle w:val="a0"/>
        <w:spacing w:line="580" w:lineRule="exact"/>
        <w:ind w:firstLine="643"/>
        <w:rPr>
          <w:rFonts w:ascii="仿宋_GB2312" w:hAnsi="仿宋_GB2312" w:cs="仿宋_GB2312"/>
        </w:rPr>
      </w:pPr>
      <w:r>
        <w:rPr>
          <w:rFonts w:ascii="楷体_GB2312" w:eastAsia="楷体_GB2312" w:hAnsi="Calibri" w:hint="eastAsia"/>
          <w:b/>
          <w:szCs w:val="32"/>
        </w:rPr>
        <w:t>（二）充分发挥村务监督委员会的监督作用。</w:t>
      </w:r>
      <w:r>
        <w:rPr>
          <w:rFonts w:ascii="仿宋_GB2312" w:hAnsi="仿宋_GB2312" w:cs="仿宋_GB2312" w:hint="eastAsia"/>
        </w:rPr>
        <w:t>组织开展进宝塘镇村务监督委员会成员培训会，发放《进宝塘镇村务监督委员会工作职责》，强化村务监督委员会成员自身定位，提升履职能力。镇党委政府切实履行监管主体责任、充分发挥领导核心作用，驻村干部及时帮助协调好村务监督委员会与村“两委”的关系，帮助解决工作中遇到的实际问题。</w:t>
      </w:r>
    </w:p>
    <w:p w:rsidR="00DD7587" w:rsidRDefault="00F4369B">
      <w:pPr>
        <w:pStyle w:val="a0"/>
        <w:spacing w:line="580" w:lineRule="exact"/>
        <w:ind w:firstLine="672"/>
        <w:rPr>
          <w:rFonts w:ascii="黑体" w:eastAsia="黑体" w:cs="黑体"/>
          <w:bCs/>
          <w:spacing w:val="8"/>
          <w:szCs w:val="32"/>
        </w:rPr>
      </w:pPr>
      <w:r>
        <w:rPr>
          <w:rFonts w:ascii="黑体" w:eastAsia="黑体" w:cs="黑体" w:hint="eastAsia"/>
          <w:bCs/>
          <w:spacing w:val="8"/>
          <w:szCs w:val="32"/>
        </w:rPr>
        <w:t>三、领导班子和干部队伍建设不够到位</w:t>
      </w:r>
    </w:p>
    <w:p w:rsidR="00DD7587" w:rsidRDefault="00F4369B">
      <w:pPr>
        <w:spacing w:line="580" w:lineRule="exact"/>
        <w:ind w:firstLineChars="200" w:firstLine="643"/>
        <w:rPr>
          <w:rFonts w:ascii="楷体_GB2312" w:eastAsia="楷体_GB2312" w:hAnsi="Calibri"/>
          <w:b/>
          <w:szCs w:val="32"/>
        </w:rPr>
      </w:pPr>
      <w:r>
        <w:rPr>
          <w:rFonts w:ascii="楷体_GB2312" w:eastAsia="楷体_GB2312" w:hAnsi="Calibri" w:hint="eastAsia"/>
          <w:b/>
          <w:szCs w:val="32"/>
        </w:rPr>
        <w:t>整改情况：</w:t>
      </w:r>
    </w:p>
    <w:p w:rsidR="00DD7587" w:rsidRDefault="00F4369B">
      <w:pPr>
        <w:spacing w:line="580" w:lineRule="exact"/>
        <w:ind w:firstLineChars="200" w:firstLine="643"/>
        <w:rPr>
          <w:rFonts w:ascii="仿宋_GB2312" w:hAnsi="仿宋_GB2312" w:cs="仿宋_GB2312"/>
        </w:rPr>
      </w:pPr>
      <w:r>
        <w:rPr>
          <w:rFonts w:ascii="楷体_GB2312" w:eastAsia="楷体_GB2312" w:hAnsi="Calibri" w:hint="eastAsia"/>
          <w:b/>
          <w:szCs w:val="32"/>
        </w:rPr>
        <w:t>（一）严格执行“三重一大”。</w:t>
      </w:r>
      <w:r>
        <w:rPr>
          <w:rFonts w:ascii="仿宋_GB2312" w:hAnsi="仿宋_GB2312" w:cs="仿宋_GB2312" w:hint="eastAsia"/>
        </w:rPr>
        <w:t>召开党委会学习“三重一大”集体决策制度，提高执行和落实的自觉性和主动性，形成良好的工作机制；重新更新制定《进宝塘镇党委会议事规则》，进一步建立健全“三重一大”集体决策制度的各相关制度；紧密结合党风廉政建设责任制执行情况考核和领导干部民主测评，采用多种形式，不定期地对制度执行情况进行检查，及时发现和纠正制度执行过程中出现的问题。</w:t>
      </w:r>
    </w:p>
    <w:p w:rsidR="00DD7587" w:rsidRDefault="00F4369B">
      <w:pPr>
        <w:pStyle w:val="a0"/>
        <w:spacing w:line="580" w:lineRule="exact"/>
        <w:ind w:firstLine="643"/>
        <w:rPr>
          <w:rFonts w:ascii="仿宋_GB2312" w:hAnsi="仿宋_GB2312" w:cs="仿宋_GB2312"/>
          <w:color w:val="000000"/>
          <w:szCs w:val="32"/>
        </w:rPr>
      </w:pPr>
      <w:r>
        <w:rPr>
          <w:rFonts w:ascii="楷体_GB2312" w:eastAsia="楷体_GB2312" w:hAnsi="Calibri" w:hint="eastAsia"/>
          <w:b/>
          <w:szCs w:val="32"/>
        </w:rPr>
        <w:t>（二）严格管理内部考勤。</w:t>
      </w:r>
      <w:r>
        <w:rPr>
          <w:rFonts w:ascii="仿宋_GB2312" w:hAnsi="仿宋_GB2312" w:cs="仿宋_GB2312" w:hint="eastAsia"/>
          <w:color w:val="000000"/>
          <w:szCs w:val="32"/>
        </w:rPr>
        <w:t>完善镇机关出勤考核制度、综合</w:t>
      </w:r>
      <w:r>
        <w:rPr>
          <w:rFonts w:ascii="仿宋_GB2312" w:hAnsi="仿宋_GB2312" w:cs="仿宋_GB2312" w:hint="eastAsia"/>
          <w:color w:val="000000"/>
          <w:szCs w:val="32"/>
        </w:rPr>
        <w:lastRenderedPageBreak/>
        <w:t>考核办法，加强干部队伍的日常管理和监督，将干部缺勤等情况纳入工作通报必要内容。</w:t>
      </w:r>
    </w:p>
    <w:p w:rsidR="00DD7587" w:rsidRDefault="00F4369B">
      <w:pPr>
        <w:pStyle w:val="a0"/>
        <w:spacing w:line="580" w:lineRule="exact"/>
        <w:ind w:firstLine="643"/>
        <w:rPr>
          <w:rFonts w:ascii="仿宋_GB2312" w:hAnsi="仿宋_GB2312" w:cs="仿宋_GB2312"/>
          <w:color w:val="000000"/>
          <w:szCs w:val="32"/>
        </w:rPr>
      </w:pPr>
      <w:r>
        <w:rPr>
          <w:rFonts w:ascii="楷体_GB2312" w:eastAsia="楷体_GB2312" w:hAnsi="Calibri" w:hint="eastAsia"/>
          <w:b/>
          <w:szCs w:val="32"/>
        </w:rPr>
        <w:t>（三）落实“三会一课”制度。</w:t>
      </w:r>
      <w:r>
        <w:rPr>
          <w:rFonts w:ascii="仿宋_GB2312" w:hAnsi="仿宋_GB2312" w:cs="仿宋_GB2312" w:hint="eastAsia"/>
          <w:color w:val="000000"/>
          <w:szCs w:val="32"/>
        </w:rPr>
        <w:t>加强支部理论学习，通过党课、党日活动等形式重温复习“三会一课”相关制度，深化镇村干部对于“三会一课”的重视。将“三会一课”记录情况纳入党建月月检、季季检的范围，通过抽检、各支部交叉检查来促进“三会一课”会议记录、台账等规范化管理。</w:t>
      </w:r>
    </w:p>
    <w:p w:rsidR="00DD7587" w:rsidRDefault="00F4369B">
      <w:pPr>
        <w:pStyle w:val="a0"/>
        <w:spacing w:line="580" w:lineRule="exact"/>
        <w:ind w:firstLine="643"/>
        <w:rPr>
          <w:rFonts w:ascii="仿宋_GB2312" w:hAnsi="仿宋_GB2312" w:cs="仿宋_GB2312"/>
          <w:bCs/>
          <w:spacing w:val="8"/>
          <w:szCs w:val="32"/>
        </w:rPr>
      </w:pPr>
      <w:r>
        <w:rPr>
          <w:rFonts w:ascii="楷体_GB2312" w:eastAsia="楷体_GB2312" w:hAnsi="Calibri" w:hint="eastAsia"/>
          <w:b/>
          <w:szCs w:val="32"/>
        </w:rPr>
        <w:t>（四）扎实开展基层党建工作。</w:t>
      </w:r>
      <w:r>
        <w:rPr>
          <w:rFonts w:ascii="仿宋_GB2312" w:hAnsi="仿宋_GB2312" w:cs="仿宋_GB2312" w:hint="eastAsia"/>
        </w:rPr>
        <w:t>结合三创三强活动，提升镇级党建调研工作的实施力度，制定细化调研规则，实行月月调研、季季调研。</w:t>
      </w:r>
    </w:p>
    <w:p w:rsidR="00DD7587" w:rsidRDefault="00F4369B">
      <w:pPr>
        <w:pStyle w:val="a0"/>
        <w:spacing w:line="580" w:lineRule="exact"/>
        <w:ind w:firstLine="643"/>
        <w:rPr>
          <w:rFonts w:ascii="仿宋_GB2312" w:hAnsi="仿宋_GB2312" w:cs="仿宋_GB2312"/>
          <w:szCs w:val="32"/>
        </w:rPr>
      </w:pPr>
      <w:r>
        <w:rPr>
          <w:rFonts w:ascii="楷体_GB2312" w:eastAsia="楷体_GB2312" w:hAnsi="Calibri" w:hint="eastAsia"/>
          <w:b/>
          <w:szCs w:val="32"/>
        </w:rPr>
        <w:t>（五）压实全面从严治党责任。</w:t>
      </w:r>
      <w:r>
        <w:rPr>
          <w:rFonts w:ascii="仿宋_GB2312" w:hAnsi="仿宋_GB2312" w:cs="仿宋_GB2312" w:hint="eastAsia"/>
          <w:szCs w:val="32"/>
        </w:rPr>
        <w:t>镇纪委在机关工作人员、村干部大会上对近年来查处的违纪违法典型案件进行通报，结合市纪委“以案促改”行动，以身边人身边事警醒每一名党员干部。镇纪委对发现的问题线索坚决追查到底，对于违规违纪行为坚决查处到位。镇纪委、镇执行力办公室联合形成督查组，每月定期到各村（社区）开展督查，对工作作风，重点工作开展情况进行督查，发现问题及时通报并要求整改。</w:t>
      </w:r>
    </w:p>
    <w:p w:rsidR="00DD7587" w:rsidRDefault="00F4369B">
      <w:pPr>
        <w:pStyle w:val="a0"/>
        <w:spacing w:line="580" w:lineRule="exact"/>
        <w:ind w:firstLine="643"/>
        <w:rPr>
          <w:rFonts w:ascii="楷体_GB2312" w:eastAsia="楷体_GB2312" w:hAnsi="Calibri"/>
          <w:b/>
          <w:szCs w:val="32"/>
        </w:rPr>
      </w:pPr>
      <w:r>
        <w:rPr>
          <w:rFonts w:ascii="楷体_GB2312" w:eastAsia="楷体_GB2312" w:hAnsi="Calibri" w:hint="eastAsia"/>
          <w:b/>
          <w:szCs w:val="32"/>
        </w:rPr>
        <w:t>（六）加强日常监督管理。</w:t>
      </w:r>
      <w:r>
        <w:rPr>
          <w:rFonts w:ascii="仿宋_GB2312" w:hAnsi="仿宋_GB2312" w:cs="仿宋_GB2312" w:hint="eastAsia"/>
          <w:color w:val="000000" w:themeColor="text1"/>
          <w:szCs w:val="32"/>
        </w:rPr>
        <w:t>镇党委定期召开党风廉政工作专题会研究部署党风廉政工作，召开各村（社区）支部书记会议推进党风廉政建设工作。镇纪委组织召开《进宝塘镇党员领导干部操办婚丧喜庆事宜报告制度落实培训会议》，对各党员干部落实重大事项报告制度提出了要求。</w:t>
      </w:r>
    </w:p>
    <w:p w:rsidR="00DD7587" w:rsidRDefault="00F4369B">
      <w:pPr>
        <w:pStyle w:val="a0"/>
        <w:spacing w:line="580" w:lineRule="exact"/>
        <w:ind w:firstLine="672"/>
        <w:rPr>
          <w:rFonts w:ascii="仿宋_GB2312" w:hAnsi="仿宋_GB2312" w:cs="仿宋_GB2312"/>
          <w:color w:val="000000" w:themeColor="text1"/>
          <w:szCs w:val="32"/>
        </w:rPr>
      </w:pPr>
      <w:r>
        <w:rPr>
          <w:rFonts w:ascii="黑体" w:eastAsia="黑体" w:cs="黑体" w:hint="eastAsia"/>
          <w:bCs/>
          <w:spacing w:val="8"/>
          <w:szCs w:val="32"/>
        </w:rPr>
        <w:lastRenderedPageBreak/>
        <w:t>四、落实上轮巡察整改不彻底</w:t>
      </w:r>
    </w:p>
    <w:p w:rsidR="00DD7587" w:rsidRDefault="00F4369B">
      <w:pPr>
        <w:spacing w:line="580" w:lineRule="exact"/>
        <w:ind w:firstLineChars="200" w:firstLine="643"/>
        <w:rPr>
          <w:rFonts w:ascii="楷体_GB2312" w:eastAsia="楷体_GB2312" w:hAnsi="Calibri"/>
          <w:b/>
          <w:szCs w:val="32"/>
        </w:rPr>
      </w:pPr>
      <w:r>
        <w:rPr>
          <w:rFonts w:ascii="楷体_GB2312" w:eastAsia="楷体_GB2312" w:hAnsi="Calibri" w:hint="eastAsia"/>
          <w:b/>
          <w:szCs w:val="32"/>
        </w:rPr>
        <w:t>整改情况：</w:t>
      </w:r>
    </w:p>
    <w:p w:rsidR="00DD7587" w:rsidRDefault="00F4369B">
      <w:pPr>
        <w:pStyle w:val="a0"/>
        <w:spacing w:line="580" w:lineRule="exact"/>
        <w:ind w:firstLine="640"/>
        <w:rPr>
          <w:rFonts w:ascii="仿宋_GB2312" w:hAnsi="仿宋_GB2312" w:cs="仿宋_GB2312"/>
          <w:szCs w:val="32"/>
        </w:rPr>
      </w:pPr>
      <w:r>
        <w:rPr>
          <w:rFonts w:ascii="仿宋_GB2312" w:hAnsi="仿宋_GB2312" w:cs="仿宋_GB2312" w:hint="eastAsia"/>
          <w:szCs w:val="32"/>
        </w:rPr>
        <w:t>一是要求所有班子成员务必高度重视落实“三重一大”制度不到位、现金支付大额款项、村务公开不到位等问题整改不彻底、不深入、不扎实等问题。二是镇党委召开党委会议，更新制定《进宝塘镇党委会议事规则》，进一步建立、健全“三重一大”集体决策制度的各相关制度，保证制度的完整性。三是镇财政所组织开展财务工作人员学习《进宝塘镇财政纪律汇编》。四是镇纪委、镇执行力办公室联合组成督查组每月定期对各村（社区）开展村务公开制度落实制度落实进行督查。</w:t>
      </w:r>
    </w:p>
    <w:p w:rsidR="00DD7587" w:rsidRDefault="00F4369B">
      <w:pPr>
        <w:spacing w:line="580" w:lineRule="exact"/>
        <w:ind w:firstLineChars="200" w:firstLine="672"/>
        <w:rPr>
          <w:rFonts w:ascii="仿宋_GB2312" w:cs="仿宋_GB2312"/>
          <w:bCs/>
          <w:spacing w:val="8"/>
          <w:szCs w:val="32"/>
        </w:rPr>
      </w:pPr>
      <w:r>
        <w:rPr>
          <w:rFonts w:ascii="仿宋_GB2312" w:cs="仿宋_GB2312" w:hint="eastAsia"/>
          <w:bCs/>
          <w:spacing w:val="8"/>
          <w:szCs w:val="32"/>
        </w:rPr>
        <w:t>欢迎广大干部群众对巡察整改落实情况进行监督，若有意见建议，请及时向我们反映。联系方式：电话0746—3768006；电子邮箱qyjbt@126.com。</w:t>
      </w:r>
    </w:p>
    <w:sectPr w:rsidR="00DD7587" w:rsidSect="00DD7587">
      <w:pgSz w:w="11906" w:h="16838"/>
      <w:pgMar w:top="2155" w:right="1531" w:bottom="1871" w:left="1531" w:header="851" w:footer="113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docVars>
    <w:docVar w:name="commondata" w:val="eyJoZGlkIjoiNjU1MGEzYTc5MWUzZWQ0NjgzZjBkMjMzZGIyY2RjNDkifQ=="/>
  </w:docVars>
  <w:rsids>
    <w:rsidRoot w:val="001F3481"/>
    <w:rsid w:val="00023735"/>
    <w:rsid w:val="00031B78"/>
    <w:rsid w:val="0017512D"/>
    <w:rsid w:val="001832D5"/>
    <w:rsid w:val="00190AB0"/>
    <w:rsid w:val="001F3481"/>
    <w:rsid w:val="0041673C"/>
    <w:rsid w:val="00422242"/>
    <w:rsid w:val="005360D1"/>
    <w:rsid w:val="00BB775B"/>
    <w:rsid w:val="00D729AA"/>
    <w:rsid w:val="00DD7587"/>
    <w:rsid w:val="00E67A31"/>
    <w:rsid w:val="00F4369B"/>
    <w:rsid w:val="06A05F1F"/>
    <w:rsid w:val="0B2E1EE3"/>
    <w:rsid w:val="34D3094A"/>
    <w:rsid w:val="467F243B"/>
    <w:rsid w:val="49757D1E"/>
    <w:rsid w:val="631D1BE8"/>
    <w:rsid w:val="63FE2DF6"/>
    <w:rsid w:val="6EA7444C"/>
    <w:rsid w:val="74A9202A"/>
    <w:rsid w:val="75535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D7587"/>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DD7587"/>
    <w:pPr>
      <w:ind w:firstLineChars="200" w:firstLine="420"/>
    </w:pPr>
  </w:style>
  <w:style w:type="paragraph" w:styleId="a4">
    <w:name w:val="footer"/>
    <w:basedOn w:val="a"/>
    <w:link w:val="Char"/>
    <w:autoRedefine/>
    <w:qFormat/>
    <w:rsid w:val="00DD7587"/>
    <w:pPr>
      <w:tabs>
        <w:tab w:val="center" w:pos="4153"/>
        <w:tab w:val="right" w:pos="8306"/>
      </w:tabs>
      <w:snapToGrid w:val="0"/>
      <w:jc w:val="left"/>
    </w:pPr>
    <w:rPr>
      <w:sz w:val="18"/>
      <w:szCs w:val="18"/>
    </w:rPr>
  </w:style>
  <w:style w:type="paragraph" w:styleId="a5">
    <w:name w:val="header"/>
    <w:basedOn w:val="a"/>
    <w:link w:val="Char0"/>
    <w:qFormat/>
    <w:rsid w:val="00DD7587"/>
    <w:pPr>
      <w:pBdr>
        <w:bottom w:val="single" w:sz="6" w:space="1" w:color="auto"/>
      </w:pBdr>
      <w:tabs>
        <w:tab w:val="center" w:pos="4153"/>
        <w:tab w:val="right" w:pos="8306"/>
      </w:tabs>
      <w:snapToGrid w:val="0"/>
      <w:jc w:val="center"/>
    </w:pPr>
    <w:rPr>
      <w:sz w:val="18"/>
      <w:szCs w:val="18"/>
    </w:rPr>
  </w:style>
  <w:style w:type="paragraph" w:styleId="a6">
    <w:name w:val="No Spacing"/>
    <w:autoRedefine/>
    <w:uiPriority w:val="1"/>
    <w:qFormat/>
    <w:rsid w:val="00DD7587"/>
    <w:pPr>
      <w:adjustRightInd w:val="0"/>
      <w:snapToGrid w:val="0"/>
    </w:pPr>
    <w:rPr>
      <w:rFonts w:ascii="Tahoma" w:eastAsia="微软雅黑" w:hAnsi="Tahoma" w:cstheme="minorBidi"/>
      <w:sz w:val="22"/>
      <w:szCs w:val="22"/>
    </w:rPr>
  </w:style>
  <w:style w:type="character" w:customStyle="1" w:styleId="Char0">
    <w:name w:val="页眉 Char"/>
    <w:basedOn w:val="a1"/>
    <w:link w:val="a5"/>
    <w:autoRedefine/>
    <w:rsid w:val="00DD7587"/>
    <w:rPr>
      <w:rFonts w:eastAsia="仿宋_GB2312"/>
      <w:kern w:val="2"/>
      <w:sz w:val="18"/>
      <w:szCs w:val="18"/>
    </w:rPr>
  </w:style>
  <w:style w:type="character" w:customStyle="1" w:styleId="Char">
    <w:name w:val="页脚 Char"/>
    <w:basedOn w:val="a1"/>
    <w:link w:val="a4"/>
    <w:qFormat/>
    <w:rsid w:val="00DD758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450</Words>
  <Characters>2565</Characters>
  <Application>Microsoft Office Word</Application>
  <DocSecurity>0</DocSecurity>
  <Lines>21</Lines>
  <Paragraphs>6</Paragraphs>
  <ScaleCrop>false</ScaleCrop>
  <Company>微软中国</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dcterms:created xsi:type="dcterms:W3CDTF">2023-11-13T03:22:00Z</dcterms:created>
  <dcterms:modified xsi:type="dcterms:W3CDTF">2024-05-22T07:15:00Z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747DD0DA68984CC1A92055ED012A7A2E_13</vt:lpwstr>
  </property>
</Properties>
</file>