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91" w:rsidRDefault="00422F4A">
      <w:pPr>
        <w:spacing w:line="5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中共祁阳市工业企业改制服务办公室党组</w:t>
      </w:r>
    </w:p>
    <w:p w:rsidR="00C95691" w:rsidRDefault="00422F4A">
      <w:pPr>
        <w:spacing w:line="5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关于巡察整改进展情况的通报</w:t>
      </w:r>
    </w:p>
    <w:p w:rsidR="00C95691" w:rsidRDefault="00C95691">
      <w:pPr>
        <w:spacing w:line="580" w:lineRule="exact"/>
        <w:ind w:firstLineChars="200" w:firstLine="640"/>
        <w:rPr>
          <w:rFonts w:ascii="仿宋" w:eastAsia="仿宋" w:hAnsi="仿宋"/>
          <w:sz w:val="32"/>
          <w:szCs w:val="32"/>
        </w:rPr>
      </w:pPr>
    </w:p>
    <w:p w:rsidR="00C95691" w:rsidRDefault="00422F4A">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根据市委统一部署，2022年9月8日至12月8日，市委第四巡察组对我办党组开展集中巡察。2023年2月7日，市委第四巡察组反馈了巡察意见。按照党务公开原则和巡察工作有关要求，现将巡察整改进展情况予以公布。</w:t>
      </w:r>
    </w:p>
    <w:p w:rsidR="00C95691" w:rsidRDefault="00422F4A">
      <w:pPr>
        <w:spacing w:line="580" w:lineRule="exact"/>
        <w:ind w:firstLineChars="150" w:firstLine="480"/>
        <w:rPr>
          <w:rFonts w:ascii="仿宋_GB2312" w:eastAsia="仿宋_GB2312" w:hAnsi="仿宋"/>
          <w:sz w:val="32"/>
          <w:szCs w:val="32"/>
        </w:rPr>
      </w:pPr>
      <w:r>
        <w:rPr>
          <w:rFonts w:ascii="仿宋_GB2312" w:eastAsia="仿宋_GB2312" w:hAnsi="仿宋" w:hint="eastAsia"/>
          <w:sz w:val="32"/>
          <w:szCs w:val="32"/>
        </w:rPr>
        <w:t>截止2023年12月，巡察反馈的14个具体问题，已完成整改13个，长期整改1个，巡察交办立行立改1件，已办结1件。整改期间，约谈13人次，通报批评8人次，修订完善办机关规章制度17项。</w:t>
      </w:r>
    </w:p>
    <w:p w:rsidR="00C95691" w:rsidRDefault="00422F4A">
      <w:pPr>
        <w:spacing w:line="580" w:lineRule="exact"/>
        <w:ind w:firstLineChars="150" w:firstLine="480"/>
        <w:rPr>
          <w:rFonts w:ascii="黑体" w:eastAsia="黑体" w:hAnsi="黑体"/>
          <w:sz w:val="32"/>
          <w:szCs w:val="32"/>
        </w:rPr>
      </w:pPr>
      <w:r>
        <w:rPr>
          <w:rFonts w:ascii="黑体" w:eastAsia="黑体" w:hAnsi="黑体" w:hint="eastAsia"/>
          <w:sz w:val="32"/>
          <w:szCs w:val="32"/>
        </w:rPr>
        <w:t>一、贯彻落实党的路线方针政策和党中央决策部署方面</w:t>
      </w:r>
    </w:p>
    <w:p w:rsidR="00C95691" w:rsidRDefault="00422F4A">
      <w:pPr>
        <w:spacing w:line="580" w:lineRule="exact"/>
        <w:ind w:firstLineChars="150" w:firstLine="482"/>
        <w:rPr>
          <w:rFonts w:ascii="黑体" w:eastAsia="黑体" w:hAnsi="黑体"/>
          <w:sz w:val="32"/>
          <w:szCs w:val="32"/>
        </w:rPr>
      </w:pPr>
      <w:r>
        <w:rPr>
          <w:rFonts w:ascii="仿宋_GB2312" w:eastAsia="仿宋_GB2312" w:hint="eastAsia"/>
          <w:b/>
          <w:sz w:val="32"/>
          <w:szCs w:val="32"/>
        </w:rPr>
        <w:t>整改情况：</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一是深入学习贯彻习近平新时代中国特色社会主义思想。</w:t>
      </w:r>
      <w:r>
        <w:rPr>
          <w:rFonts w:ascii="仿宋_GB2312" w:eastAsia="仿宋_GB2312" w:hAnsi="仿宋" w:cs="仿宋" w:hint="eastAsia"/>
          <w:sz w:val="32"/>
          <w:szCs w:val="32"/>
        </w:rPr>
        <w:t>办党组修订完善了《中共祁阳市工业企业改制办党组理论学习中心组学习制度》，对参会人员、学习内容与学习形式等作了系统性的规定，规定成员自学常态化，党组班子成员一季度每人需撰写一篇学习心得体会，对学习资料领发登记进行了系统性规定并明确了由专管人员进行管理。</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二是认真落实安全生产“一岗双责”。</w:t>
      </w:r>
      <w:r>
        <w:rPr>
          <w:rFonts w:ascii="仿宋_GB2312" w:eastAsia="仿宋_GB2312" w:hAnsi="仿宋" w:cs="仿宋" w:hint="eastAsia"/>
          <w:sz w:val="32"/>
          <w:szCs w:val="32"/>
        </w:rPr>
        <w:t>组织全办工作人员认真学习习近平总书记关于安全生产重要论述，增强领导班子成员抓紧抓实安全生产工作和落实安全生产“一岗双责”的责任感、</w:t>
      </w:r>
      <w:r>
        <w:rPr>
          <w:rFonts w:ascii="仿宋_GB2312" w:eastAsia="仿宋_GB2312" w:hAnsi="仿宋" w:cs="仿宋" w:hint="eastAsia"/>
          <w:sz w:val="32"/>
          <w:szCs w:val="32"/>
        </w:rPr>
        <w:lastRenderedPageBreak/>
        <w:t>自觉性；2023年1-3月每月都开展了由办党组领导班子带队的安全生产督促检查及宣传工作，在单位出租的房屋、场地张挂了安全生产宣传牌，建立安全隐患问题交办台账并为单位出租房屋、场地免费配置了消防灭火器材，目前已为县前街二轻大楼外墙玻璃面实施了钢网防护。</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三是做实做细信访维稳工作。</w:t>
      </w:r>
      <w:r>
        <w:rPr>
          <w:rFonts w:ascii="仿宋_GB2312" w:eastAsia="仿宋_GB2312" w:hAnsi="仿宋" w:cs="仿宋" w:hint="eastAsia"/>
          <w:sz w:val="32"/>
          <w:szCs w:val="32"/>
        </w:rPr>
        <w:t>办主要领导、分管领导及信访工作人员对个别老信访户进行了耐心细致的政策解释和思想疏导工作，并与其所在地镇村干部一起 “下访”，有针对性的进行思想疏导，化解思想症结，当地党委、政府给予了帮扶救助，切实做好息访工作。</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四是健全强化意识形态和保密、统战工作机制。</w:t>
      </w:r>
      <w:r>
        <w:rPr>
          <w:rFonts w:ascii="仿宋_GB2312" w:eastAsia="仿宋_GB2312" w:hAnsi="仿宋" w:cs="仿宋" w:hint="eastAsia"/>
          <w:sz w:val="32"/>
          <w:szCs w:val="32"/>
        </w:rPr>
        <w:t>办党组组织学习了习近平总书记关于意识形态、保密、统战工作的重要论述及相关法规、条例，增强了做好上述三项工作的政治自觉和政治担当，党组严格执行意识形态“第一议题”制度并认真落实意识形态会议及舆情分析研判制度，建立了办机关网评员队伍。修订了《办机关保密工作制度》，已对办机关连网计算机实施网关保护，严格了涉密文件的登记、保管，实行了涉密文件单独登记、专人保管；已将《统战工作条例》、《宗教事务条例》纳入了党组理论学习中心组学习内容，研究统战工作不少于2次（上半年下半年各1次）。</w:t>
      </w:r>
    </w:p>
    <w:p w:rsidR="00C95691" w:rsidRDefault="00422F4A">
      <w:pPr>
        <w:spacing w:line="580" w:lineRule="exact"/>
        <w:ind w:firstLineChars="200" w:firstLine="640"/>
        <w:rPr>
          <w:rFonts w:ascii="黑体" w:eastAsia="黑体" w:hAnsi="黑体"/>
          <w:sz w:val="32"/>
          <w:szCs w:val="32"/>
        </w:rPr>
      </w:pPr>
      <w:r>
        <w:rPr>
          <w:rFonts w:ascii="黑体" w:eastAsia="黑体" w:hAnsi="黑体" w:hint="eastAsia"/>
          <w:sz w:val="32"/>
          <w:szCs w:val="32"/>
        </w:rPr>
        <w:t>二、群众身边腐败问题和不正之风方面</w:t>
      </w:r>
    </w:p>
    <w:p w:rsidR="00C95691" w:rsidRDefault="00422F4A">
      <w:pPr>
        <w:spacing w:line="580" w:lineRule="exact"/>
        <w:ind w:firstLineChars="200" w:firstLine="643"/>
        <w:jc w:val="left"/>
        <w:rPr>
          <w:rFonts w:ascii="仿宋_GB2312" w:eastAsia="仿宋_GB2312" w:hAnsi="黑体"/>
          <w:sz w:val="32"/>
          <w:szCs w:val="32"/>
        </w:rPr>
      </w:pPr>
      <w:r>
        <w:rPr>
          <w:rFonts w:ascii="仿宋_GB2312" w:eastAsia="仿宋_GB2312" w:hint="eastAsia"/>
          <w:b/>
          <w:sz w:val="32"/>
          <w:szCs w:val="32"/>
        </w:rPr>
        <w:t>整改情况：</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lastRenderedPageBreak/>
        <w:t>一是切实改进学风文风。</w:t>
      </w:r>
      <w:r>
        <w:rPr>
          <w:rFonts w:ascii="仿宋_GB2312" w:eastAsia="仿宋_GB2312" w:hAnsi="仿宋" w:cs="仿宋" w:hint="eastAsia"/>
          <w:sz w:val="32"/>
          <w:szCs w:val="32"/>
        </w:rPr>
        <w:t>办党组领导班子及机关工作人员进一步学习了习近平总书记关于开展党史学习教育重大意义的重要论述及开展党史学习教育相关文件，增强了坚持党史学习教育常态化的政治自觉；组织党组领导班子及全体机关工作人员认真学习了公文处理工作条例，增强了阅文、办文意识。已修订完善办机关办文管理制度，严格了登记、批办、传阅、签字等办文程序规范，确保了文件精神及时传达贯彻执行。</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二是自觉践行以人民为中心的发展思想。</w:t>
      </w:r>
      <w:r>
        <w:rPr>
          <w:rFonts w:ascii="仿宋_GB2312" w:eastAsia="仿宋_GB2312" w:hAnsi="仿宋" w:cs="仿宋" w:hint="eastAsia"/>
          <w:sz w:val="32"/>
          <w:szCs w:val="32"/>
        </w:rPr>
        <w:t>践行“优服务暖民心促文明”的“五个一”要求，变被动服务为主动服务，满腔热情为服务对象提供贴心服务，把服务提质提效作为办机关党员干部“立足岗位做贡献”的重点，结合开展学习贯彻习近平新时代中国特色社会主义思想主题教育，努力在强党性、改作风、优服务、解民忧上取得实效，为民服务意识显著增强，贴心为民排忧解难已蔚然成风。</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三是严格执行财经纪律，杜绝财经违规行为。</w:t>
      </w:r>
      <w:r>
        <w:rPr>
          <w:rFonts w:ascii="仿宋_GB2312" w:eastAsia="仿宋_GB2312" w:hAnsi="仿宋" w:cs="仿宋" w:hint="eastAsia"/>
          <w:sz w:val="32"/>
          <w:szCs w:val="32"/>
        </w:rPr>
        <w:t>进一步认真学习中央八项规定及其实施细则精神和规范津补贴工作相关政策规定，强化了领导班子的纪律规矩意识，对违规发放的各类津补贴全面清退收缴。办主要领导约谈了分管领导和财务人员，就执行财经纪律不严的问题对分管领导和财务人员提出了批评意见和工作要求。</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四是加强资金监管，防范廉洁风险。</w:t>
      </w:r>
      <w:r>
        <w:rPr>
          <w:rFonts w:ascii="仿宋_GB2312" w:eastAsia="仿宋_GB2312" w:hAnsi="仿宋" w:cs="仿宋" w:hint="eastAsia"/>
          <w:sz w:val="32"/>
          <w:szCs w:val="32"/>
        </w:rPr>
        <w:t>办主要领导约谈了分管领导及财务人员，就公用经费资金拨付作了硬性要求，坚决杜绝</w:t>
      </w:r>
      <w:r>
        <w:rPr>
          <w:rFonts w:ascii="仿宋_GB2312" w:eastAsia="仿宋_GB2312" w:hAnsi="仿宋" w:cs="仿宋" w:hint="eastAsia"/>
          <w:sz w:val="32"/>
          <w:szCs w:val="32"/>
        </w:rPr>
        <w:lastRenderedPageBreak/>
        <w:t>公用经费开支资金直接拨付到机关工作人员个人账户，组织财务人员进一步学习会计法等财经法规，增强财务人员严格执行财经纪律和规章制度的意识。</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五是进一步规范国有资产管理。</w:t>
      </w:r>
      <w:r>
        <w:rPr>
          <w:rFonts w:ascii="仿宋_GB2312" w:eastAsia="仿宋_GB2312" w:hAnsi="仿宋" w:cs="仿宋" w:hint="eastAsia"/>
          <w:sz w:val="32"/>
          <w:szCs w:val="32"/>
        </w:rPr>
        <w:t>修订完善了国有资产管理制度，将原县煤炭工业局发租的原长塘煤矿白水矿井场地租赁合同的发租方（甲方）名称更改为祁阳市工业企业改制服务办公室，消除了合同纠纷隐患。</w:t>
      </w:r>
    </w:p>
    <w:p w:rsidR="00C95691" w:rsidRDefault="00422F4A">
      <w:pPr>
        <w:spacing w:line="580" w:lineRule="exact"/>
        <w:ind w:firstLineChars="200" w:firstLine="640"/>
        <w:rPr>
          <w:rFonts w:ascii="黑体" w:eastAsia="黑体" w:hAnsi="黑体"/>
          <w:sz w:val="32"/>
          <w:szCs w:val="32"/>
        </w:rPr>
      </w:pPr>
      <w:r>
        <w:rPr>
          <w:rFonts w:ascii="黑体" w:eastAsia="黑体" w:hAnsi="黑体" w:hint="eastAsia"/>
          <w:sz w:val="32"/>
          <w:szCs w:val="32"/>
        </w:rPr>
        <w:t>三、基层党组织软弱涣散、组织力欠缺方面</w:t>
      </w:r>
    </w:p>
    <w:p w:rsidR="00C95691" w:rsidRDefault="00422F4A">
      <w:pPr>
        <w:spacing w:line="580" w:lineRule="exact"/>
        <w:ind w:firstLineChars="200" w:firstLine="643"/>
        <w:rPr>
          <w:rFonts w:ascii="仿宋_GB2312" w:eastAsia="仿宋_GB2312"/>
          <w:b/>
          <w:sz w:val="32"/>
          <w:szCs w:val="32"/>
        </w:rPr>
      </w:pPr>
      <w:r>
        <w:rPr>
          <w:rFonts w:ascii="仿宋_GB2312" w:eastAsia="仿宋_GB2312" w:hint="eastAsia"/>
          <w:b/>
          <w:sz w:val="32"/>
          <w:szCs w:val="32"/>
        </w:rPr>
        <w:t>整改情况：</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一是充分发挥党组核心作用。</w:t>
      </w:r>
      <w:r>
        <w:rPr>
          <w:rFonts w:ascii="仿宋_GB2312" w:eastAsia="仿宋_GB2312" w:hAnsi="仿宋" w:cs="仿宋" w:hint="eastAsia"/>
          <w:sz w:val="32"/>
          <w:szCs w:val="32"/>
        </w:rPr>
        <w:t>办党组已呈文向市委组织部请示加强领导班子力量，解决个别班子成员长期抽调在外精力分散的问题；修订完善办党组议事规则，召开办党组会议明确参加人员、列席人员，列席人员根据会议需要确定，规范会议记录。</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二是认真落实党建主体责任。</w:t>
      </w:r>
      <w:r>
        <w:rPr>
          <w:rFonts w:ascii="仿宋_GB2312" w:eastAsia="仿宋_GB2312" w:hAnsi="仿宋" w:cs="仿宋" w:hint="eastAsia"/>
          <w:sz w:val="32"/>
          <w:szCs w:val="32"/>
        </w:rPr>
        <w:t>建立完善党建工作制度，压紧压实了党建主体责任；建立党建工作问题整改台账，对党建调研以及领导班子成员督导检查中发现和提出的问题实行交办销号制度，对问题逐一落实责任领导、责任内室、责任人、整改措施，明确整改时限和销号要求。党组书记约谈了机关支部书记，并对其提出了批评意见和工作要求。</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三是做强党建基础工作。</w:t>
      </w:r>
      <w:r>
        <w:rPr>
          <w:rFonts w:ascii="仿宋_GB2312" w:eastAsia="仿宋_GB2312" w:hAnsi="仿宋" w:cs="仿宋" w:hint="eastAsia"/>
          <w:sz w:val="32"/>
          <w:szCs w:val="32"/>
        </w:rPr>
        <w:t>更新了办机关党建活动室所有栏、牌子，并充实了新的内容，党组书记约谈了分管意识形态的领导及政工党建室负责人，就支部书记述职评议走过场的问题提出了</w:t>
      </w:r>
      <w:r>
        <w:rPr>
          <w:rFonts w:ascii="仿宋_GB2312" w:eastAsia="仿宋_GB2312" w:hAnsi="仿宋" w:cs="仿宋" w:hint="eastAsia"/>
          <w:sz w:val="32"/>
          <w:szCs w:val="32"/>
        </w:rPr>
        <w:lastRenderedPageBreak/>
        <w:t>批评意见和严格的工作要求。</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四是严肃党内组织生活。</w:t>
      </w:r>
      <w:r>
        <w:rPr>
          <w:rFonts w:ascii="仿宋_GB2312" w:eastAsia="仿宋_GB2312" w:hAnsi="仿宋" w:cs="仿宋" w:hint="eastAsia"/>
          <w:sz w:val="32"/>
          <w:szCs w:val="32"/>
        </w:rPr>
        <w:t>党组书记在全办工作人员会上对党内组织生活不严肃的问题提出了通报批评，并责令相关党员补填了2021年度党员“一会五评”表并已组织党组成员及机关支部委员认真学习党章、基层组织工作条例，切实增强了党性意识和组织观念。</w:t>
      </w:r>
    </w:p>
    <w:p w:rsidR="00C95691" w:rsidRDefault="00422F4A">
      <w:pPr>
        <w:spacing w:line="580" w:lineRule="exact"/>
        <w:ind w:firstLineChars="200" w:firstLine="643"/>
        <w:rPr>
          <w:rFonts w:ascii="仿宋_GB2312" w:eastAsia="仿宋_GB2312" w:hAnsi="仿宋" w:cs="仿宋"/>
          <w:sz w:val="32"/>
          <w:szCs w:val="32"/>
        </w:rPr>
      </w:pPr>
      <w:r>
        <w:rPr>
          <w:rFonts w:ascii="楷体_GB2312" w:eastAsia="楷体_GB2312" w:hAnsi="仿宋" w:cs="仿宋" w:hint="eastAsia"/>
          <w:b/>
          <w:bCs/>
          <w:sz w:val="32"/>
          <w:szCs w:val="32"/>
        </w:rPr>
        <w:t>五是全力争取优化队伍人员结构。</w:t>
      </w:r>
      <w:r>
        <w:rPr>
          <w:rFonts w:ascii="仿宋_GB2312" w:eastAsia="仿宋_GB2312" w:hAnsi="仿宋" w:cs="仿宋" w:hint="eastAsia"/>
          <w:sz w:val="32"/>
          <w:szCs w:val="32"/>
        </w:rPr>
        <w:t>党组专题研究办机关工作人员结构不优的问题，向市委编委、市委组织部请示解决人员老化、青黄不接的问题。</w:t>
      </w:r>
    </w:p>
    <w:p w:rsidR="00C95691" w:rsidRDefault="00422F4A">
      <w:pPr>
        <w:spacing w:line="580" w:lineRule="exact"/>
        <w:ind w:firstLineChars="150" w:firstLine="480"/>
        <w:rPr>
          <w:rFonts w:ascii="仿宋_GB2312" w:eastAsia="仿宋_GB2312" w:hAnsi="仿宋"/>
          <w:sz w:val="32"/>
          <w:szCs w:val="32"/>
        </w:rPr>
      </w:pPr>
      <w:r>
        <w:rPr>
          <w:rFonts w:ascii="仿宋_GB2312" w:eastAsia="仿宋_GB2312" w:hAnsi="仿宋" w:hint="eastAsia"/>
          <w:sz w:val="32"/>
          <w:szCs w:val="32"/>
        </w:rPr>
        <w:t>欢迎广大干部群众对巡察整改落实情况进行监督，若有意见建议，请及时向我们反映。联系方式：电话：0746—3222591；电子邮箱：</w:t>
      </w:r>
      <w:hyperlink r:id="rId7" w:history="1">
        <w:r>
          <w:rPr>
            <w:rFonts w:ascii="仿宋_GB2312" w:eastAsia="仿宋_GB2312" w:hAnsi="仿宋" w:hint="eastAsia"/>
            <w:sz w:val="32"/>
            <w:szCs w:val="32"/>
          </w:rPr>
          <w:t>ggb3222591@163.c</w:t>
        </w:r>
        <w:bookmarkStart w:id="0" w:name="_GoBack"/>
        <w:bookmarkEnd w:id="0"/>
        <w:r>
          <w:rPr>
            <w:rFonts w:ascii="仿宋_GB2312" w:eastAsia="仿宋_GB2312" w:hAnsi="仿宋" w:hint="eastAsia"/>
            <w:sz w:val="32"/>
            <w:szCs w:val="32"/>
          </w:rPr>
          <w:t>om</w:t>
        </w:r>
      </w:hyperlink>
      <w:r>
        <w:rPr>
          <w:rFonts w:ascii="仿宋_GB2312" w:eastAsia="仿宋_GB2312" w:hAnsi="仿宋" w:hint="eastAsia"/>
          <w:sz w:val="32"/>
          <w:szCs w:val="32"/>
        </w:rPr>
        <w:t>。</w:t>
      </w:r>
    </w:p>
    <w:sectPr w:rsidR="00C95691" w:rsidSect="00C95691">
      <w:footerReference w:type="default" r:id="rId8"/>
      <w:pgSz w:w="11906" w:h="16838"/>
      <w:pgMar w:top="2155" w:right="1531" w:bottom="1871"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691" w:rsidRDefault="00C95691" w:rsidP="00C95691">
      <w:r>
        <w:separator/>
      </w:r>
    </w:p>
  </w:endnote>
  <w:endnote w:type="continuationSeparator" w:id="0">
    <w:p w:rsidR="00C95691" w:rsidRDefault="00C95691" w:rsidP="00C95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91" w:rsidRDefault="001E47D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C95691" w:rsidRDefault="00C95691">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691" w:rsidRDefault="00C95691" w:rsidP="00C95691">
      <w:r>
        <w:separator/>
      </w:r>
    </w:p>
  </w:footnote>
  <w:footnote w:type="continuationSeparator" w:id="0">
    <w:p w:rsidR="00C95691" w:rsidRDefault="00C95691" w:rsidP="00C95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U1MGEzYTc5MWUzZWQ0NjgzZjBkMjMzZGIyY2RjNDkifQ=="/>
  </w:docVars>
  <w:rsids>
    <w:rsidRoot w:val="004546DB"/>
    <w:rsid w:val="00070A91"/>
    <w:rsid w:val="001C222E"/>
    <w:rsid w:val="001E47DE"/>
    <w:rsid w:val="002705E1"/>
    <w:rsid w:val="002938CA"/>
    <w:rsid w:val="002A4513"/>
    <w:rsid w:val="00370D4A"/>
    <w:rsid w:val="00422F4A"/>
    <w:rsid w:val="00450F51"/>
    <w:rsid w:val="004546DB"/>
    <w:rsid w:val="005004C5"/>
    <w:rsid w:val="00646A04"/>
    <w:rsid w:val="007D1F24"/>
    <w:rsid w:val="008E011B"/>
    <w:rsid w:val="00A16E2A"/>
    <w:rsid w:val="00A65229"/>
    <w:rsid w:val="00A66330"/>
    <w:rsid w:val="00A97507"/>
    <w:rsid w:val="00BF2303"/>
    <w:rsid w:val="00C5425E"/>
    <w:rsid w:val="00C95691"/>
    <w:rsid w:val="00D0141E"/>
    <w:rsid w:val="00E029C3"/>
    <w:rsid w:val="00F42795"/>
    <w:rsid w:val="01AB592B"/>
    <w:rsid w:val="037F611F"/>
    <w:rsid w:val="10B67EA5"/>
    <w:rsid w:val="15C539EB"/>
    <w:rsid w:val="20ED306E"/>
    <w:rsid w:val="21EB7868"/>
    <w:rsid w:val="26D7485F"/>
    <w:rsid w:val="3584238C"/>
    <w:rsid w:val="47396325"/>
    <w:rsid w:val="483D67E3"/>
    <w:rsid w:val="49095B36"/>
    <w:rsid w:val="496575B8"/>
    <w:rsid w:val="4A6D4A0F"/>
    <w:rsid w:val="4BA330A5"/>
    <w:rsid w:val="4BAD06A2"/>
    <w:rsid w:val="4EF2521F"/>
    <w:rsid w:val="4FBB1494"/>
    <w:rsid w:val="55E00A1A"/>
    <w:rsid w:val="59F64A21"/>
    <w:rsid w:val="5C4010CD"/>
    <w:rsid w:val="5CC20BEA"/>
    <w:rsid w:val="5D7B1C56"/>
    <w:rsid w:val="5E021BE6"/>
    <w:rsid w:val="61F77AA9"/>
    <w:rsid w:val="6D8E2425"/>
    <w:rsid w:val="73AE4C41"/>
    <w:rsid w:val="769907B6"/>
    <w:rsid w:val="78895ACD"/>
    <w:rsid w:val="7AB43B74"/>
    <w:rsid w:val="7D3F41BC"/>
    <w:rsid w:val="7E066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6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95691"/>
    <w:pPr>
      <w:tabs>
        <w:tab w:val="center" w:pos="4153"/>
        <w:tab w:val="right" w:pos="8306"/>
      </w:tabs>
      <w:snapToGrid w:val="0"/>
      <w:jc w:val="left"/>
    </w:pPr>
    <w:rPr>
      <w:sz w:val="18"/>
      <w:szCs w:val="18"/>
    </w:rPr>
  </w:style>
  <w:style w:type="paragraph" w:styleId="a4">
    <w:name w:val="header"/>
    <w:basedOn w:val="a"/>
    <w:link w:val="Char0"/>
    <w:qFormat/>
    <w:rsid w:val="00C95691"/>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qFormat/>
    <w:rsid w:val="00C956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autoRedefine/>
    <w:qFormat/>
    <w:rsid w:val="00C95691"/>
    <w:rPr>
      <w:color w:val="0563C1" w:themeColor="hyperlink"/>
      <w:u w:val="single"/>
    </w:rPr>
  </w:style>
  <w:style w:type="character" w:customStyle="1" w:styleId="Char0">
    <w:name w:val="页眉 Char"/>
    <w:basedOn w:val="a0"/>
    <w:link w:val="a4"/>
    <w:autoRedefine/>
    <w:qFormat/>
    <w:rsid w:val="00C95691"/>
    <w:rPr>
      <w:kern w:val="2"/>
      <w:sz w:val="18"/>
      <w:szCs w:val="18"/>
    </w:rPr>
  </w:style>
  <w:style w:type="character" w:customStyle="1" w:styleId="Char">
    <w:name w:val="页脚 Char"/>
    <w:basedOn w:val="a0"/>
    <w:link w:val="a3"/>
    <w:qFormat/>
    <w:rsid w:val="00C9569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63174506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5</Pages>
  <Words>2315</Words>
  <Characters>115</Characters>
  <Application>Microsoft Office Word</Application>
  <DocSecurity>0</DocSecurity>
  <Lines>1</Lines>
  <Paragraphs>4</Paragraphs>
  <ScaleCrop>false</ScaleCrop>
  <Company>微软中国</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8</cp:revision>
  <cp:lastPrinted>2023-12-07T00:56:00Z</cp:lastPrinted>
  <dcterms:created xsi:type="dcterms:W3CDTF">2023-02-10T04:32:00Z</dcterms:created>
  <dcterms:modified xsi:type="dcterms:W3CDTF">2024-05-22T08:45:00Z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F7A8EBAE0CF5479FA5CBE7350A5784EA_13</vt:lpwstr>
  </property>
</Properties>
</file>