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eastAsia="宋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双牌县网站备案登记表</w:t>
      </w:r>
    </w:p>
    <w:tbl>
      <w:tblPr>
        <w:tblStyle w:val="3"/>
        <w:tblW w:w="0" w:type="auto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792"/>
        <w:gridCol w:w="184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网站名称</w:t>
            </w:r>
          </w:p>
        </w:tc>
        <w:tc>
          <w:tcPr>
            <w:tcW w:w="27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公安备案号</w:t>
            </w:r>
          </w:p>
        </w:tc>
        <w:tc>
          <w:tcPr>
            <w:tcW w:w="2565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网站域名</w:t>
            </w:r>
          </w:p>
        </w:tc>
        <w:tc>
          <w:tcPr>
            <w:tcW w:w="27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ICP备案号</w:t>
            </w:r>
          </w:p>
        </w:tc>
        <w:tc>
          <w:tcPr>
            <w:tcW w:w="2565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IP地址</w:t>
            </w:r>
          </w:p>
        </w:tc>
        <w:tc>
          <w:tcPr>
            <w:tcW w:w="27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入网时间</w:t>
            </w:r>
          </w:p>
        </w:tc>
        <w:tc>
          <w:tcPr>
            <w:tcW w:w="2565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网站服务器所在地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网站服务器所在地详细地址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网站负责人</w:t>
            </w:r>
          </w:p>
        </w:tc>
        <w:tc>
          <w:tcPr>
            <w:tcW w:w="27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65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信息审查员</w:t>
            </w:r>
          </w:p>
        </w:tc>
        <w:tc>
          <w:tcPr>
            <w:tcW w:w="27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65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安全员</w:t>
            </w:r>
          </w:p>
        </w:tc>
        <w:tc>
          <w:tcPr>
            <w:tcW w:w="27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65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cs="Times New Roman"/>
              </w:rPr>
              <w:t>负责人（法人代表）</w:t>
            </w:r>
          </w:p>
        </w:tc>
        <w:tc>
          <w:tcPr>
            <w:tcW w:w="2792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45" w:type="dxa"/>
            <w:noWrap/>
            <w:vAlign w:val="center"/>
          </w:tcPr>
          <w:p>
            <w:pPr>
              <w:jc w:val="center"/>
            </w:pPr>
          </w:p>
          <w:p>
            <w:pPr>
              <w:ind w:firstLine="420" w:firstLineChars="200"/>
              <w:rPr>
                <w:rFonts w:eastAsia="宋体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565" w:type="dxa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接入网络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ind w:firstLine="210" w:firstLineChars="100"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</w:rPr>
              <w:t>□电信   □</w:t>
            </w:r>
            <w:r>
              <w:rPr>
                <w:rFonts w:hint="eastAsia" w:ascii="宋体" w:hAnsi="宋体" w:cs="宋体"/>
              </w:rPr>
              <w:t>广电</w:t>
            </w:r>
            <w:r>
              <w:rPr>
                <w:rFonts w:hint="eastAsia" w:ascii="宋体" w:hAnsi="宋体" w:eastAsia="宋体" w:cs="宋体"/>
              </w:rPr>
              <w:t>□联通   □移动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接入方式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ind w:firstLine="210" w:firstLineChars="100"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</w:rPr>
              <w:t>□专线   □宽带   □拨号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网络概况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ind w:firstLine="210" w:firstLineChars="100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所属上级单位           下级网络   个，联网主机   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IP地址范围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98" w:type="dxa"/>
            <w:noWrap/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出口路由器IP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98" w:type="dxa"/>
            <w:noWrap/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入口路由器IP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98" w:type="dxa"/>
            <w:noWrap/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域名服务期IP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798" w:type="dxa"/>
            <w:noWrap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行业类别</w:t>
            </w:r>
          </w:p>
        </w:tc>
        <w:tc>
          <w:tcPr>
            <w:tcW w:w="7202" w:type="dxa"/>
            <w:gridSpan w:val="3"/>
            <w:noWrap/>
          </w:tcPr>
          <w:p>
            <w:pPr>
              <w:ind w:firstLine="420" w:firstLineChars="200"/>
              <w:jc w:val="left"/>
              <w:rPr>
                <w:rFonts w:ascii="宋体" w:hAnsi="宋体" w:eastAsia="宋体" w:cs="宋体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□上网企业    □政府机构    □科研教育   □新闻媒体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□商贸金融    □个人主页    □综合网站   □医药卫生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□交通旅游    □社会文化    □生活服务   □休闲娱乐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98" w:type="dxa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网站类别</w:t>
            </w:r>
          </w:p>
        </w:tc>
        <w:tc>
          <w:tcPr>
            <w:tcW w:w="7202" w:type="dxa"/>
            <w:gridSpan w:val="3"/>
            <w:noWrap/>
            <w:vAlign w:val="center"/>
          </w:tcPr>
          <w:p>
            <w:pPr>
              <w:ind w:firstLine="420" w:firstLineChars="200"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</w:rPr>
              <w:t>□自管主机    □托管主机    □虚拟空间   □虚拟主机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798" w:type="dxa"/>
            <w:noWrap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备案公司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7202" w:type="dxa"/>
            <w:gridSpan w:val="3"/>
            <w:noWrap/>
            <w:vAlign w:val="center"/>
          </w:tcPr>
          <w:p/>
          <w:p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       日期：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DdkNjNjMzU2NDg4MmJjMjViZTViYTg0MzgyNWMifQ=="/>
  </w:docVars>
  <w:rsids>
    <w:rsidRoot w:val="0F994823"/>
    <w:rsid w:val="0F9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2024-05-22T03:42:00Z</dcterms:created>
  <dc:creator>不知道</dc:creator>
  <cp:lastModifiedBy>不知道</cp:lastModifiedBy>
  <dcterms:modified xsi:type="dcterms:W3CDTF">2024-05-22T03:42:40Z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9291CF3860494886ABCC0B20CEA93D42_11</vt:lpwstr>
  </property>
</Properties>
</file>