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80" w:lineRule="exact"/>
        <w:ind w:firstLine="560" w:firstLineChars="200"/>
        <w:jc w:val="center"/>
        <w:rPr>
          <w:rFonts w:hint="eastAsia" w:ascii="黑体" w:hAnsi="黑体" w:eastAsia="黑体"/>
          <w:b w:val="0"/>
          <w:color w:val="000000"/>
          <w:sz w:val="28"/>
          <w:szCs w:val="24"/>
        </w:rPr>
      </w:pPr>
      <w:bookmarkStart w:id="0" w:name="_Toc395540618"/>
      <w:r>
        <w:rPr>
          <w:rFonts w:hint="eastAsia" w:ascii="黑体" w:hAnsi="黑体" w:eastAsia="黑体"/>
          <w:b w:val="0"/>
          <w:color w:val="000000"/>
          <w:sz w:val="28"/>
          <w:szCs w:val="24"/>
        </w:rPr>
        <w:t>中共湖南省委党校学位研究生中期筛选暂行办法</w:t>
      </w:r>
      <w:bookmarkEnd w:id="0"/>
    </w:p>
    <w:p>
      <w:pPr>
        <w:spacing w:line="480" w:lineRule="exact"/>
        <w:ind w:firstLine="480" w:firstLineChars="200"/>
        <w:rPr>
          <w:rFonts w:hint="eastAsia" w:ascii="宋体" w:hAnsi="宋体"/>
          <w:sz w:val="24"/>
        </w:rPr>
      </w:pPr>
    </w:p>
    <w:p>
      <w:pPr>
        <w:spacing w:line="480" w:lineRule="exact"/>
        <w:ind w:firstLine="480" w:firstLineChars="200"/>
        <w:jc w:val="center"/>
        <w:rPr>
          <w:rFonts w:hint="eastAsia" w:ascii="宋体" w:hAnsi="宋体"/>
          <w:sz w:val="24"/>
        </w:rPr>
      </w:pPr>
      <w:r>
        <w:rPr>
          <w:rFonts w:hint="eastAsia" w:ascii="宋体" w:hAnsi="宋体"/>
          <w:sz w:val="24"/>
        </w:rPr>
        <w:t>湘校发［2007］7号</w: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r>
        <w:rPr>
          <w:rFonts w:hint="eastAsia" w:ascii="宋体" w:hAnsi="宋体"/>
          <w:sz w:val="24"/>
        </w:rPr>
        <w:t>为了健全研究生培养制度，加强研究生教学管理，提高研究生培养质量，根据国家有关规定，结合我校实际，特制定本暂行办法。</w:t>
      </w:r>
    </w:p>
    <w:p>
      <w:pPr>
        <w:spacing w:line="480" w:lineRule="exact"/>
        <w:ind w:firstLine="482" w:firstLineChars="200"/>
        <w:rPr>
          <w:rFonts w:hint="eastAsia" w:ascii="宋体" w:hAnsi="宋体"/>
          <w:b/>
          <w:sz w:val="24"/>
        </w:rPr>
      </w:pPr>
      <w:r>
        <w:rPr>
          <w:rFonts w:hint="eastAsia" w:ascii="宋体" w:hAnsi="宋体"/>
          <w:b/>
          <w:sz w:val="24"/>
        </w:rPr>
        <w:t>一、基本原则与要求</w:t>
      </w:r>
    </w:p>
    <w:p>
      <w:pPr>
        <w:spacing w:line="480" w:lineRule="exact"/>
        <w:ind w:firstLine="480" w:firstLineChars="200"/>
        <w:rPr>
          <w:rFonts w:hint="eastAsia" w:ascii="宋体" w:hAnsi="宋体"/>
          <w:sz w:val="24"/>
        </w:rPr>
      </w:pPr>
      <w:r>
        <w:rPr>
          <w:rFonts w:hint="eastAsia" w:ascii="宋体" w:hAnsi="宋体"/>
          <w:sz w:val="24"/>
        </w:rPr>
        <w:t>(一)中期筛选是对研究生入学以来的政治思想表现、课程学习、科研能力和身心状况等进行的一次综合考核与评定，是提高研究生培养质量的必要措施和重要环节。实行中期筛选，旨在及时发现研究生培养过程中存在的问题，使毕业研究生能达到《中华人民共和国学位条例》中规定的要求，对少数不宜继续攻读硕士学位者尽早做出妥善处理。</w:t>
      </w:r>
    </w:p>
    <w:p>
      <w:pPr>
        <w:spacing w:line="480" w:lineRule="exact"/>
        <w:ind w:firstLine="480" w:firstLineChars="200"/>
        <w:rPr>
          <w:rFonts w:hint="eastAsia" w:ascii="宋体" w:hAnsi="宋体"/>
          <w:sz w:val="24"/>
        </w:rPr>
      </w:pPr>
      <w:r>
        <w:rPr>
          <w:rFonts w:hint="eastAsia" w:ascii="宋体" w:hAnsi="宋体"/>
          <w:sz w:val="24"/>
        </w:rPr>
        <w:t>(二)中期筛选考核应当坚持贯彻政治表现与业务学习相结合，平时学习成绩与中期考核成绩相结合，掌握知识与运用知识的能力相结合的综合考察原则，对被考核的研究生逐个做出评价。</w:t>
      </w:r>
    </w:p>
    <w:p>
      <w:pPr>
        <w:spacing w:line="480" w:lineRule="exact"/>
        <w:ind w:firstLine="480" w:firstLineChars="200"/>
        <w:rPr>
          <w:rFonts w:hint="eastAsia" w:ascii="宋体" w:hAnsi="宋体"/>
          <w:sz w:val="24"/>
        </w:rPr>
      </w:pPr>
      <w:r>
        <w:rPr>
          <w:rFonts w:hint="eastAsia" w:ascii="宋体" w:hAnsi="宋体"/>
          <w:sz w:val="24"/>
        </w:rPr>
        <w:t>(三)中期筛选考核一般安排在第四个学期研究生课程学习基本结束后，与开题报告同期进行。研究生如因特殊情况无法按时参加中期筛选的，应事先提出书面申请，经指导老师签署意见、研究生部审核，报分管校领导批准同意后方可延期；已办理休学手续的研究生，中期筛选与低一年级研究生同期进行。</w:t>
      </w:r>
    </w:p>
    <w:p>
      <w:pPr>
        <w:spacing w:line="480" w:lineRule="exact"/>
        <w:ind w:firstLine="482" w:firstLineChars="200"/>
        <w:rPr>
          <w:rFonts w:hint="eastAsia" w:ascii="宋体" w:hAnsi="宋体"/>
          <w:b/>
          <w:sz w:val="24"/>
        </w:rPr>
      </w:pPr>
      <w:r>
        <w:rPr>
          <w:rFonts w:hint="eastAsia" w:ascii="宋体" w:hAnsi="宋体"/>
          <w:b/>
          <w:sz w:val="24"/>
        </w:rPr>
        <w:t>二、中期筛选考核内容</w:t>
      </w:r>
    </w:p>
    <w:p>
      <w:pPr>
        <w:spacing w:line="480" w:lineRule="exact"/>
        <w:ind w:firstLine="480" w:firstLineChars="200"/>
        <w:rPr>
          <w:rFonts w:hint="eastAsia" w:ascii="宋体" w:hAnsi="宋体"/>
          <w:sz w:val="24"/>
        </w:rPr>
      </w:pPr>
      <w:r>
        <w:rPr>
          <w:rFonts w:hint="eastAsia" w:ascii="宋体" w:hAnsi="宋体"/>
          <w:sz w:val="24"/>
        </w:rPr>
        <w:t>(一)思想政治表现：主要从研究生政治素质、治学态度、道德修养、能否积极参加集体活动、组织纪律等方面考核研究生品行是否达到研究生培养目标的要求。</w:t>
      </w:r>
    </w:p>
    <w:p>
      <w:pPr>
        <w:spacing w:line="480" w:lineRule="exact"/>
        <w:ind w:firstLine="480" w:firstLineChars="200"/>
        <w:rPr>
          <w:rFonts w:hint="eastAsia" w:ascii="宋体" w:hAnsi="宋体"/>
          <w:sz w:val="24"/>
        </w:rPr>
      </w:pPr>
      <w:r>
        <w:rPr>
          <w:rFonts w:hint="eastAsia" w:ascii="宋体" w:hAnsi="宋体"/>
          <w:sz w:val="24"/>
        </w:rPr>
        <w:t>(二)课程学习：检查研究生入学以来执行培养计划情况，所修各门课程的成绩和完成学分情况。以同等学力或跨学科专业考取的研究生，必须补齐本专业大学本科阶段的主干课程。</w:t>
      </w:r>
    </w:p>
    <w:p>
      <w:pPr>
        <w:spacing w:line="480" w:lineRule="exact"/>
        <w:ind w:firstLine="480" w:firstLineChars="200"/>
        <w:rPr>
          <w:rFonts w:hint="eastAsia" w:ascii="宋体" w:hAnsi="宋体"/>
          <w:sz w:val="24"/>
        </w:rPr>
      </w:pPr>
      <w:r>
        <w:rPr>
          <w:rFonts w:hint="eastAsia" w:ascii="宋体" w:hAnsi="宋体"/>
          <w:sz w:val="24"/>
        </w:rPr>
        <w:t>(三)科研能力：着重考核研究生发表论文及获奖等方面的情况。</w:t>
      </w:r>
    </w:p>
    <w:p>
      <w:pPr>
        <w:spacing w:line="480" w:lineRule="exact"/>
        <w:ind w:firstLine="480" w:firstLineChars="200"/>
        <w:rPr>
          <w:rFonts w:hint="eastAsia" w:ascii="宋体" w:hAnsi="宋体"/>
          <w:sz w:val="24"/>
        </w:rPr>
      </w:pPr>
      <w:r>
        <w:rPr>
          <w:rFonts w:hint="eastAsia" w:ascii="宋体" w:hAnsi="宋体"/>
          <w:sz w:val="24"/>
        </w:rPr>
        <w:t>(四)身心状况：根据研究生在校期间的身体和心理健康状况，了解研究生是否可以继续从事学位论文阶段的研究工作。</w:t>
      </w:r>
    </w:p>
    <w:p>
      <w:pPr>
        <w:spacing w:line="480" w:lineRule="exact"/>
        <w:ind w:firstLine="482" w:firstLineChars="200"/>
        <w:rPr>
          <w:rFonts w:hint="eastAsia" w:ascii="宋体" w:hAnsi="宋体"/>
          <w:b/>
          <w:sz w:val="24"/>
        </w:rPr>
      </w:pPr>
      <w:r>
        <w:rPr>
          <w:rFonts w:hint="eastAsia" w:ascii="宋体" w:hAnsi="宋体"/>
          <w:b/>
          <w:sz w:val="24"/>
        </w:rPr>
        <w:t>三、中期筛选考核程序</w:t>
      </w:r>
    </w:p>
    <w:p>
      <w:pPr>
        <w:spacing w:line="480" w:lineRule="exact"/>
        <w:ind w:firstLine="480" w:firstLineChars="200"/>
        <w:rPr>
          <w:rFonts w:hint="eastAsia" w:ascii="宋体" w:hAnsi="宋体"/>
          <w:sz w:val="24"/>
        </w:rPr>
      </w:pPr>
      <w:r>
        <w:rPr>
          <w:rFonts w:hint="eastAsia" w:ascii="宋体" w:hAnsi="宋体"/>
          <w:sz w:val="24"/>
        </w:rPr>
        <w:t>(一)接受考核的学位研究生必须填写《中共湖南省委党校学位研究生中期筛选考核表》，参加考核。</w:t>
      </w:r>
    </w:p>
    <w:p>
      <w:pPr>
        <w:spacing w:line="480" w:lineRule="exact"/>
        <w:ind w:firstLine="480" w:firstLineChars="200"/>
        <w:rPr>
          <w:rFonts w:hint="eastAsia" w:ascii="宋体" w:hAnsi="宋体"/>
          <w:sz w:val="24"/>
        </w:rPr>
      </w:pPr>
      <w:r>
        <w:rPr>
          <w:rFonts w:hint="eastAsia" w:ascii="宋体" w:hAnsi="宋体"/>
          <w:sz w:val="24"/>
        </w:rPr>
        <w:t>(二)各教研部和研究生部学员党总支及指导教师负责进行政治思想表现方面的考核；</w:t>
      </w:r>
    </w:p>
    <w:p>
      <w:pPr>
        <w:spacing w:line="480" w:lineRule="exact"/>
        <w:ind w:firstLine="480" w:firstLineChars="200"/>
        <w:rPr>
          <w:rFonts w:hint="eastAsia" w:ascii="宋体" w:hAnsi="宋体"/>
          <w:sz w:val="24"/>
        </w:rPr>
      </w:pPr>
      <w:r>
        <w:rPr>
          <w:rFonts w:hint="eastAsia" w:ascii="宋体" w:hAnsi="宋体"/>
          <w:sz w:val="24"/>
        </w:rPr>
        <w:t>(三)各教研部根据研究生部提供的研究生成绩登记表，进行课程学习考核，并提出考核意见；</w:t>
      </w:r>
    </w:p>
    <w:p>
      <w:pPr>
        <w:spacing w:line="480" w:lineRule="exact"/>
        <w:ind w:firstLine="480" w:firstLineChars="200"/>
        <w:rPr>
          <w:rFonts w:hint="eastAsia" w:ascii="宋体" w:hAnsi="宋体"/>
          <w:sz w:val="24"/>
        </w:rPr>
      </w:pPr>
      <w:r>
        <w:rPr>
          <w:rFonts w:hint="eastAsia" w:ascii="宋体" w:hAnsi="宋体"/>
          <w:sz w:val="24"/>
        </w:rPr>
        <w:t>(四)各教研部负责研究生科研能力的考核，由教研部听取研究生个人汇报后，教研部主任和指导教师共同提出科研能力考核意见；</w:t>
      </w:r>
    </w:p>
    <w:p>
      <w:pPr>
        <w:spacing w:line="480" w:lineRule="exact"/>
        <w:ind w:firstLine="480" w:firstLineChars="200"/>
        <w:rPr>
          <w:rFonts w:hint="eastAsia" w:ascii="宋体" w:hAnsi="宋体"/>
          <w:sz w:val="24"/>
        </w:rPr>
      </w:pPr>
      <w:r>
        <w:rPr>
          <w:rFonts w:hint="eastAsia" w:ascii="宋体" w:hAnsi="宋体"/>
          <w:sz w:val="24"/>
        </w:rPr>
        <w:t>(五)各教研部由指导教师和教研部主任参加的考核小组，召开考核会议，并根据研究生政治思想表现、学习成绩、科研能力等方面的有关材料提出综合考核意见，报研究生部审核。</w:t>
      </w:r>
    </w:p>
    <w:p>
      <w:pPr>
        <w:spacing w:line="480" w:lineRule="exact"/>
        <w:ind w:firstLine="482" w:firstLineChars="200"/>
        <w:rPr>
          <w:rFonts w:hint="eastAsia" w:ascii="宋体" w:hAnsi="宋体"/>
          <w:b/>
          <w:sz w:val="24"/>
        </w:rPr>
      </w:pPr>
      <w:r>
        <w:rPr>
          <w:rFonts w:hint="eastAsia" w:ascii="宋体" w:hAnsi="宋体"/>
          <w:b/>
          <w:sz w:val="24"/>
        </w:rPr>
        <w:t>四、中期考核结果处理</w:t>
      </w:r>
    </w:p>
    <w:p>
      <w:pPr>
        <w:spacing w:line="480" w:lineRule="exact"/>
        <w:ind w:firstLine="480" w:firstLineChars="200"/>
        <w:rPr>
          <w:rFonts w:hint="eastAsia" w:ascii="宋体" w:hAnsi="宋体"/>
          <w:sz w:val="24"/>
        </w:rPr>
      </w:pPr>
      <w:r>
        <w:rPr>
          <w:rFonts w:hint="eastAsia" w:ascii="宋体" w:hAnsi="宋体"/>
          <w:sz w:val="24"/>
        </w:rPr>
        <w:t>(一)中期考核合格者可进入论文写作阶段，继续攻读硕士学位；中期考核不合格者将不能进入论文写作阶段。</w:t>
      </w:r>
    </w:p>
    <w:p>
      <w:pPr>
        <w:spacing w:line="480" w:lineRule="exact"/>
        <w:ind w:firstLine="480" w:firstLineChars="200"/>
        <w:rPr>
          <w:rFonts w:hint="eastAsia" w:ascii="宋体" w:hAnsi="宋体"/>
          <w:sz w:val="24"/>
        </w:rPr>
      </w:pPr>
      <w:r>
        <w:rPr>
          <w:rFonts w:hint="eastAsia" w:ascii="宋体" w:hAnsi="宋体"/>
          <w:sz w:val="24"/>
        </w:rPr>
        <w:t>(二)凡有下列情况之一者，应予以淘汰，终止其学籍。</w:t>
      </w:r>
    </w:p>
    <w:p>
      <w:pPr>
        <w:spacing w:line="480" w:lineRule="exact"/>
        <w:ind w:firstLine="480" w:firstLineChars="200"/>
        <w:rPr>
          <w:rFonts w:hint="eastAsia" w:ascii="宋体" w:hAnsi="宋体"/>
          <w:sz w:val="24"/>
        </w:rPr>
      </w:pPr>
      <w:r>
        <w:rPr>
          <w:rFonts w:hint="eastAsia" w:ascii="宋体" w:hAnsi="宋体"/>
          <w:sz w:val="24"/>
        </w:rPr>
        <w:t>1.政治思想表现方面：</w:t>
      </w:r>
    </w:p>
    <w:p>
      <w:pPr>
        <w:spacing w:line="480" w:lineRule="exact"/>
        <w:ind w:firstLine="480" w:firstLineChars="200"/>
        <w:rPr>
          <w:rFonts w:hint="eastAsia" w:ascii="宋体" w:hAnsi="宋体"/>
          <w:sz w:val="24"/>
        </w:rPr>
      </w:pPr>
      <w:r>
        <w:rPr>
          <w:rFonts w:hint="eastAsia" w:ascii="宋体" w:hAnsi="宋体"/>
          <w:sz w:val="24"/>
        </w:rPr>
        <w:t>(1)有反对四项基本原则的言行，资产阶级自由化思想严重，经教育无显著转变者；</w:t>
      </w:r>
    </w:p>
    <w:p>
      <w:pPr>
        <w:spacing w:line="480" w:lineRule="exact"/>
        <w:ind w:firstLine="480" w:firstLineChars="200"/>
        <w:rPr>
          <w:rFonts w:hint="eastAsia" w:ascii="宋体" w:hAnsi="宋体"/>
          <w:sz w:val="24"/>
        </w:rPr>
      </w:pPr>
      <w:r>
        <w:rPr>
          <w:rFonts w:hint="eastAsia" w:ascii="宋体" w:hAnsi="宋体"/>
          <w:sz w:val="24"/>
        </w:rPr>
        <w:t>(2)思想品质不好，个人主义严重，缺乏为国家、为人民而努力学习的思想，为了个人利益而损害集体利益和他人利益者；</w:t>
      </w:r>
    </w:p>
    <w:p>
      <w:pPr>
        <w:spacing w:line="480" w:lineRule="exact"/>
        <w:ind w:firstLine="480" w:firstLineChars="200"/>
        <w:rPr>
          <w:rFonts w:hint="eastAsia" w:ascii="宋体" w:hAnsi="宋体"/>
          <w:sz w:val="24"/>
        </w:rPr>
      </w:pPr>
      <w:r>
        <w:rPr>
          <w:rFonts w:hint="eastAsia" w:ascii="宋体" w:hAnsi="宋体"/>
          <w:sz w:val="24"/>
        </w:rPr>
        <w:t>(3)缺乏艰苦踏实的工作作风，经常不参加政治学习、公益劳动和集体活动，经常不遵守组织纪律者；</w:t>
      </w:r>
    </w:p>
    <w:p>
      <w:pPr>
        <w:spacing w:line="480" w:lineRule="exact"/>
        <w:ind w:firstLine="480" w:firstLineChars="200"/>
        <w:rPr>
          <w:rFonts w:hint="eastAsia" w:ascii="宋体" w:hAnsi="宋体"/>
          <w:sz w:val="24"/>
        </w:rPr>
      </w:pPr>
      <w:r>
        <w:rPr>
          <w:rFonts w:hint="eastAsia" w:ascii="宋体" w:hAnsi="宋体"/>
          <w:sz w:val="24"/>
        </w:rPr>
        <w:t>(4)严重违反学校纪律，受到记过以上(含记过)处分者。</w:t>
      </w:r>
    </w:p>
    <w:p>
      <w:pPr>
        <w:spacing w:line="480" w:lineRule="exact"/>
        <w:ind w:firstLine="480" w:firstLineChars="200"/>
        <w:rPr>
          <w:rFonts w:hint="eastAsia" w:ascii="宋体" w:hAnsi="宋体"/>
          <w:sz w:val="24"/>
        </w:rPr>
      </w:pPr>
      <w:r>
        <w:rPr>
          <w:rFonts w:hint="eastAsia" w:ascii="宋体" w:hAnsi="宋体"/>
          <w:sz w:val="24"/>
        </w:rPr>
        <w:t>2.课程学习方面：</w:t>
      </w:r>
    </w:p>
    <w:p>
      <w:pPr>
        <w:spacing w:line="480" w:lineRule="exact"/>
        <w:ind w:firstLine="480" w:firstLineChars="200"/>
        <w:rPr>
          <w:rFonts w:hint="eastAsia" w:ascii="宋体" w:hAnsi="宋体"/>
          <w:sz w:val="24"/>
        </w:rPr>
      </w:pPr>
      <w:r>
        <w:rPr>
          <w:rFonts w:hint="eastAsia" w:ascii="宋体" w:hAnsi="宋体"/>
          <w:sz w:val="24"/>
        </w:rPr>
        <w:t>(1)必修课程考试累计有两门不及格者；</w:t>
      </w:r>
    </w:p>
    <w:p>
      <w:pPr>
        <w:spacing w:line="480" w:lineRule="exact"/>
        <w:ind w:firstLine="480" w:firstLineChars="200"/>
        <w:rPr>
          <w:rFonts w:hint="eastAsia" w:ascii="宋体" w:hAnsi="宋体"/>
          <w:sz w:val="24"/>
        </w:rPr>
      </w:pPr>
      <w:r>
        <w:rPr>
          <w:rFonts w:hint="eastAsia" w:ascii="宋体" w:hAnsi="宋体"/>
          <w:sz w:val="24"/>
        </w:rPr>
        <w:t>(2)必修课程考试有1门不及格，且补考1次仍不及格者；</w:t>
      </w:r>
    </w:p>
    <w:p>
      <w:pPr>
        <w:spacing w:line="480" w:lineRule="exact"/>
        <w:ind w:firstLine="480" w:firstLineChars="200"/>
        <w:rPr>
          <w:rFonts w:hint="eastAsia" w:ascii="宋体" w:hAnsi="宋体"/>
          <w:sz w:val="24"/>
        </w:rPr>
      </w:pPr>
      <w:r>
        <w:rPr>
          <w:rFonts w:hint="eastAsia" w:ascii="宋体" w:hAnsi="宋体"/>
          <w:sz w:val="24"/>
        </w:rPr>
        <w:t>(3)课程考试累计3门不及格者；</w:t>
      </w:r>
    </w:p>
    <w:p>
      <w:pPr>
        <w:spacing w:line="480" w:lineRule="exact"/>
        <w:ind w:firstLine="480" w:firstLineChars="200"/>
        <w:rPr>
          <w:rFonts w:hint="eastAsia" w:ascii="宋体" w:hAnsi="宋体"/>
          <w:sz w:val="24"/>
        </w:rPr>
      </w:pPr>
      <w:r>
        <w:rPr>
          <w:rFonts w:hint="eastAsia" w:ascii="宋体" w:hAnsi="宋体"/>
          <w:sz w:val="24"/>
        </w:rPr>
        <w:t>(4)必修课程平均成绩低于60分者；</w:t>
      </w:r>
    </w:p>
    <w:p>
      <w:pPr>
        <w:spacing w:line="480" w:lineRule="exact"/>
        <w:ind w:firstLine="480" w:firstLineChars="200"/>
        <w:rPr>
          <w:rFonts w:hint="eastAsia" w:ascii="宋体" w:hAnsi="宋体"/>
          <w:sz w:val="24"/>
        </w:rPr>
      </w:pPr>
      <w:r>
        <w:rPr>
          <w:rFonts w:hint="eastAsia" w:ascii="宋体" w:hAnsi="宋体"/>
          <w:sz w:val="24"/>
        </w:rPr>
        <w:t>(5)无特殊原因，在第四学期末仍未完成培养方案中所规定的必修课程的学习及未完成总学分者。</w:t>
      </w:r>
    </w:p>
    <w:p>
      <w:pPr>
        <w:spacing w:line="480" w:lineRule="exact"/>
        <w:ind w:firstLine="480" w:firstLineChars="200"/>
        <w:rPr>
          <w:rFonts w:hint="eastAsia" w:ascii="宋体" w:hAnsi="宋体"/>
          <w:sz w:val="24"/>
        </w:rPr>
      </w:pPr>
      <w:r>
        <w:rPr>
          <w:rFonts w:hint="eastAsia" w:ascii="宋体" w:hAnsi="宋体"/>
          <w:sz w:val="24"/>
        </w:rPr>
        <w:t>3.科研能力方面：</w:t>
      </w:r>
    </w:p>
    <w:p>
      <w:pPr>
        <w:spacing w:line="480" w:lineRule="exact"/>
        <w:ind w:firstLine="480" w:firstLineChars="200"/>
        <w:rPr>
          <w:rFonts w:hint="eastAsia" w:ascii="宋体" w:hAnsi="宋体"/>
          <w:sz w:val="24"/>
        </w:rPr>
      </w:pPr>
      <w:r>
        <w:rPr>
          <w:rFonts w:hint="eastAsia" w:ascii="宋体" w:hAnsi="宋体"/>
          <w:sz w:val="24"/>
        </w:rPr>
        <w:t>(1)中外文文献阅读量少，文献综述能力差或没有文献综述报告，分析问题和解决问题的能力差，明显缺乏自学能力者；</w:t>
      </w:r>
    </w:p>
    <w:p>
      <w:pPr>
        <w:spacing w:line="480" w:lineRule="exact"/>
        <w:ind w:firstLine="480" w:firstLineChars="200"/>
        <w:rPr>
          <w:rFonts w:hint="eastAsia" w:ascii="宋体" w:hAnsi="宋体"/>
          <w:sz w:val="24"/>
        </w:rPr>
      </w:pPr>
      <w:r>
        <w:rPr>
          <w:rFonts w:hint="eastAsia" w:ascii="宋体" w:hAnsi="宋体"/>
          <w:sz w:val="24"/>
        </w:rPr>
        <w:t>(2)因自身能力差，写不出课程论文，或不听从指导教师的正确指导，在工作中拈轻怕重，预计不能完成毕业论文者。</w:t>
      </w:r>
    </w:p>
    <w:p>
      <w:pPr>
        <w:spacing w:line="480" w:lineRule="exact"/>
        <w:ind w:firstLine="480" w:firstLineChars="200"/>
        <w:rPr>
          <w:rFonts w:hint="eastAsia" w:ascii="宋体" w:hAnsi="宋体"/>
          <w:sz w:val="24"/>
        </w:rPr>
      </w:pPr>
      <w:r>
        <w:rPr>
          <w:rFonts w:hint="eastAsia" w:ascii="宋体" w:hAnsi="宋体"/>
          <w:sz w:val="24"/>
        </w:rPr>
        <w:t>4.身心状况方面：身体和身心健康状况较差，不能坚持正常学习和科研论文工作者。</w:t>
      </w:r>
    </w:p>
    <w:p>
      <w:pPr>
        <w:spacing w:line="480" w:lineRule="exact"/>
        <w:ind w:firstLine="480" w:firstLineChars="200"/>
        <w:rPr>
          <w:rFonts w:hint="eastAsia" w:ascii="宋体" w:hAnsi="宋体"/>
          <w:sz w:val="24"/>
        </w:rPr>
      </w:pPr>
      <w:r>
        <w:rPr>
          <w:rFonts w:hint="eastAsia" w:ascii="宋体" w:hAnsi="宋体"/>
          <w:sz w:val="24"/>
        </w:rPr>
        <w:t>(三)被终止学籍的研究生已完成培养方案所规定的课程和学分，且考试成绩合格的，作肄业处理，发给肄业证书。</w:t>
      </w:r>
    </w:p>
    <w:p>
      <w:pPr>
        <w:spacing w:line="480" w:lineRule="exact"/>
        <w:ind w:firstLine="482" w:firstLineChars="200"/>
        <w:rPr>
          <w:rFonts w:hint="eastAsia" w:ascii="宋体" w:hAnsi="宋体"/>
          <w:b/>
          <w:sz w:val="24"/>
        </w:rPr>
      </w:pPr>
      <w:r>
        <w:rPr>
          <w:rFonts w:hint="eastAsia" w:ascii="宋体" w:hAnsi="宋体"/>
          <w:b/>
          <w:sz w:val="24"/>
        </w:rPr>
        <w:t>五、本办法由研究生部负责解释。</w:t>
      </w:r>
    </w:p>
    <w:p>
      <w:pPr>
        <w:spacing w:line="480" w:lineRule="exact"/>
        <w:ind w:firstLine="482" w:firstLineChars="200"/>
        <w:rPr>
          <w:rFonts w:hint="eastAsia" w:ascii="宋体" w:hAnsi="宋体"/>
          <w:b/>
          <w:sz w:val="24"/>
        </w:rPr>
      </w:pPr>
      <w:r>
        <w:rPr>
          <w:rFonts w:hint="eastAsia" w:ascii="宋体" w:hAnsi="宋体"/>
          <w:b/>
          <w:sz w:val="24"/>
        </w:rPr>
        <w:t>六、本办法自发布之日起</w:t>
      </w:r>
      <w:r>
        <w:rPr>
          <w:rFonts w:hint="eastAsia" w:ascii="宋体" w:hAnsi="宋体"/>
          <w:b/>
          <w:sz w:val="24"/>
          <w:lang w:eastAsia="zh-CN"/>
        </w:rPr>
        <w:t>施</w:t>
      </w:r>
      <w:bookmarkStart w:id="1" w:name="_GoBack"/>
      <w:bookmarkEnd w:id="1"/>
      <w:r>
        <w:rPr>
          <w:rFonts w:hint="eastAsia" w:ascii="宋体" w:hAnsi="宋体"/>
          <w:b/>
          <w:sz w:val="24"/>
          <w:lang w:eastAsia="zh-CN"/>
        </w:rPr>
        <w:t>行</w:t>
      </w:r>
      <w:r>
        <w:rPr>
          <w:rFonts w:hint="eastAsia" w:ascii="宋体" w:hAnsi="宋体"/>
          <w:b/>
          <w:sz w:val="24"/>
        </w:rPr>
        <w:t>。原有相关规定与本办法相抵触的，以本办法为准。</w: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eastAsia="宋体"/>
          <w:sz w:val="24"/>
          <w:lang w:val="en-US" w:eastAsia="zh-CN"/>
        </w:rPr>
      </w:pPr>
    </w:p>
    <w:p>
      <w:pPr>
        <w:spacing w:line="480" w:lineRule="exact"/>
        <w:ind w:firstLine="480" w:firstLineChars="200"/>
        <w:rPr>
          <w:rFonts w:hint="eastAsia" w:ascii="宋体" w:hAnsi="宋体"/>
          <w:sz w:val="24"/>
        </w:rPr>
      </w:pPr>
      <w:r>
        <w:rPr>
          <w:rFonts w:hint="eastAsia" w:ascii="宋体" w:hAnsi="宋体"/>
          <w:sz w:val="24"/>
        </w:rPr>
        <w:t>2007年11月19日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2B04"/>
    <w:rsid w:val="002629CB"/>
    <w:rsid w:val="00CB2B04"/>
    <w:rsid w:val="31987F9C"/>
    <w:rsid w:val="6344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3</Pages>
  <Words>252</Words>
  <Characters>1438</Characters>
  <Lines>11</Lines>
  <Paragraphs>3</Paragraphs>
  <TotalTime>12</TotalTime>
  <ScaleCrop>false</ScaleCrop>
  <LinksUpToDate>false</LinksUpToDate>
  <CharactersWithSpaces>1687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2020-04-28T02:40:00Z</dcterms:created>
  <dc:creator>User</dc:creator>
  <cp:lastModifiedBy>Administrator</cp:lastModifiedBy>
  <dcterms:modified xsi:type="dcterms:W3CDTF">2020-06-04T04:01:56Z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