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600" w:lineRule="exact"/>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湖南新闻奖参评作品推荐表</w:t>
      </w:r>
    </w:p>
    <w:tbl>
      <w:tblPr>
        <w:tblStyle w:val="8"/>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377"/>
        <w:gridCol w:w="1302"/>
        <w:gridCol w:w="278"/>
        <w:gridCol w:w="577"/>
        <w:gridCol w:w="560"/>
        <w:gridCol w:w="796"/>
        <w:gridCol w:w="3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exact"/>
          <w:jc w:val="center"/>
        </w:trPr>
        <w:tc>
          <w:tcPr>
            <w:tcW w:w="1450" w:type="dxa"/>
            <w:vMerge w:val="restart"/>
            <w:vAlign w:val="center"/>
          </w:tcPr>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4"/>
            <w:vMerge w:val="restart"/>
            <w:vAlign w:val="center"/>
          </w:tcPr>
          <w:p>
            <w:pPr>
              <w:spacing w:line="260" w:lineRule="exact"/>
              <w:rPr>
                <w:rFonts w:hint="default" w:ascii="华文中宋" w:hAnsi="华文中宋" w:eastAsia="华文中宋"/>
                <w:color w:val="000000"/>
                <w:sz w:val="28"/>
                <w:lang w:val="en-US" w:eastAsia="zh-CN"/>
              </w:rPr>
            </w:pPr>
            <w:r>
              <w:rPr>
                <w:rFonts w:hint="eastAsia" w:hAnsi="仿宋_GB2312" w:cs="仿宋_GB2312"/>
                <w:color w:val="000000"/>
                <w:sz w:val="21"/>
                <w:szCs w:val="21"/>
                <w:lang w:val="en-US" w:eastAsia="zh-CN"/>
              </w:rPr>
              <w:t>“湖南第一哨”陈振法：坚守大山三十年 护林员变身植物“土专家”</w:t>
            </w:r>
          </w:p>
        </w:tc>
        <w:tc>
          <w:tcPr>
            <w:tcW w:w="1356" w:type="dxa"/>
            <w:gridSpan w:val="2"/>
            <w:vAlign w:val="center"/>
          </w:tcPr>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vAlign w:val="center"/>
          </w:tcPr>
          <w:p>
            <w:pPr>
              <w:spacing w:line="260" w:lineRule="exact"/>
              <w:jc w:val="center"/>
              <w:rPr>
                <w:rFonts w:hint="eastAsia" w:ascii="仿宋" w:hAnsi="仿宋" w:eastAsia="仿宋" w:cs="仿宋"/>
                <w:color w:val="000000"/>
                <w:szCs w:val="18"/>
                <w:lang w:eastAsia="zh-CN"/>
              </w:rPr>
            </w:pPr>
            <w:r>
              <w:rPr>
                <w:rFonts w:hint="eastAsia" w:hAnsi="仿宋_GB2312" w:eastAsia="仿宋" w:cs="仿宋_GB2312"/>
                <w:color w:val="000000"/>
                <w:sz w:val="21"/>
                <w:szCs w:val="21"/>
                <w:lang w:val="en-US" w:eastAsia="zh-CN"/>
              </w:rPr>
              <w:t>基础类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exact"/>
          <w:jc w:val="center"/>
        </w:trPr>
        <w:tc>
          <w:tcPr>
            <w:tcW w:w="1450" w:type="dxa"/>
            <w:vMerge w:val="continue"/>
            <w:vAlign w:val="center"/>
          </w:tcPr>
          <w:p>
            <w:pPr>
              <w:spacing w:line="380" w:lineRule="exact"/>
              <w:ind w:firstLine="560"/>
              <w:rPr>
                <w:rFonts w:ascii="华文中宋" w:hAnsi="华文中宋" w:eastAsia="华文中宋"/>
                <w:color w:val="000000"/>
                <w:sz w:val="28"/>
              </w:rPr>
            </w:pPr>
          </w:p>
        </w:tc>
        <w:tc>
          <w:tcPr>
            <w:tcW w:w="3534" w:type="dxa"/>
            <w:gridSpan w:val="4"/>
            <w:vMerge w:val="continue"/>
            <w:vAlign w:val="center"/>
          </w:tcPr>
          <w:p>
            <w:pPr>
              <w:spacing w:line="380" w:lineRule="exact"/>
              <w:ind w:firstLine="560"/>
              <w:rPr>
                <w:rFonts w:ascii="华文中宋" w:hAnsi="华文中宋" w:eastAsia="华文中宋"/>
                <w:color w:val="000000"/>
                <w:sz w:val="28"/>
              </w:rPr>
            </w:pPr>
          </w:p>
        </w:tc>
        <w:tc>
          <w:tcPr>
            <w:tcW w:w="1356" w:type="dxa"/>
            <w:gridSpan w:val="2"/>
            <w:vAlign w:val="center"/>
          </w:tcPr>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vAlign w:val="center"/>
          </w:tcPr>
          <w:p>
            <w:pPr>
              <w:spacing w:line="260" w:lineRule="exact"/>
              <w:jc w:val="center"/>
              <w:rPr>
                <w:rFonts w:hAnsi="仿宋"/>
                <w:color w:val="000000"/>
                <w:sz w:val="28"/>
              </w:rPr>
            </w:pPr>
            <w:r>
              <w:rPr>
                <w:rFonts w:hint="eastAsia" w:hAnsi="仿宋_GB2312" w:cs="仿宋_GB2312"/>
                <w:color w:val="000000"/>
                <w:sz w:val="21"/>
                <w:szCs w:val="21"/>
                <w:lang w:val="en-US" w:eastAsia="zh-CN"/>
              </w:rPr>
              <w:t>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exact"/>
          <w:jc w:val="center"/>
        </w:trPr>
        <w:tc>
          <w:tcPr>
            <w:tcW w:w="1450" w:type="dxa"/>
            <w:vMerge w:val="continue"/>
            <w:vAlign w:val="center"/>
          </w:tcPr>
          <w:p>
            <w:pPr>
              <w:spacing w:line="380" w:lineRule="exact"/>
              <w:ind w:firstLine="560"/>
              <w:rPr>
                <w:rFonts w:ascii="华文中宋" w:hAnsi="华文中宋" w:eastAsia="华文中宋"/>
                <w:color w:val="000000"/>
                <w:sz w:val="28"/>
              </w:rPr>
            </w:pPr>
          </w:p>
        </w:tc>
        <w:tc>
          <w:tcPr>
            <w:tcW w:w="3534" w:type="dxa"/>
            <w:gridSpan w:val="4"/>
            <w:vMerge w:val="continue"/>
            <w:vAlign w:val="center"/>
          </w:tcPr>
          <w:p>
            <w:pPr>
              <w:spacing w:line="380" w:lineRule="exact"/>
              <w:ind w:firstLine="560"/>
              <w:rPr>
                <w:rFonts w:ascii="华文中宋" w:hAnsi="华文中宋" w:eastAsia="华文中宋"/>
                <w:color w:val="000000"/>
                <w:sz w:val="28"/>
              </w:rPr>
            </w:pPr>
          </w:p>
        </w:tc>
        <w:tc>
          <w:tcPr>
            <w:tcW w:w="1356" w:type="dxa"/>
            <w:gridSpan w:val="2"/>
            <w:vAlign w:val="center"/>
          </w:tcPr>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vAlign w:val="center"/>
          </w:tcPr>
          <w:p>
            <w:pPr>
              <w:spacing w:line="240" w:lineRule="atLeast"/>
              <w:jc w:val="center"/>
              <w:rPr>
                <w:color w:val="000000"/>
                <w:sz w:val="28"/>
              </w:rPr>
            </w:pPr>
            <w:r>
              <w:rPr>
                <w:rFonts w:hint="eastAsia"/>
                <w:color w:val="000000"/>
                <w:sz w:val="21"/>
                <w:szCs w:val="21"/>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50" w:type="dxa"/>
            <w:vAlign w:val="center"/>
          </w:tcPr>
          <w:p>
            <w:pPr>
              <w:rPr>
                <w:rFonts w:hint="eastAsia" w:ascii="华文中宋" w:hAnsi="华文中宋" w:eastAsia="华文中宋"/>
                <w:color w:val="000000"/>
                <w:sz w:val="28"/>
              </w:rPr>
            </w:pPr>
            <w:r>
              <w:rPr>
                <w:rFonts w:hint="eastAsia" w:ascii="华文中宋" w:hAnsi="华文中宋" w:eastAsia="华文中宋"/>
                <w:color w:val="000000"/>
                <w:sz w:val="28"/>
              </w:rPr>
              <w:t>作  者</w:t>
            </w:r>
          </w:p>
        </w:tc>
        <w:tc>
          <w:tcPr>
            <w:tcW w:w="2679" w:type="dxa"/>
            <w:gridSpan w:val="2"/>
            <w:vAlign w:val="center"/>
          </w:tcPr>
          <w:p>
            <w:pPr>
              <w:spacing w:line="260" w:lineRule="exact"/>
              <w:jc w:val="center"/>
              <w:rPr>
                <w:rFonts w:hint="default" w:hAnsi="华文中宋" w:eastAsia="仿宋_GB2312"/>
                <w:color w:val="000000"/>
                <w:sz w:val="28"/>
                <w:lang w:val="en-US" w:eastAsia="zh-CN"/>
              </w:rPr>
            </w:pPr>
            <w:r>
              <w:rPr>
                <w:rFonts w:hint="eastAsia" w:hAnsi="仿宋_GB2312" w:cs="仿宋_GB2312"/>
                <w:color w:val="000000"/>
                <w:sz w:val="21"/>
                <w:szCs w:val="21"/>
                <w:lang w:val="en-US" w:eastAsia="zh-CN"/>
              </w:rPr>
              <w:t>唐小婷 徐攀</w:t>
            </w:r>
          </w:p>
        </w:tc>
        <w:tc>
          <w:tcPr>
            <w:tcW w:w="855" w:type="dxa"/>
            <w:gridSpan w:val="2"/>
            <w:vAlign w:val="center"/>
          </w:tcPr>
          <w:p>
            <w:pP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3"/>
            <w:vAlign w:val="center"/>
          </w:tcPr>
          <w:p>
            <w:pPr>
              <w:spacing w:line="240" w:lineRule="exact"/>
              <w:rPr>
                <w:rFonts w:hint="default" w:ascii="仿宋" w:hAnsi="仿宋" w:eastAsia="仿宋"/>
                <w:color w:val="000000"/>
                <w:w w:val="95"/>
                <w:szCs w:val="21"/>
                <w:lang w:val="en-US" w:eastAsia="zh-CN"/>
              </w:rPr>
            </w:pPr>
            <w:r>
              <w:rPr>
                <w:rFonts w:hint="eastAsia" w:hAnsi="仿宋_GB2312" w:eastAsia="仿宋" w:cs="仿宋_GB2312"/>
                <w:color w:val="000000"/>
                <w:sz w:val="21"/>
                <w:szCs w:val="21"/>
                <w:lang w:val="en-US" w:eastAsia="zh-CN"/>
              </w:rPr>
              <w:t>刘甫 刘胜辉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1450" w:type="dxa"/>
            <w:vAlign w:val="center"/>
          </w:tcPr>
          <w:p>
            <w:pP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vAlign w:val="center"/>
          </w:tcPr>
          <w:p>
            <w:pPr>
              <w:spacing w:line="260" w:lineRule="exact"/>
              <w:jc w:val="center"/>
              <w:rPr>
                <w:rFonts w:hint="default" w:hAnsi="仿宋" w:eastAsia="仿宋_GB2312"/>
                <w:color w:val="000000"/>
                <w:sz w:val="21"/>
                <w:szCs w:val="21"/>
                <w:lang w:val="en-US" w:eastAsia="zh-CN"/>
              </w:rPr>
            </w:pPr>
            <w:r>
              <w:rPr>
                <w:rFonts w:hint="eastAsia" w:hAnsi="仿宋_GB2312" w:cs="仿宋_GB2312"/>
                <w:color w:val="000000"/>
                <w:sz w:val="21"/>
                <w:szCs w:val="21"/>
                <w:lang w:val="en-US" w:eastAsia="zh-CN"/>
              </w:rPr>
              <w:t>石门县融媒体中心</w:t>
            </w:r>
          </w:p>
        </w:tc>
        <w:tc>
          <w:tcPr>
            <w:tcW w:w="855" w:type="dxa"/>
            <w:gridSpan w:val="2"/>
            <w:vAlign w:val="center"/>
          </w:tcPr>
          <w:p>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刊播单位</w:t>
            </w:r>
          </w:p>
        </w:tc>
        <w:tc>
          <w:tcPr>
            <w:tcW w:w="4640" w:type="dxa"/>
            <w:gridSpan w:val="3"/>
            <w:vAlign w:val="center"/>
          </w:tcPr>
          <w:p>
            <w:pPr>
              <w:spacing w:line="320" w:lineRule="exact"/>
              <w:jc w:val="center"/>
              <w:rPr>
                <w:rFonts w:hint="default" w:hAnsi="仿宋_GB2312" w:eastAsia="仿宋_GB2312" w:cs="仿宋_GB2312"/>
                <w:color w:val="000000"/>
                <w:sz w:val="21"/>
                <w:szCs w:val="21"/>
                <w:lang w:val="en-US" w:eastAsia="zh-CN"/>
              </w:rPr>
            </w:pPr>
            <w:r>
              <w:rPr>
                <w:rFonts w:hint="eastAsia" w:hAnsi="仿宋_GB2312" w:cs="仿宋_GB2312"/>
                <w:color w:val="000000"/>
                <w:sz w:val="21"/>
                <w:szCs w:val="21"/>
                <w:lang w:val="en-US" w:eastAsia="zh-CN"/>
              </w:rPr>
              <w:t>石门县融媒体中心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exact"/>
          <w:jc w:val="center"/>
        </w:trPr>
        <w:tc>
          <w:tcPr>
            <w:tcW w:w="1450" w:type="dxa"/>
            <w:vAlign w:val="center"/>
          </w:tcPr>
          <w:p>
            <w:pPr>
              <w:spacing w:line="440" w:lineRule="exact"/>
              <w:rPr>
                <w:rFonts w:ascii="华文中宋" w:hAnsi="华文中宋" w:eastAsia="华文中宋"/>
                <w:color w:val="000000"/>
                <w:sz w:val="28"/>
              </w:rPr>
            </w:pPr>
            <w:r>
              <w:rPr>
                <w:rFonts w:hint="eastAsia" w:ascii="华文中宋" w:hAnsi="华文中宋" w:eastAsia="华文中宋"/>
                <w:color w:val="000000"/>
                <w:sz w:val="28"/>
              </w:rPr>
              <w:t>刊播版面</w:t>
            </w:r>
          </w:p>
        </w:tc>
        <w:tc>
          <w:tcPr>
            <w:tcW w:w="2679" w:type="dxa"/>
            <w:gridSpan w:val="2"/>
            <w:vAlign w:val="center"/>
          </w:tcPr>
          <w:p>
            <w:pPr>
              <w:spacing w:line="220" w:lineRule="exact"/>
              <w:jc w:val="center"/>
              <w:rPr>
                <w:rFonts w:hint="eastAsia" w:hAnsi="仿宋" w:eastAsia="仿宋_GB2312"/>
                <w:color w:val="000000"/>
                <w:sz w:val="21"/>
                <w:szCs w:val="21"/>
                <w:lang w:eastAsia="zh-CN"/>
              </w:rPr>
            </w:pPr>
            <w:r>
              <w:rPr>
                <w:rFonts w:hint="eastAsia" w:hAnsi="仿宋_GB2312" w:cs="仿宋_GB2312"/>
                <w:color w:val="000000"/>
                <w:sz w:val="21"/>
                <w:szCs w:val="21"/>
                <w:lang w:val="en-US" w:eastAsia="zh-CN"/>
              </w:rPr>
              <w:t>《石门新闻》</w:t>
            </w:r>
          </w:p>
        </w:tc>
        <w:tc>
          <w:tcPr>
            <w:tcW w:w="855" w:type="dxa"/>
            <w:gridSpan w:val="2"/>
            <w:vAlign w:val="center"/>
          </w:tcPr>
          <w:p>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3"/>
            <w:vAlign w:val="center"/>
          </w:tcPr>
          <w:p>
            <w:pPr>
              <w:spacing w:line="260" w:lineRule="exact"/>
              <w:rPr>
                <w:rFonts w:hAnsi="仿宋"/>
                <w:color w:val="000000"/>
                <w:szCs w:val="21"/>
              </w:rPr>
            </w:pPr>
            <w:r>
              <w:rPr>
                <w:rFonts w:hint="eastAsia" w:hAnsi="仿宋_GB2312" w:cs="仿宋_GB2312"/>
                <w:color w:val="000000"/>
                <w:sz w:val="21"/>
                <w:szCs w:val="21"/>
                <w:lang w:val="en-US" w:eastAsia="zh-CN"/>
              </w:rPr>
              <w:t>2023年12</w:t>
            </w:r>
            <w:r>
              <w:rPr>
                <w:rFonts w:hint="eastAsia" w:hAnsi="仿宋_GB2312" w:cs="仿宋_GB2312"/>
                <w:color w:val="000000"/>
                <w:sz w:val="21"/>
                <w:szCs w:val="21"/>
              </w:rPr>
              <w:t>月</w:t>
            </w:r>
            <w:r>
              <w:rPr>
                <w:rFonts w:hint="eastAsia" w:hAnsi="仿宋_GB2312" w:cs="仿宋_GB2312"/>
                <w:color w:val="000000"/>
                <w:sz w:val="21"/>
                <w:szCs w:val="21"/>
                <w:lang w:val="en-US" w:eastAsia="zh-CN"/>
              </w:rPr>
              <w:t>6</w:t>
            </w:r>
            <w:r>
              <w:rPr>
                <w:rFonts w:hint="eastAsia" w:hAnsi="仿宋_GB2312" w:cs="仿宋_GB2312"/>
                <w:color w:val="000000"/>
                <w:sz w:val="21"/>
                <w:szCs w:val="21"/>
              </w:rPr>
              <w:t>日</w:t>
            </w:r>
            <w:r>
              <w:rPr>
                <w:rFonts w:hint="eastAsia" w:hAnsi="仿宋_GB2312" w:cs="仿宋_GB2312"/>
                <w:color w:val="000000"/>
                <w:sz w:val="21"/>
                <w:szCs w:val="21"/>
                <w:lang w:val="en-US" w:eastAsia="zh-CN"/>
              </w:rPr>
              <w:t>19</w:t>
            </w:r>
            <w:r>
              <w:rPr>
                <w:rFonts w:hint="eastAsia" w:hAnsi="仿宋_GB2312" w:cs="仿宋_GB2312"/>
                <w:color w:val="000000"/>
                <w:sz w:val="21"/>
                <w:szCs w:val="21"/>
              </w:rPr>
              <w:t>时</w:t>
            </w:r>
            <w:r>
              <w:rPr>
                <w:rFonts w:hint="eastAsia" w:hAnsi="仿宋_GB2312" w:cs="仿宋_GB2312"/>
                <w:color w:val="000000"/>
                <w:sz w:val="21"/>
                <w:szCs w:val="21"/>
                <w:lang w:val="en-US" w:eastAsia="zh-CN"/>
              </w:rPr>
              <w:t>35</w:t>
            </w:r>
            <w:r>
              <w:rPr>
                <w:rFonts w:hint="eastAsia" w:hAnsi="仿宋_GB2312" w:cs="仿宋_GB2312"/>
                <w:color w:val="00000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exact"/>
          <w:jc w:val="center"/>
        </w:trPr>
        <w:tc>
          <w:tcPr>
            <w:tcW w:w="2827" w:type="dxa"/>
            <w:gridSpan w:val="2"/>
            <w:vAlign w:val="center"/>
          </w:tcPr>
          <w:p>
            <w:pPr>
              <w:spacing w:line="340" w:lineRule="exact"/>
              <w:rPr>
                <w:rFonts w:hAnsi="仿宋"/>
                <w:color w:val="000000"/>
                <w:szCs w:val="21"/>
              </w:rPr>
            </w:pPr>
            <w:r>
              <w:rPr>
                <w:rFonts w:hint="eastAsia" w:ascii="华文中宋" w:hAnsi="华文中宋" w:eastAsia="华文中宋"/>
                <w:color w:val="000000"/>
                <w:sz w:val="28"/>
              </w:rPr>
              <w:t>新媒体作品填报网址</w:t>
            </w:r>
          </w:p>
        </w:tc>
        <w:tc>
          <w:tcPr>
            <w:tcW w:w="6797" w:type="dxa"/>
            <w:gridSpan w:val="6"/>
            <w:vAlign w:val="center"/>
          </w:tcPr>
          <w:p>
            <w:pPr>
              <w:spacing w:line="260" w:lineRule="exact"/>
              <w:rPr>
                <w:rFonts w:hAnsi="仿宋_GB2312" w:cs="仿宋_GB2312"/>
                <w:color w:val="000000"/>
                <w:sz w:val="21"/>
                <w:szCs w:val="21"/>
              </w:rPr>
            </w:pPr>
            <w:r>
              <w:rPr>
                <w:rFonts w:hint="eastAsia" w:hAnsi="仿宋_GB2312" w:cs="仿宋_GB2312"/>
                <w:color w:val="000000"/>
                <w:sz w:val="21"/>
                <w:szCs w:val="21"/>
              </w:rPr>
              <w:t>https://m-xhncloud.voc.com.cn/portal/news/show?id=8770648</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5" w:hRule="atLeast"/>
          <w:jc w:val="center"/>
        </w:trPr>
        <w:tc>
          <w:tcPr>
            <w:tcW w:w="1450" w:type="dxa"/>
            <w:vAlign w:val="center"/>
          </w:tcPr>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作</w:t>
            </w:r>
          </w:p>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品</w:t>
            </w:r>
          </w:p>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简</w:t>
            </w:r>
          </w:p>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介</w:t>
            </w:r>
          </w:p>
        </w:tc>
        <w:tc>
          <w:tcPr>
            <w:tcW w:w="8174" w:type="dxa"/>
            <w:gridSpan w:val="7"/>
            <w:vAlign w:val="center"/>
          </w:tcPr>
          <w:p>
            <w:pPr>
              <w:spacing w:line="320" w:lineRule="exact"/>
              <w:ind w:firstLine="420" w:firstLineChars="200"/>
              <w:jc w:val="both"/>
              <w:rPr>
                <w:rFonts w:hint="eastAsia" w:hAnsi="仿宋_GB2312" w:eastAsia="仿宋" w:cs="仿宋_GB2312"/>
                <w:color w:val="000000"/>
                <w:sz w:val="21"/>
                <w:szCs w:val="21"/>
                <w:lang w:val="en-US" w:eastAsia="zh-CN"/>
              </w:rPr>
            </w:pPr>
            <w:r>
              <w:rPr>
                <w:rFonts w:hint="eastAsia" w:hAnsi="仿宋_GB2312" w:eastAsia="仿宋" w:cs="仿宋_GB2312"/>
                <w:color w:val="000000"/>
                <w:sz w:val="21"/>
                <w:szCs w:val="21"/>
                <w:lang w:val="en-US" w:eastAsia="zh-CN"/>
              </w:rPr>
              <w:t>湖南壶瓶山国家级自然保护区位于湖南省石门县，在这里，森林覆盖率高，珍稀野生动植物资源，这都离不开每一代护林员的功劳。其中，顶坪哨所</w:t>
            </w:r>
            <w:r>
              <w:rPr>
                <w:rFonts w:hint="default" w:hAnsi="仿宋_GB2312" w:eastAsia="仿宋" w:cs="仿宋_GB2312"/>
                <w:color w:val="000000"/>
                <w:sz w:val="21"/>
                <w:szCs w:val="21"/>
                <w:lang w:val="en-US" w:eastAsia="zh-CN"/>
              </w:rPr>
              <w:t>位于湖南壶瓶山国家级自然保护区海拔1828米高的山上,是湖南海拔最高的森林哨所,被称作湖南“第一哨所”</w:t>
            </w:r>
            <w:r>
              <w:rPr>
                <w:rFonts w:hint="eastAsia" w:hAnsi="仿宋_GB2312" w:eastAsia="仿宋" w:cs="仿宋_GB2312"/>
                <w:color w:val="000000"/>
                <w:sz w:val="21"/>
                <w:szCs w:val="21"/>
                <w:lang w:val="en-US" w:eastAsia="zh-CN"/>
              </w:rPr>
              <w:t>，负责人陈振法也被称为“湖南第一哨”。</w:t>
            </w:r>
          </w:p>
          <w:p>
            <w:pPr>
              <w:spacing w:line="320" w:lineRule="exact"/>
              <w:ind w:firstLine="420" w:firstLineChars="200"/>
              <w:jc w:val="both"/>
              <w:rPr>
                <w:rFonts w:hint="default" w:hAnsi="仿宋_GB2312" w:eastAsia="仿宋" w:cs="仿宋_GB2312"/>
                <w:color w:val="000000"/>
                <w:sz w:val="21"/>
                <w:szCs w:val="21"/>
                <w:lang w:val="en-US" w:eastAsia="zh-CN"/>
              </w:rPr>
            </w:pPr>
            <w:r>
              <w:rPr>
                <w:rFonts w:hint="eastAsia" w:hAnsi="仿宋_GB2312" w:eastAsia="仿宋" w:cs="仿宋_GB2312"/>
                <w:color w:val="000000"/>
                <w:sz w:val="21"/>
                <w:szCs w:val="21"/>
                <w:lang w:val="en-US" w:eastAsia="zh-CN"/>
              </w:rPr>
              <w:t>该消息以“湖南第一哨”陈振法在湖南壶瓶山国家级自然保护区海拔最高的哨所开展一线巡护工作近30年这一事件为主线，讲述了陈振法始终在基层、在一线，与青山为伍、与林海为伴，将有限的生命投入到无限的生态环境保护事业中去，用实际行动践行“绿水青山就是金山银山”，诠释抹不去的山林情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1" w:hRule="exact"/>
          <w:jc w:val="center"/>
        </w:trPr>
        <w:tc>
          <w:tcPr>
            <w:tcW w:w="1450" w:type="dxa"/>
            <w:vAlign w:val="center"/>
          </w:tcPr>
          <w:p>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社</w:t>
            </w:r>
          </w:p>
          <w:p>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会</w:t>
            </w:r>
          </w:p>
          <w:p>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效</w:t>
            </w:r>
          </w:p>
          <w:p>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7"/>
            <w:vAlign w:val="center"/>
          </w:tcPr>
          <w:p>
            <w:pPr>
              <w:spacing w:line="320" w:lineRule="exact"/>
              <w:ind w:firstLine="420" w:firstLineChars="200"/>
              <w:jc w:val="both"/>
              <w:rPr>
                <w:rFonts w:hint="eastAsia" w:hAnsi="仿宋_GB2312" w:eastAsia="仿宋" w:cs="仿宋_GB2312"/>
                <w:color w:val="000000"/>
                <w:sz w:val="21"/>
                <w:szCs w:val="21"/>
                <w:lang w:val="en-US" w:eastAsia="zh-CN"/>
              </w:rPr>
            </w:pPr>
            <w:r>
              <w:rPr>
                <w:rFonts w:hint="eastAsia" w:hAnsi="仿宋_GB2312" w:eastAsia="仿宋" w:cs="仿宋_GB2312"/>
                <w:color w:val="000000"/>
                <w:sz w:val="21"/>
                <w:szCs w:val="21"/>
                <w:lang w:val="en-US" w:eastAsia="zh-CN"/>
              </w:rPr>
              <w:t>本新闻首次刊播于《石门新闻》，并同步在新石门APP刊发，在当地传播广发，随后在《常德新闻联播》和《常德全媒》APP进行刊播。在陈振法事迹与精神的感召下，越来越多的人、特别是身处在壶瓶山国家级自然保护区的老百姓们更加注重生态保护，并自觉的加入到生态保护的队伍当中来，让越来越多的珍稀动植物种（例如：石门毛蕨）在这里首次被发现，也成为了华南虎放归三大自然试验区之一。本新闻还获得了2023年度常德广播电视奖消息类一等奖。</w:t>
            </w:r>
          </w:p>
          <w:p>
            <w:pPr>
              <w:spacing w:line="320" w:lineRule="exact"/>
              <w:ind w:firstLine="420" w:firstLineChars="200"/>
              <w:jc w:val="both"/>
              <w:rPr>
                <w:rFonts w:hint="default" w:hAnsi="仿宋_GB2312" w:eastAsia="仿宋" w:cs="仿宋_GB2312"/>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1" w:hRule="exact"/>
          <w:jc w:val="center"/>
        </w:trPr>
        <w:tc>
          <w:tcPr>
            <w:tcW w:w="1450" w:type="dxa"/>
            <w:vAlign w:val="center"/>
          </w:tcPr>
          <w:p>
            <w:pPr>
              <w:spacing w:line="380" w:lineRule="exact"/>
              <w:jc w:val="both"/>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初</w:t>
            </w:r>
          </w:p>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w:t>
            </w:r>
          </w:p>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w:t>
            </w:r>
          </w:p>
          <w:p>
            <w:pPr>
              <w:spacing w:line="380" w:lineRule="exact"/>
              <w:rPr>
                <w:rFonts w:hint="eastAsia" w:ascii="华文中宋" w:hAnsi="华文中宋" w:eastAsia="华文中宋"/>
                <w:color w:val="000000"/>
                <w:sz w:val="28"/>
              </w:rPr>
            </w:pPr>
            <w:r>
              <w:rPr>
                <w:rFonts w:hint="eastAsia" w:ascii="华文中宋" w:hAnsi="华文中宋" w:eastAsia="华文中宋"/>
                <w:color w:val="000000"/>
                <w:sz w:val="28"/>
              </w:rPr>
              <w:t>语</w:t>
            </w:r>
          </w:p>
          <w:p>
            <w:pPr>
              <w:spacing w:line="380" w:lineRule="exact"/>
              <w:rPr>
                <w:rFonts w:hint="eastAsia" w:ascii="华文中宋" w:hAnsi="华文中宋" w:eastAsia="华文中宋"/>
                <w:color w:val="000000"/>
                <w:sz w:val="28"/>
              </w:rPr>
            </w:pPr>
          </w:p>
        </w:tc>
        <w:tc>
          <w:tcPr>
            <w:tcW w:w="8174" w:type="dxa"/>
            <w:gridSpan w:val="7"/>
            <w:vAlign w:val="center"/>
          </w:tcPr>
          <w:p>
            <w:pPr>
              <w:spacing w:line="320" w:lineRule="exact"/>
              <w:ind w:firstLine="420" w:firstLineChars="200"/>
              <w:jc w:val="both"/>
              <w:rPr>
                <w:rFonts w:ascii="华文中宋" w:hAnsi="华文中宋" w:eastAsia="华文中宋"/>
                <w:color w:val="000000"/>
                <w:spacing w:val="-2"/>
                <w:sz w:val="28"/>
              </w:rPr>
            </w:pPr>
            <w:r>
              <w:rPr>
                <w:rFonts w:hint="eastAsia" w:hAnsi="仿宋_GB2312" w:eastAsia="仿宋" w:cs="仿宋_GB2312"/>
                <w:color w:val="000000"/>
                <w:sz w:val="21"/>
                <w:szCs w:val="21"/>
                <w:lang w:val="en-US" w:eastAsia="zh-CN"/>
              </w:rPr>
              <w:t>文章合为时而作，诗歌合为事而著。</w:t>
            </w:r>
            <w:r>
              <w:rPr>
                <w:rFonts w:hint="eastAsia" w:ascii="仿宋_GB2312" w:hAnsi="仿宋_GB2312" w:eastAsia="仿宋" w:cs="仿宋_GB2312"/>
                <w:color w:val="000000"/>
                <w:sz w:val="21"/>
                <w:szCs w:val="21"/>
                <w:lang w:val="en-US" w:eastAsia="zh-CN"/>
              </w:rPr>
              <w:t>习近平多次在大会上强调要</w:t>
            </w:r>
            <w:r>
              <w:rPr>
                <w:rFonts w:hint="default" w:ascii="仿宋_GB2312" w:hAnsi="仿宋_GB2312" w:eastAsia="仿宋" w:cs="仿宋_GB2312"/>
                <w:color w:val="000000"/>
                <w:sz w:val="21"/>
                <w:szCs w:val="21"/>
                <w:lang w:val="en-US" w:eastAsia="zh-CN"/>
              </w:rPr>
              <w:t>全面推进美丽中国建设</w:t>
            </w:r>
            <w:r>
              <w:rPr>
                <w:rFonts w:hint="eastAsia" w:ascii="仿宋_GB2312" w:hAnsi="仿宋_GB2312" w:eastAsia="仿宋" w:cs="仿宋_GB2312"/>
                <w:color w:val="000000"/>
                <w:sz w:val="21"/>
                <w:szCs w:val="21"/>
                <w:lang w:val="en-US" w:eastAsia="zh-CN"/>
              </w:rPr>
              <w:t>，</w:t>
            </w:r>
            <w:r>
              <w:rPr>
                <w:rFonts w:hint="default" w:ascii="仿宋_GB2312" w:hAnsi="仿宋_GB2312" w:eastAsia="仿宋" w:cs="仿宋_GB2312"/>
                <w:color w:val="000000"/>
                <w:sz w:val="21"/>
                <w:szCs w:val="21"/>
                <w:lang w:val="en-US" w:eastAsia="zh-CN"/>
              </w:rPr>
              <w:t> 加快推进人与自然和谐共生的现代化</w:t>
            </w:r>
            <w:r>
              <w:rPr>
                <w:rFonts w:hint="eastAsia" w:ascii="仿宋_GB2312" w:hAnsi="仿宋_GB2312" w:eastAsia="仿宋" w:cs="仿宋_GB2312"/>
                <w:color w:val="000000"/>
                <w:sz w:val="21"/>
                <w:szCs w:val="21"/>
                <w:lang w:val="en-US" w:eastAsia="zh-CN"/>
              </w:rPr>
              <w:t>，</w:t>
            </w:r>
            <w:r>
              <w:rPr>
                <w:rFonts w:hint="default" w:ascii="仿宋_GB2312" w:hAnsi="仿宋_GB2312" w:eastAsia="仿宋" w:cs="仿宋_GB2312"/>
                <w:color w:val="000000"/>
                <w:sz w:val="21"/>
                <w:szCs w:val="21"/>
                <w:lang w:val="en-US" w:eastAsia="zh-CN"/>
              </w:rPr>
              <w:t>表达</w:t>
            </w:r>
            <w:r>
              <w:rPr>
                <w:rFonts w:hint="eastAsia" w:ascii="仿宋_GB2312" w:hAnsi="仿宋_GB2312" w:eastAsia="仿宋" w:cs="仿宋_GB2312"/>
                <w:color w:val="000000"/>
                <w:sz w:val="21"/>
                <w:szCs w:val="21"/>
                <w:lang w:val="en-US" w:eastAsia="zh-CN"/>
              </w:rPr>
              <w:t>出国家</w:t>
            </w:r>
            <w:r>
              <w:rPr>
                <w:rFonts w:hint="default" w:ascii="仿宋_GB2312" w:hAnsi="仿宋_GB2312" w:eastAsia="仿宋" w:cs="仿宋_GB2312"/>
                <w:color w:val="000000"/>
                <w:sz w:val="21"/>
                <w:szCs w:val="21"/>
                <w:lang w:val="en-US" w:eastAsia="zh-CN"/>
              </w:rPr>
              <w:t>对生态环境保护的重视</w:t>
            </w:r>
            <w:r>
              <w:rPr>
                <w:rFonts w:hint="eastAsia" w:hAnsi="仿宋_GB2312" w:eastAsia="仿宋" w:cs="仿宋_GB2312"/>
                <w:color w:val="000000"/>
                <w:sz w:val="21"/>
                <w:szCs w:val="21"/>
                <w:lang w:val="en-US" w:eastAsia="zh-CN"/>
              </w:rPr>
              <w:t>。</w:t>
            </w:r>
            <w:r>
              <w:rPr>
                <w:rFonts w:hint="eastAsia" w:ascii="仿宋_GB2312" w:hAnsi="仿宋_GB2312" w:eastAsia="仿宋" w:cs="仿宋_GB2312"/>
                <w:color w:val="000000"/>
                <w:sz w:val="21"/>
                <w:szCs w:val="21"/>
                <w:lang w:val="en-US" w:eastAsia="zh-CN"/>
              </w:rPr>
              <w:t>该消息</w:t>
            </w:r>
            <w:r>
              <w:rPr>
                <w:rFonts w:hint="eastAsia" w:hAnsi="仿宋_GB2312" w:eastAsia="仿宋" w:cs="仿宋_GB2312"/>
                <w:color w:val="000000"/>
                <w:sz w:val="21"/>
                <w:szCs w:val="21"/>
                <w:lang w:val="en-US" w:eastAsia="zh-CN"/>
              </w:rPr>
              <w:t>便是在此环境下挖掘出的一个在</w:t>
            </w:r>
            <w:r>
              <w:rPr>
                <w:rFonts w:hint="default" w:ascii="仿宋_GB2312" w:hAnsi="仿宋_GB2312" w:eastAsia="仿宋" w:cs="仿宋_GB2312"/>
                <w:color w:val="000000"/>
                <w:sz w:val="21"/>
                <w:szCs w:val="21"/>
                <w:lang w:val="en-US" w:eastAsia="zh-CN"/>
              </w:rPr>
              <w:t>生态环境保护事业平凡岗位上的不平凡</w:t>
            </w:r>
            <w:r>
              <w:rPr>
                <w:rFonts w:hint="eastAsia" w:hAnsi="仿宋_GB2312" w:eastAsia="仿宋" w:cs="仿宋_GB2312"/>
                <w:color w:val="000000"/>
                <w:sz w:val="21"/>
                <w:szCs w:val="21"/>
                <w:lang w:val="en-US" w:eastAsia="zh-CN"/>
              </w:rPr>
              <w:t>的小人物的小故事。该消息</w:t>
            </w:r>
            <w:r>
              <w:rPr>
                <w:rFonts w:hint="eastAsia" w:ascii="仿宋_GB2312" w:hAnsi="仿宋_GB2312" w:eastAsia="仿宋" w:cs="仿宋_GB2312"/>
                <w:color w:val="000000"/>
                <w:sz w:val="21"/>
                <w:szCs w:val="21"/>
                <w:lang w:val="en-US" w:eastAsia="zh-CN"/>
              </w:rPr>
              <w:t>叙事流畅、视角独特，</w:t>
            </w:r>
            <w:r>
              <w:rPr>
                <w:rFonts w:hint="eastAsia" w:hAnsi="仿宋_GB2312" w:eastAsia="仿宋" w:cs="仿宋_GB2312"/>
                <w:color w:val="000000"/>
                <w:sz w:val="21"/>
                <w:szCs w:val="21"/>
                <w:lang w:val="en-US" w:eastAsia="zh-CN"/>
              </w:rPr>
              <w:t>以质朴的语言和生动的现场画面更</w:t>
            </w:r>
            <w:r>
              <w:rPr>
                <w:rFonts w:hint="eastAsia" w:ascii="仿宋_GB2312" w:hAnsi="仿宋_GB2312" w:eastAsia="仿宋" w:cs="仿宋_GB2312"/>
                <w:color w:val="000000"/>
                <w:sz w:val="21"/>
                <w:szCs w:val="21"/>
                <w:lang w:val="en-US" w:eastAsia="zh-CN"/>
              </w:rPr>
              <w:t>展现了</w:t>
            </w:r>
            <w:r>
              <w:rPr>
                <w:rFonts w:hint="eastAsia" w:hAnsi="仿宋_GB2312" w:eastAsia="仿宋" w:cs="仿宋_GB2312"/>
                <w:color w:val="000000"/>
                <w:sz w:val="21"/>
                <w:szCs w:val="21"/>
                <w:lang w:val="en-US" w:eastAsia="zh-CN"/>
              </w:rPr>
              <w:t>一线基层</w:t>
            </w:r>
            <w:r>
              <w:rPr>
                <w:rFonts w:hint="eastAsia" w:ascii="仿宋_GB2312" w:hAnsi="仿宋_GB2312" w:eastAsia="仿宋" w:cs="仿宋_GB2312"/>
                <w:color w:val="000000"/>
                <w:sz w:val="21"/>
                <w:szCs w:val="21"/>
                <w:lang w:val="en-US" w:eastAsia="zh-CN"/>
              </w:rPr>
              <w:t>榜样的力量</w:t>
            </w:r>
            <w:r>
              <w:rPr>
                <w:rFonts w:hint="eastAsia" w:hAnsi="仿宋_GB2312" w:eastAsia="仿宋" w:cs="仿宋_GB2312"/>
                <w:color w:val="000000"/>
                <w:sz w:val="21"/>
                <w:szCs w:val="21"/>
                <w:lang w:val="en-US" w:eastAsia="zh-CN"/>
              </w:rPr>
              <w:t>。</w:t>
            </w:r>
            <w:r>
              <w:rPr>
                <w:rFonts w:hint="eastAsia" w:ascii="仿宋_GB2312" w:hAnsi="仿宋_GB2312" w:eastAsia="仿宋" w:cs="仿宋_GB2312"/>
                <w:color w:val="000000"/>
                <w:sz w:val="21"/>
                <w:szCs w:val="21"/>
                <w:lang w:val="en-US" w:eastAsia="zh-CN"/>
              </w:rPr>
              <w:t>新闻价值与社会意义重大，立意深刻，故事生动，声话感人，语言凝练</w:t>
            </w:r>
            <w:r>
              <w:rPr>
                <w:rFonts w:hint="eastAsia" w:hAnsi="仿宋_GB2312" w:eastAsia="仿宋" w:cs="仿宋_GB2312"/>
                <w:color w:val="000000"/>
                <w:sz w:val="21"/>
                <w:szCs w:val="21"/>
                <w:lang w:val="en-US" w:eastAsia="zh-CN"/>
              </w:rPr>
              <w:t>，</w:t>
            </w:r>
            <w:r>
              <w:rPr>
                <w:rFonts w:hint="default" w:ascii="仿宋_GB2312" w:hAnsi="仿宋_GB2312" w:eastAsia="仿宋" w:cs="仿宋_GB2312"/>
                <w:color w:val="000000"/>
                <w:sz w:val="21"/>
                <w:szCs w:val="21"/>
                <w:lang w:val="en-US" w:eastAsia="zh-CN"/>
              </w:rPr>
              <w:t>是一篇“</w:t>
            </w:r>
            <w:r>
              <w:rPr>
                <w:rFonts w:hint="eastAsia" w:ascii="仿宋_GB2312" w:hAnsi="仿宋_GB2312" w:eastAsia="仿宋" w:cs="仿宋_GB2312"/>
                <w:color w:val="000000"/>
                <w:sz w:val="21"/>
                <w:szCs w:val="21"/>
                <w:lang w:val="en-US" w:eastAsia="zh-CN"/>
              </w:rPr>
              <w:t>接地气、</w:t>
            </w:r>
            <w:r>
              <w:rPr>
                <w:rFonts w:hint="default" w:ascii="仿宋_GB2312" w:hAnsi="仿宋_GB2312" w:eastAsia="仿宋" w:cs="仿宋_GB2312"/>
                <w:color w:val="000000"/>
                <w:sz w:val="21"/>
                <w:szCs w:val="21"/>
                <w:lang w:val="en-US" w:eastAsia="zh-CN"/>
              </w:rPr>
              <w:t>冒热气、暖民心，”的作品，值得推荐。</w:t>
            </w:r>
          </w:p>
          <w:p>
            <w:pPr>
              <w:spacing w:line="360" w:lineRule="exact"/>
              <w:ind w:left="3840" w:leftChars="1600"/>
              <w:rPr>
                <w:rFonts w:ascii="华文中宋" w:hAnsi="华文中宋" w:eastAsia="华文中宋"/>
                <w:color w:val="000000"/>
                <w:sz w:val="28"/>
              </w:rPr>
            </w:pPr>
            <w:r>
              <w:rPr>
                <w:rFonts w:hint="eastAsia" w:ascii="华文中宋" w:hAnsi="华文中宋" w:eastAsia="华文中宋"/>
                <w:color w:val="000000"/>
                <w:spacing w:val="-2"/>
                <w:sz w:val="28"/>
              </w:rPr>
              <w:t>签名：</w:t>
            </w:r>
          </w:p>
          <w:p>
            <w:pPr>
              <w:ind w:left="3840" w:leftChars="1600"/>
              <w:rPr>
                <w:rFonts w:ascii="仿宋" w:hAnsi="仿宋" w:eastAsia="仿宋"/>
                <w:color w:val="000000"/>
                <w:szCs w:val="21"/>
              </w:rPr>
            </w:pPr>
            <w:r>
              <w:rPr>
                <w:rFonts w:ascii="华文中宋" w:hAnsi="华文中宋" w:eastAsia="华文中宋"/>
                <w:color w:val="000000"/>
                <w:sz w:val="28"/>
              </w:rPr>
              <w:t>20</w:t>
            </w:r>
            <w:r>
              <w:rPr>
                <w:rFonts w:hint="eastAsia" w:ascii="华文中宋" w:hAnsi="华文中宋" w:eastAsia="华文中宋"/>
                <w:color w:val="000000"/>
                <w:sz w:val="28"/>
              </w:rPr>
              <w:t>24</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r>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1450" w:type="dxa"/>
            <w:tcBorders>
              <w:bottom w:val="single" w:color="auto" w:sz="4" w:space="0"/>
            </w:tcBorders>
            <w:vAlign w:val="center"/>
          </w:tcPr>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联系人</w:t>
            </w:r>
          </w:p>
        </w:tc>
        <w:tc>
          <w:tcPr>
            <w:tcW w:w="2957" w:type="dxa"/>
            <w:gridSpan w:val="3"/>
            <w:tcBorders>
              <w:bottom w:val="single" w:color="auto" w:sz="4" w:space="0"/>
            </w:tcBorders>
            <w:vAlign w:val="center"/>
          </w:tcPr>
          <w:p>
            <w:pPr>
              <w:ind w:firstLine="560"/>
              <w:rPr>
                <w:rFonts w:hint="eastAsia" w:ascii="华文中宋" w:hAnsi="华文中宋" w:eastAsia="华文中宋"/>
                <w:color w:val="000000"/>
                <w:sz w:val="28"/>
                <w:lang w:val="en-US" w:eastAsia="zh-CN"/>
              </w:rPr>
            </w:pPr>
            <w:r>
              <w:rPr>
                <w:rFonts w:hint="eastAsia" w:hAnsi="仿宋_GB2312" w:eastAsia="仿宋" w:cs="仿宋_GB2312"/>
                <w:color w:val="000000"/>
                <w:sz w:val="21"/>
                <w:szCs w:val="21"/>
                <w:lang w:val="en-US" w:eastAsia="zh-CN"/>
              </w:rPr>
              <w:t>唐小婷</w:t>
            </w:r>
          </w:p>
        </w:tc>
        <w:tc>
          <w:tcPr>
            <w:tcW w:w="1137" w:type="dxa"/>
            <w:gridSpan w:val="2"/>
            <w:tcBorders>
              <w:bottom w:val="single" w:color="auto" w:sz="4" w:space="0"/>
            </w:tcBorders>
            <w:vAlign w:val="center"/>
          </w:tcPr>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手机</w:t>
            </w:r>
          </w:p>
        </w:tc>
        <w:tc>
          <w:tcPr>
            <w:tcW w:w="4080" w:type="dxa"/>
            <w:gridSpan w:val="2"/>
            <w:tcBorders>
              <w:bottom w:val="single" w:color="auto" w:sz="4" w:space="0"/>
            </w:tcBorders>
            <w:vAlign w:val="center"/>
          </w:tcPr>
          <w:p>
            <w:pPr>
              <w:spacing w:line="340" w:lineRule="exact"/>
              <w:ind w:firstLine="560"/>
              <w:rPr>
                <w:rFonts w:hint="default" w:ascii="华文中宋" w:hAnsi="华文中宋" w:eastAsia="华文中宋"/>
                <w:color w:val="000000"/>
                <w:sz w:val="28"/>
                <w:lang w:val="en-US" w:eastAsia="zh-CN"/>
              </w:rPr>
            </w:pPr>
            <w:r>
              <w:rPr>
                <w:rFonts w:hint="eastAsia" w:hAnsi="仿宋_GB2312" w:eastAsia="仿宋" w:cs="仿宋_GB2312"/>
                <w:color w:val="000000"/>
                <w:sz w:val="21"/>
                <w:szCs w:val="21"/>
                <w:lang w:val="en-US" w:eastAsia="zh-CN"/>
              </w:rPr>
              <w:t>18373666585</w:t>
            </w:r>
          </w:p>
        </w:tc>
      </w:tr>
    </w:tbl>
    <w:p>
      <w:pPr>
        <w:snapToGrid w:val="0"/>
        <w:spacing w:line="240" w:lineRule="auto"/>
        <w:jc w:val="left"/>
      </w:pPr>
    </w:p>
    <w:sectPr>
      <w:headerReference r:id="rId5" w:type="default"/>
      <w:footerReference r:id="rId7" w:type="default"/>
      <w:headerReference r:id="rId6" w:type="even"/>
      <w:footerReference r:id="rId8" w:type="even"/>
      <w:pgSz w:w="11906" w:h="16838"/>
      <w:pgMar w:top="1701" w:right="1814" w:bottom="1418" w:left="1814"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716260"/>
      <w:showingPlcHdr/>
    </w:sdtPr>
    <w:sdtEndPr>
      <w:rPr>
        <w:rFonts w:asciiTheme="minorEastAsia" w:hAnsiTheme="minorEastAsia" w:eastAsiaTheme="minorEastAsia"/>
        <w:sz w:val="24"/>
        <w:szCs w:val="24"/>
      </w:rPr>
    </w:sdtEndPr>
    <w:sdtContent>
      <w:p>
        <w:pPr>
          <w:pStyle w:val="5"/>
          <w:jc w:val="right"/>
          <w:rPr>
            <w:rFonts w:asciiTheme="minorEastAsia" w:hAnsiTheme="minorEastAsia" w:eastAsiaTheme="minorEastAsia"/>
            <w:sz w:val="24"/>
            <w:szCs w:val="24"/>
          </w:rPr>
        </w:pP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716265"/>
      <w:showingPlcHdr/>
    </w:sdtPr>
    <w:sdtContent>
      <w:p>
        <w:pPr>
          <w:pStyle w:val="5"/>
        </w:pP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ind w:firstLine="602"/>
      <w:rPr>
        <w:rFonts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jc w:val="both"/>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3YzAyZDcyOWY0ZmI2YmI2MjU2MGMxOWEzM2VlYzgifQ=="/>
  </w:docVars>
  <w:rsids>
    <w:rsidRoot w:val="00525ED9"/>
    <w:rsid w:val="0001697D"/>
    <w:rsid w:val="00040D10"/>
    <w:rsid w:val="000B2E33"/>
    <w:rsid w:val="000B4E17"/>
    <w:rsid w:val="000C4BBE"/>
    <w:rsid w:val="000E4531"/>
    <w:rsid w:val="00100354"/>
    <w:rsid w:val="00114F37"/>
    <w:rsid w:val="00137CC0"/>
    <w:rsid w:val="001405AF"/>
    <w:rsid w:val="00155799"/>
    <w:rsid w:val="001A32E3"/>
    <w:rsid w:val="001B4FB3"/>
    <w:rsid w:val="001B56EF"/>
    <w:rsid w:val="001D6929"/>
    <w:rsid w:val="001F15F0"/>
    <w:rsid w:val="00200503"/>
    <w:rsid w:val="002068BA"/>
    <w:rsid w:val="00214E5F"/>
    <w:rsid w:val="002477D8"/>
    <w:rsid w:val="00250E00"/>
    <w:rsid w:val="002613A5"/>
    <w:rsid w:val="00267072"/>
    <w:rsid w:val="002A6E82"/>
    <w:rsid w:val="002D733F"/>
    <w:rsid w:val="002F6112"/>
    <w:rsid w:val="00314095"/>
    <w:rsid w:val="00360A86"/>
    <w:rsid w:val="00371381"/>
    <w:rsid w:val="0038447A"/>
    <w:rsid w:val="0038590F"/>
    <w:rsid w:val="00393010"/>
    <w:rsid w:val="00396DF3"/>
    <w:rsid w:val="003A3136"/>
    <w:rsid w:val="003A7EA1"/>
    <w:rsid w:val="003B32E9"/>
    <w:rsid w:val="003D3F90"/>
    <w:rsid w:val="003F6687"/>
    <w:rsid w:val="0041652D"/>
    <w:rsid w:val="00431AF4"/>
    <w:rsid w:val="00431D0E"/>
    <w:rsid w:val="00441FB5"/>
    <w:rsid w:val="004435BF"/>
    <w:rsid w:val="004551AE"/>
    <w:rsid w:val="0045741F"/>
    <w:rsid w:val="00464611"/>
    <w:rsid w:val="004650F6"/>
    <w:rsid w:val="004D2395"/>
    <w:rsid w:val="004E0B6A"/>
    <w:rsid w:val="004F0CD3"/>
    <w:rsid w:val="004F48E0"/>
    <w:rsid w:val="00503290"/>
    <w:rsid w:val="00525ED9"/>
    <w:rsid w:val="00551B84"/>
    <w:rsid w:val="005875F9"/>
    <w:rsid w:val="00595EB8"/>
    <w:rsid w:val="005A7973"/>
    <w:rsid w:val="005B03BF"/>
    <w:rsid w:val="005B6A0F"/>
    <w:rsid w:val="005F724C"/>
    <w:rsid w:val="0060453A"/>
    <w:rsid w:val="00636C0E"/>
    <w:rsid w:val="0067480B"/>
    <w:rsid w:val="00696C77"/>
    <w:rsid w:val="006A646B"/>
    <w:rsid w:val="006B0B58"/>
    <w:rsid w:val="006C1276"/>
    <w:rsid w:val="006E0959"/>
    <w:rsid w:val="006F22E7"/>
    <w:rsid w:val="00704937"/>
    <w:rsid w:val="0071307C"/>
    <w:rsid w:val="00723634"/>
    <w:rsid w:val="007813D3"/>
    <w:rsid w:val="00790A88"/>
    <w:rsid w:val="00796FA1"/>
    <w:rsid w:val="007A6FB8"/>
    <w:rsid w:val="007B45B1"/>
    <w:rsid w:val="007B6FD1"/>
    <w:rsid w:val="007C69A3"/>
    <w:rsid w:val="007D167B"/>
    <w:rsid w:val="007E2ADC"/>
    <w:rsid w:val="007E6395"/>
    <w:rsid w:val="00803C7D"/>
    <w:rsid w:val="00856307"/>
    <w:rsid w:val="00871957"/>
    <w:rsid w:val="008829F3"/>
    <w:rsid w:val="008B143A"/>
    <w:rsid w:val="008C1604"/>
    <w:rsid w:val="008D7B00"/>
    <w:rsid w:val="008F2CB6"/>
    <w:rsid w:val="00902FC2"/>
    <w:rsid w:val="00913115"/>
    <w:rsid w:val="00962CF7"/>
    <w:rsid w:val="0096466B"/>
    <w:rsid w:val="009714B4"/>
    <w:rsid w:val="00976D49"/>
    <w:rsid w:val="0098021E"/>
    <w:rsid w:val="009839C4"/>
    <w:rsid w:val="009B66EB"/>
    <w:rsid w:val="009D0D7B"/>
    <w:rsid w:val="009D639A"/>
    <w:rsid w:val="009F1EC6"/>
    <w:rsid w:val="00A11441"/>
    <w:rsid w:val="00A16A97"/>
    <w:rsid w:val="00A16CE1"/>
    <w:rsid w:val="00A27308"/>
    <w:rsid w:val="00A603D4"/>
    <w:rsid w:val="00A73D1A"/>
    <w:rsid w:val="00A82E65"/>
    <w:rsid w:val="00A90CBF"/>
    <w:rsid w:val="00A97C4E"/>
    <w:rsid w:val="00AA4D83"/>
    <w:rsid w:val="00B03833"/>
    <w:rsid w:val="00B058E1"/>
    <w:rsid w:val="00B46D42"/>
    <w:rsid w:val="00B651A4"/>
    <w:rsid w:val="00B74A40"/>
    <w:rsid w:val="00BA12A8"/>
    <w:rsid w:val="00BF0179"/>
    <w:rsid w:val="00BF0C6E"/>
    <w:rsid w:val="00BF18E0"/>
    <w:rsid w:val="00C01D15"/>
    <w:rsid w:val="00C06BBA"/>
    <w:rsid w:val="00C206BD"/>
    <w:rsid w:val="00C25C73"/>
    <w:rsid w:val="00C325A4"/>
    <w:rsid w:val="00C502A0"/>
    <w:rsid w:val="00C56B47"/>
    <w:rsid w:val="00C93D5D"/>
    <w:rsid w:val="00C94C79"/>
    <w:rsid w:val="00CA1E62"/>
    <w:rsid w:val="00CC01FF"/>
    <w:rsid w:val="00D90088"/>
    <w:rsid w:val="00D90B07"/>
    <w:rsid w:val="00D95FB0"/>
    <w:rsid w:val="00D978AF"/>
    <w:rsid w:val="00DA7037"/>
    <w:rsid w:val="00DC251F"/>
    <w:rsid w:val="00E33D9D"/>
    <w:rsid w:val="00E4320E"/>
    <w:rsid w:val="00E5717A"/>
    <w:rsid w:val="00E801E9"/>
    <w:rsid w:val="00EA5C19"/>
    <w:rsid w:val="00EB5FF5"/>
    <w:rsid w:val="00EC729E"/>
    <w:rsid w:val="00ED0D3D"/>
    <w:rsid w:val="00EE30D2"/>
    <w:rsid w:val="00F04DCB"/>
    <w:rsid w:val="00F100F9"/>
    <w:rsid w:val="00F37A1E"/>
    <w:rsid w:val="00F44FBD"/>
    <w:rsid w:val="00F55E25"/>
    <w:rsid w:val="00F6463A"/>
    <w:rsid w:val="00FD3CF5"/>
    <w:rsid w:val="00FE7A55"/>
    <w:rsid w:val="01487F1A"/>
    <w:rsid w:val="018502B5"/>
    <w:rsid w:val="01DC65FE"/>
    <w:rsid w:val="01FA65AD"/>
    <w:rsid w:val="02EB05EB"/>
    <w:rsid w:val="035D4076"/>
    <w:rsid w:val="03C50E3C"/>
    <w:rsid w:val="040354C1"/>
    <w:rsid w:val="045E3E52"/>
    <w:rsid w:val="04BD6729"/>
    <w:rsid w:val="05870593"/>
    <w:rsid w:val="05C829BD"/>
    <w:rsid w:val="072E58CA"/>
    <w:rsid w:val="07542853"/>
    <w:rsid w:val="07A92CB5"/>
    <w:rsid w:val="080460C1"/>
    <w:rsid w:val="08220DD1"/>
    <w:rsid w:val="08512C9F"/>
    <w:rsid w:val="08ED13C8"/>
    <w:rsid w:val="093E06F6"/>
    <w:rsid w:val="098F1CD1"/>
    <w:rsid w:val="09A60DC8"/>
    <w:rsid w:val="0BB023D2"/>
    <w:rsid w:val="0C264442"/>
    <w:rsid w:val="0C34090D"/>
    <w:rsid w:val="0C796C68"/>
    <w:rsid w:val="0CA078A8"/>
    <w:rsid w:val="0D195035"/>
    <w:rsid w:val="0D2E71C3"/>
    <w:rsid w:val="0D6C4970"/>
    <w:rsid w:val="0D9E2273"/>
    <w:rsid w:val="0DBC505E"/>
    <w:rsid w:val="0E0E518E"/>
    <w:rsid w:val="0E3E0A5F"/>
    <w:rsid w:val="0F302661"/>
    <w:rsid w:val="0FCB64BA"/>
    <w:rsid w:val="100A4794"/>
    <w:rsid w:val="108300B5"/>
    <w:rsid w:val="111A7341"/>
    <w:rsid w:val="12341D77"/>
    <w:rsid w:val="124A0DD3"/>
    <w:rsid w:val="128F4AEF"/>
    <w:rsid w:val="129C0FBA"/>
    <w:rsid w:val="13E76BAD"/>
    <w:rsid w:val="149C5734"/>
    <w:rsid w:val="14CD28D8"/>
    <w:rsid w:val="14CFB749"/>
    <w:rsid w:val="14DF46E5"/>
    <w:rsid w:val="15835C91"/>
    <w:rsid w:val="15CA5E3E"/>
    <w:rsid w:val="16CD3E38"/>
    <w:rsid w:val="16D90A2F"/>
    <w:rsid w:val="17312025"/>
    <w:rsid w:val="17F74891"/>
    <w:rsid w:val="18925339"/>
    <w:rsid w:val="189A735D"/>
    <w:rsid w:val="192E7EFC"/>
    <w:rsid w:val="1990114D"/>
    <w:rsid w:val="1A40783E"/>
    <w:rsid w:val="1A9A08E4"/>
    <w:rsid w:val="1B36114B"/>
    <w:rsid w:val="1B4A31C3"/>
    <w:rsid w:val="1B8678BA"/>
    <w:rsid w:val="1C9913FB"/>
    <w:rsid w:val="1CFA43EB"/>
    <w:rsid w:val="1D7F1C04"/>
    <w:rsid w:val="1DEF487F"/>
    <w:rsid w:val="1DF67BCD"/>
    <w:rsid w:val="1E1E4874"/>
    <w:rsid w:val="1E285D2C"/>
    <w:rsid w:val="1E45376A"/>
    <w:rsid w:val="1E660346"/>
    <w:rsid w:val="1ED579E5"/>
    <w:rsid w:val="1EFD27E9"/>
    <w:rsid w:val="1F1C595D"/>
    <w:rsid w:val="1F5F8D0B"/>
    <w:rsid w:val="1F8B2F26"/>
    <w:rsid w:val="1FB31C38"/>
    <w:rsid w:val="1FBC0FFD"/>
    <w:rsid w:val="1FF23C3E"/>
    <w:rsid w:val="1FF8227D"/>
    <w:rsid w:val="21BF4CC5"/>
    <w:rsid w:val="224330C0"/>
    <w:rsid w:val="2245341D"/>
    <w:rsid w:val="22B47A91"/>
    <w:rsid w:val="23294515"/>
    <w:rsid w:val="232C7F4F"/>
    <w:rsid w:val="235E6C18"/>
    <w:rsid w:val="23D83E1C"/>
    <w:rsid w:val="242F6132"/>
    <w:rsid w:val="24F96E9F"/>
    <w:rsid w:val="253152E6"/>
    <w:rsid w:val="25C837E5"/>
    <w:rsid w:val="26020331"/>
    <w:rsid w:val="260A1C7C"/>
    <w:rsid w:val="26BD0DE6"/>
    <w:rsid w:val="26EC571C"/>
    <w:rsid w:val="27046EC8"/>
    <w:rsid w:val="27210100"/>
    <w:rsid w:val="27B0181F"/>
    <w:rsid w:val="29642561"/>
    <w:rsid w:val="29776DD1"/>
    <w:rsid w:val="2A6F0AA8"/>
    <w:rsid w:val="2AB47391"/>
    <w:rsid w:val="2BB213EE"/>
    <w:rsid w:val="2C4C08C3"/>
    <w:rsid w:val="2C576226"/>
    <w:rsid w:val="2C90798A"/>
    <w:rsid w:val="2D414EA0"/>
    <w:rsid w:val="2EDB68A4"/>
    <w:rsid w:val="2F7964B4"/>
    <w:rsid w:val="2F81180C"/>
    <w:rsid w:val="2FA81156"/>
    <w:rsid w:val="2FAF45CB"/>
    <w:rsid w:val="2FDBFB73"/>
    <w:rsid w:val="30534069"/>
    <w:rsid w:val="305D1B42"/>
    <w:rsid w:val="306C399F"/>
    <w:rsid w:val="30AA0091"/>
    <w:rsid w:val="31452F22"/>
    <w:rsid w:val="31B61C41"/>
    <w:rsid w:val="32404F7F"/>
    <w:rsid w:val="335078B5"/>
    <w:rsid w:val="339266A4"/>
    <w:rsid w:val="33D740F0"/>
    <w:rsid w:val="33D83E90"/>
    <w:rsid w:val="33FB0129"/>
    <w:rsid w:val="34247FB4"/>
    <w:rsid w:val="3427589B"/>
    <w:rsid w:val="342B35AE"/>
    <w:rsid w:val="347760EF"/>
    <w:rsid w:val="34B2064F"/>
    <w:rsid w:val="34BF520A"/>
    <w:rsid w:val="34CD495A"/>
    <w:rsid w:val="34DD74E5"/>
    <w:rsid w:val="35660394"/>
    <w:rsid w:val="359C2EFC"/>
    <w:rsid w:val="36037E55"/>
    <w:rsid w:val="364A6072"/>
    <w:rsid w:val="36796F3F"/>
    <w:rsid w:val="36B77E14"/>
    <w:rsid w:val="36D37D9A"/>
    <w:rsid w:val="37164497"/>
    <w:rsid w:val="3725715F"/>
    <w:rsid w:val="374F2A99"/>
    <w:rsid w:val="38556526"/>
    <w:rsid w:val="38CC1783"/>
    <w:rsid w:val="38DB580F"/>
    <w:rsid w:val="39AE065F"/>
    <w:rsid w:val="39C1438B"/>
    <w:rsid w:val="39E90B36"/>
    <w:rsid w:val="39E9734F"/>
    <w:rsid w:val="3A2C2CB0"/>
    <w:rsid w:val="3AA21D55"/>
    <w:rsid w:val="3AB64A60"/>
    <w:rsid w:val="3B293484"/>
    <w:rsid w:val="3B547DD5"/>
    <w:rsid w:val="3B5B2AEF"/>
    <w:rsid w:val="3B9D53EF"/>
    <w:rsid w:val="3C302CE5"/>
    <w:rsid w:val="3CAC9A8C"/>
    <w:rsid w:val="3D021696"/>
    <w:rsid w:val="3D234E3E"/>
    <w:rsid w:val="3D4E0F7F"/>
    <w:rsid w:val="3DDF59D5"/>
    <w:rsid w:val="3E1D461D"/>
    <w:rsid w:val="3E412892"/>
    <w:rsid w:val="3E4E4300"/>
    <w:rsid w:val="3EF101E4"/>
    <w:rsid w:val="3FA3A3A8"/>
    <w:rsid w:val="3FA75717"/>
    <w:rsid w:val="3FC75019"/>
    <w:rsid w:val="40746AED"/>
    <w:rsid w:val="41F10FE6"/>
    <w:rsid w:val="42411F5E"/>
    <w:rsid w:val="424663A9"/>
    <w:rsid w:val="424E575C"/>
    <w:rsid w:val="42935169"/>
    <w:rsid w:val="42E27550"/>
    <w:rsid w:val="45186B72"/>
    <w:rsid w:val="452C346B"/>
    <w:rsid w:val="453F38A4"/>
    <w:rsid w:val="459E3CDE"/>
    <w:rsid w:val="469B3DDE"/>
    <w:rsid w:val="46E97639"/>
    <w:rsid w:val="472F1E22"/>
    <w:rsid w:val="47476354"/>
    <w:rsid w:val="47664E5A"/>
    <w:rsid w:val="47DC5987"/>
    <w:rsid w:val="4884400B"/>
    <w:rsid w:val="48B832A1"/>
    <w:rsid w:val="4931645A"/>
    <w:rsid w:val="49995E2C"/>
    <w:rsid w:val="4A7F11E5"/>
    <w:rsid w:val="4AB51578"/>
    <w:rsid w:val="4B3C0B57"/>
    <w:rsid w:val="4B960C43"/>
    <w:rsid w:val="4BA66100"/>
    <w:rsid w:val="4C680575"/>
    <w:rsid w:val="4C7B3413"/>
    <w:rsid w:val="4D38013A"/>
    <w:rsid w:val="4DC67E79"/>
    <w:rsid w:val="4E1458CD"/>
    <w:rsid w:val="4E945447"/>
    <w:rsid w:val="4E9E7CED"/>
    <w:rsid w:val="4EB84B73"/>
    <w:rsid w:val="4F204746"/>
    <w:rsid w:val="4FFC3C6D"/>
    <w:rsid w:val="50217E7C"/>
    <w:rsid w:val="506208E0"/>
    <w:rsid w:val="50A33261"/>
    <w:rsid w:val="51FD2329"/>
    <w:rsid w:val="52A75231"/>
    <w:rsid w:val="536C1D08"/>
    <w:rsid w:val="53781719"/>
    <w:rsid w:val="53D3424C"/>
    <w:rsid w:val="542C167B"/>
    <w:rsid w:val="543D1162"/>
    <w:rsid w:val="54484523"/>
    <w:rsid w:val="544D237D"/>
    <w:rsid w:val="545E6980"/>
    <w:rsid w:val="54E952BF"/>
    <w:rsid w:val="558622F2"/>
    <w:rsid w:val="5593725C"/>
    <w:rsid w:val="55BB24ED"/>
    <w:rsid w:val="55C4167A"/>
    <w:rsid w:val="55F71D73"/>
    <w:rsid w:val="563A77E5"/>
    <w:rsid w:val="569071B7"/>
    <w:rsid w:val="56C14920"/>
    <w:rsid w:val="56F049FE"/>
    <w:rsid w:val="56FD5A28"/>
    <w:rsid w:val="57344D76"/>
    <w:rsid w:val="5742515A"/>
    <w:rsid w:val="574735EC"/>
    <w:rsid w:val="57811773"/>
    <w:rsid w:val="57AF6093"/>
    <w:rsid w:val="57F9198D"/>
    <w:rsid w:val="580A4521"/>
    <w:rsid w:val="58711B6E"/>
    <w:rsid w:val="58EC60CF"/>
    <w:rsid w:val="59684D1F"/>
    <w:rsid w:val="59BF09A6"/>
    <w:rsid w:val="5A113609"/>
    <w:rsid w:val="5A3C41EF"/>
    <w:rsid w:val="5A7349A7"/>
    <w:rsid w:val="5A83129B"/>
    <w:rsid w:val="5AFB59F3"/>
    <w:rsid w:val="5AFD593B"/>
    <w:rsid w:val="5B2C01D0"/>
    <w:rsid w:val="5B4F6AF5"/>
    <w:rsid w:val="5B7420A1"/>
    <w:rsid w:val="5B9B5C24"/>
    <w:rsid w:val="5BC76675"/>
    <w:rsid w:val="5C4B16CD"/>
    <w:rsid w:val="5CC03BDF"/>
    <w:rsid w:val="5D8B0215"/>
    <w:rsid w:val="5DEF5132"/>
    <w:rsid w:val="5E3D2C1E"/>
    <w:rsid w:val="5EC61C02"/>
    <w:rsid w:val="5EF157B7"/>
    <w:rsid w:val="5EF24ECA"/>
    <w:rsid w:val="5EFEFA56"/>
    <w:rsid w:val="5F645C03"/>
    <w:rsid w:val="5FB74FF4"/>
    <w:rsid w:val="5FCCB831"/>
    <w:rsid w:val="5FF37501"/>
    <w:rsid w:val="5FFD7E11"/>
    <w:rsid w:val="5FFE15FE"/>
    <w:rsid w:val="614222FA"/>
    <w:rsid w:val="61A6DED6"/>
    <w:rsid w:val="62606EDB"/>
    <w:rsid w:val="62944D08"/>
    <w:rsid w:val="62C03E1E"/>
    <w:rsid w:val="630F0A22"/>
    <w:rsid w:val="634A45AF"/>
    <w:rsid w:val="63AB77C4"/>
    <w:rsid w:val="63EA1F35"/>
    <w:rsid w:val="641536BE"/>
    <w:rsid w:val="64460353"/>
    <w:rsid w:val="64776E98"/>
    <w:rsid w:val="64DD0CB7"/>
    <w:rsid w:val="64F14158"/>
    <w:rsid w:val="659C04AC"/>
    <w:rsid w:val="670B48F9"/>
    <w:rsid w:val="67683120"/>
    <w:rsid w:val="67AD7687"/>
    <w:rsid w:val="67BF40F1"/>
    <w:rsid w:val="67C11D3B"/>
    <w:rsid w:val="684A4049"/>
    <w:rsid w:val="68500C26"/>
    <w:rsid w:val="68BE2BAE"/>
    <w:rsid w:val="68D47D3C"/>
    <w:rsid w:val="69054FFE"/>
    <w:rsid w:val="696F0805"/>
    <w:rsid w:val="6A0D5C85"/>
    <w:rsid w:val="6A1E12D2"/>
    <w:rsid w:val="6A476592"/>
    <w:rsid w:val="6A9753D7"/>
    <w:rsid w:val="6A9E2C97"/>
    <w:rsid w:val="6BBD714D"/>
    <w:rsid w:val="6C8F4DD5"/>
    <w:rsid w:val="6D345881"/>
    <w:rsid w:val="6DEF7D35"/>
    <w:rsid w:val="6DFBFD4C"/>
    <w:rsid w:val="6E363824"/>
    <w:rsid w:val="6E9C4B53"/>
    <w:rsid w:val="6F125A01"/>
    <w:rsid w:val="6F216331"/>
    <w:rsid w:val="6F2474E3"/>
    <w:rsid w:val="6F451933"/>
    <w:rsid w:val="6F9FF117"/>
    <w:rsid w:val="70384FF4"/>
    <w:rsid w:val="70667240"/>
    <w:rsid w:val="70A26911"/>
    <w:rsid w:val="71535E5D"/>
    <w:rsid w:val="71771B4C"/>
    <w:rsid w:val="719569C7"/>
    <w:rsid w:val="72061D09"/>
    <w:rsid w:val="72525EE8"/>
    <w:rsid w:val="726D4021"/>
    <w:rsid w:val="734FDDBC"/>
    <w:rsid w:val="73DB0915"/>
    <w:rsid w:val="74244C04"/>
    <w:rsid w:val="746F7452"/>
    <w:rsid w:val="7471702B"/>
    <w:rsid w:val="749D3FBF"/>
    <w:rsid w:val="75026D05"/>
    <w:rsid w:val="760F4A49"/>
    <w:rsid w:val="769515F9"/>
    <w:rsid w:val="76EE56F7"/>
    <w:rsid w:val="770E179B"/>
    <w:rsid w:val="77B771E8"/>
    <w:rsid w:val="77FB153D"/>
    <w:rsid w:val="77FD1F27"/>
    <w:rsid w:val="78282487"/>
    <w:rsid w:val="7877452E"/>
    <w:rsid w:val="787A6483"/>
    <w:rsid w:val="78E35A9E"/>
    <w:rsid w:val="797804D9"/>
    <w:rsid w:val="79BF345C"/>
    <w:rsid w:val="7A0128FA"/>
    <w:rsid w:val="7AAF0985"/>
    <w:rsid w:val="7AB9548E"/>
    <w:rsid w:val="7ADB9BE3"/>
    <w:rsid w:val="7B396477"/>
    <w:rsid w:val="7B7B1B87"/>
    <w:rsid w:val="7BA27BB7"/>
    <w:rsid w:val="7BB74EC2"/>
    <w:rsid w:val="7BC66560"/>
    <w:rsid w:val="7BDD3A31"/>
    <w:rsid w:val="7BE36E28"/>
    <w:rsid w:val="7BE71AF9"/>
    <w:rsid w:val="7BF13036"/>
    <w:rsid w:val="7C374C84"/>
    <w:rsid w:val="7C773348"/>
    <w:rsid w:val="7CB43F7A"/>
    <w:rsid w:val="7CCE4769"/>
    <w:rsid w:val="7CE11825"/>
    <w:rsid w:val="7CE443B9"/>
    <w:rsid w:val="7D221505"/>
    <w:rsid w:val="7D2BEDDF"/>
    <w:rsid w:val="7D5966EA"/>
    <w:rsid w:val="7D6C7864"/>
    <w:rsid w:val="7D6F6458"/>
    <w:rsid w:val="7D724989"/>
    <w:rsid w:val="7E076E97"/>
    <w:rsid w:val="7E310F98"/>
    <w:rsid w:val="7E5ED611"/>
    <w:rsid w:val="7F2A46A1"/>
    <w:rsid w:val="7F93AC3C"/>
    <w:rsid w:val="9EFD9A38"/>
    <w:rsid w:val="AFB7F402"/>
    <w:rsid w:val="B1B85524"/>
    <w:rsid w:val="B77B3E8D"/>
    <w:rsid w:val="B7F5A385"/>
    <w:rsid w:val="BBF76E8D"/>
    <w:rsid w:val="BF3E7E1F"/>
    <w:rsid w:val="BFF5A8BD"/>
    <w:rsid w:val="CFBED1C2"/>
    <w:rsid w:val="D6ED3902"/>
    <w:rsid w:val="D7FDDCA0"/>
    <w:rsid w:val="D8FE32EF"/>
    <w:rsid w:val="DB7C62D8"/>
    <w:rsid w:val="DB7CF54D"/>
    <w:rsid w:val="DBBDFEC6"/>
    <w:rsid w:val="DBCFB412"/>
    <w:rsid w:val="DC3D4F54"/>
    <w:rsid w:val="DFFF8583"/>
    <w:rsid w:val="E7CAB480"/>
    <w:rsid w:val="EE7CE131"/>
    <w:rsid w:val="EF97BB94"/>
    <w:rsid w:val="F3806552"/>
    <w:rsid w:val="F3FB504B"/>
    <w:rsid w:val="F473083A"/>
    <w:rsid w:val="F4BD8BB0"/>
    <w:rsid w:val="F77F473F"/>
    <w:rsid w:val="F7E91C2F"/>
    <w:rsid w:val="F7F70752"/>
    <w:rsid w:val="F7FE6721"/>
    <w:rsid w:val="F7FF455C"/>
    <w:rsid w:val="F7FF8EE4"/>
    <w:rsid w:val="F83D4E93"/>
    <w:rsid w:val="F8EEDA07"/>
    <w:rsid w:val="F937D46D"/>
    <w:rsid w:val="F9FBE9B7"/>
    <w:rsid w:val="FB2FCAD8"/>
    <w:rsid w:val="FDFEFD1C"/>
    <w:rsid w:val="FEFB0B36"/>
    <w:rsid w:val="FFDF505E"/>
    <w:rsid w:val="FFEB7F75"/>
    <w:rsid w:val="FFEBF873"/>
    <w:rsid w:val="FFEED491"/>
    <w:rsid w:val="FFFFD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center"/>
    </w:pPr>
    <w:rPr>
      <w:rFonts w:ascii="仿宋_GB2312" w:hAnsi="Times New Roman" w:eastAsia="仿宋_GB2312" w:cs="Times New Roman"/>
      <w:kern w:val="2"/>
      <w:sz w:val="24"/>
      <w:szCs w:val="24"/>
      <w:lang w:val="en-US" w:eastAsia="zh-CN" w:bidi="ar-SA"/>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3"/>
    <w:basedOn w:val="1"/>
    <w:autoRedefine/>
    <w:unhideWhenUsed/>
    <w:qFormat/>
    <w:uiPriority w:val="99"/>
    <w:pPr>
      <w:spacing w:after="120"/>
    </w:pPr>
    <w:rPr>
      <w:sz w:val="16"/>
      <w:szCs w:val="16"/>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9"/>
    <w:autoRedefine/>
    <w:semiHidden/>
    <w:unhideWhenUsed/>
    <w:qFormat/>
    <w:uiPriority w:val="99"/>
    <w:pPr>
      <w:spacing w:line="240" w:lineRule="auto"/>
    </w:pPr>
    <w:rPr>
      <w:sz w:val="18"/>
      <w:szCs w:val="18"/>
    </w:rPr>
  </w:style>
  <w:style w:type="paragraph" w:styleId="5">
    <w:name w:val="footer"/>
    <w:basedOn w:val="1"/>
    <w:link w:val="16"/>
    <w:autoRedefine/>
    <w:qFormat/>
    <w:uiPriority w:val="99"/>
    <w:pPr>
      <w:tabs>
        <w:tab w:val="center" w:pos="4153"/>
        <w:tab w:val="right" w:pos="8306"/>
      </w:tabs>
      <w:snapToGrid w:val="0"/>
      <w:spacing w:line="240" w:lineRule="auto"/>
      <w:jc w:val="left"/>
    </w:pPr>
    <w:rPr>
      <w:rFonts w:ascii="Times New Roman" w:eastAsia="宋体"/>
      <w:sz w:val="18"/>
      <w:szCs w:val="18"/>
    </w:rPr>
  </w:style>
  <w:style w:type="paragraph" w:styleId="6">
    <w:name w:val="header"/>
    <w:basedOn w:val="1"/>
    <w:link w:val="17"/>
    <w:autoRedefine/>
    <w:unhideWhenUsed/>
    <w:qFormat/>
    <w:uiPriority w:val="0"/>
    <w:pPr>
      <w:pBdr>
        <w:bottom w:val="single" w:color="auto" w:sz="6" w:space="1"/>
      </w:pBdr>
      <w:tabs>
        <w:tab w:val="center" w:pos="4153"/>
        <w:tab w:val="right" w:pos="8306"/>
      </w:tabs>
      <w:snapToGrid w:val="0"/>
      <w:spacing w:line="240" w:lineRule="auto"/>
    </w:pPr>
    <w:rPr>
      <w:sz w:val="18"/>
      <w:szCs w:val="18"/>
    </w:rPr>
  </w:style>
  <w:style w:type="paragraph" w:styleId="7">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autoRedefine/>
    <w:qFormat/>
    <w:uiPriority w:val="0"/>
  </w:style>
  <w:style w:type="character" w:styleId="12">
    <w:name w:val="FollowedHyperlink"/>
    <w:basedOn w:val="10"/>
    <w:autoRedefine/>
    <w:semiHidden/>
    <w:unhideWhenUsed/>
    <w:qFormat/>
    <w:uiPriority w:val="99"/>
    <w:rPr>
      <w:color w:val="800080" w:themeColor="followedHyperlink"/>
      <w:u w:val="single"/>
      <w14:textFill>
        <w14:solidFill>
          <w14:schemeClr w14:val="folHlink"/>
        </w14:solidFill>
      </w14:textFill>
    </w:rPr>
  </w:style>
  <w:style w:type="character" w:styleId="13">
    <w:name w:val="Hyperlink"/>
    <w:basedOn w:val="10"/>
    <w:autoRedefine/>
    <w:qFormat/>
    <w:uiPriority w:val="0"/>
    <w:rPr>
      <w:color w:val="0000FF"/>
      <w:u w:val="single"/>
    </w:rPr>
  </w:style>
  <w:style w:type="character" w:customStyle="1" w:styleId="14">
    <w:name w:val="日期 Char"/>
    <w:basedOn w:val="10"/>
    <w:link w:val="3"/>
    <w:semiHidden/>
    <w:qFormat/>
    <w:uiPriority w:val="99"/>
  </w:style>
  <w:style w:type="character" w:customStyle="1" w:styleId="15">
    <w:name w:val="公文正文 仿宋_GB2312 三号"/>
    <w:basedOn w:val="10"/>
    <w:qFormat/>
    <w:uiPriority w:val="0"/>
    <w:rPr>
      <w:rFonts w:ascii="仿宋_GB2312" w:hAnsi="仿宋_GB2312" w:eastAsia="仿宋_GB2312"/>
      <w:sz w:val="32"/>
    </w:rPr>
  </w:style>
  <w:style w:type="character" w:customStyle="1" w:styleId="16">
    <w:name w:val="页脚 Char"/>
    <w:basedOn w:val="10"/>
    <w:link w:val="5"/>
    <w:autoRedefine/>
    <w:qFormat/>
    <w:uiPriority w:val="99"/>
    <w:rPr>
      <w:rFonts w:ascii="Times New Roman" w:eastAsia="宋体"/>
      <w:sz w:val="18"/>
      <w:szCs w:val="18"/>
    </w:rPr>
  </w:style>
  <w:style w:type="character" w:customStyle="1" w:styleId="17">
    <w:name w:val="页眉 Char"/>
    <w:basedOn w:val="10"/>
    <w:link w:val="6"/>
    <w:semiHidden/>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批注框文本 Char"/>
    <w:basedOn w:val="10"/>
    <w:link w:val="4"/>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1648</Words>
  <Characters>9398</Characters>
  <Lines>78</Lines>
  <Paragraphs>22</Paragraphs>
  <TotalTime>16</TotalTime>
  <ScaleCrop>false</ScaleCrop>
  <LinksUpToDate>false</LinksUpToDate>
  <CharactersWithSpaces>11024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2024-01-30T00:46:00Z</dcterms:created>
  <dc:creator>Administrator</dc:creator>
  <cp:lastModifiedBy>唐唐唐唐唐小婷</cp:lastModifiedBy>
  <cp:lastPrinted>2024-01-29T02:58:00Z</cp:lastPrinted>
  <dcterms:modified xsi:type="dcterms:W3CDTF">2024-02-27T05:20:22Z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298C5B1EEA1842B2A4D80764712AD46B_13</vt:lpwstr>
  </property>
</Properties>
</file>