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湖南新闻奖县融作品报送目录</w:t>
      </w:r>
    </w:p>
    <w:p>
      <w:pPr>
        <w:spacing w:line="600" w:lineRule="exact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</w:p>
    <w:tbl>
      <w:tblPr>
        <w:tblStyle w:val="3"/>
        <w:tblW w:w="15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57"/>
        <w:gridCol w:w="366"/>
        <w:gridCol w:w="488"/>
        <w:gridCol w:w="2287"/>
        <w:gridCol w:w="1257"/>
        <w:gridCol w:w="1468"/>
        <w:gridCol w:w="260"/>
        <w:gridCol w:w="1255"/>
        <w:gridCol w:w="1094"/>
        <w:gridCol w:w="163"/>
        <w:gridCol w:w="1000"/>
        <w:gridCol w:w="1214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89" w:type="dxa"/>
            <w:vAlign w:val="center"/>
          </w:tcPr>
          <w:p>
            <w:pPr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体裁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  <w:r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主创人员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编辑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字数</w:t>
            </w:r>
          </w:p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（时长）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刊播单位</w:t>
            </w:r>
          </w:p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（频道）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华文中宋" w:eastAsia="黑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89" w:type="dxa"/>
            <w:vAlign w:val="center"/>
          </w:tcPr>
          <w:p>
            <w:pPr>
              <w:spacing w:line="400" w:lineRule="exact"/>
              <w:rPr>
                <w:rFonts w:hint="eastAsia" w:ascii="宋体" w:hAnsi="宋体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新闻专题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《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打铁人的转型升级之路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》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default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李婧宇、曾靓、王俊杰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eastAsia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刘鹏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11分30秒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嘉禾广播电视台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int="default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嘉禾县融媒体中心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89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89" w:type="dxa"/>
            <w:vAlign w:val="center"/>
          </w:tcPr>
          <w:p>
            <w:pPr>
              <w:spacing w:line="400" w:lineRule="exact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224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公示网址</w:t>
            </w:r>
          </w:p>
        </w:tc>
        <w:tc>
          <w:tcPr>
            <w:tcW w:w="13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须在公开的新闻网站完整公示参评作品申报材料（包括参评推荐表、作品内容或网址链接等）。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989" w:type="dxa"/>
            <w:vAlign w:val="center"/>
          </w:tcPr>
          <w:p>
            <w:pPr>
              <w:spacing w:line="400" w:lineRule="exact"/>
              <w:jc w:val="both"/>
              <w:rPr>
                <w:rFonts w:hAnsi="Calibr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报送单位意见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200" w:firstLineChars="2000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>
            <w:pPr>
              <w:widowControl/>
              <w:spacing w:line="400" w:lineRule="exact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400" w:lineRule="exact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领导签名：</w:t>
            </w: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（盖单位公章）</w:t>
            </w:r>
          </w:p>
          <w:p>
            <w:pPr>
              <w:spacing w:line="400" w:lineRule="exact"/>
              <w:ind w:firstLine="4200" w:firstLineChars="2000"/>
              <w:jc w:val="both"/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4年</w:t>
            </w: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hAnsi="华文中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100" w:type="dxa"/>
            <w:gridSpan w:val="4"/>
            <w:vAlign w:val="center"/>
          </w:tcPr>
          <w:p>
            <w:pPr>
              <w:spacing w:line="400" w:lineRule="exact"/>
              <w:jc w:val="both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报送单位联系人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default" w:hAnsi="华文中宋" w:eastAsia="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李婧宇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Ansi="华文中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512" w:type="dxa"/>
            <w:gridSpan w:val="3"/>
            <w:vAlign w:val="center"/>
          </w:tcPr>
          <w:p>
            <w:pPr>
              <w:spacing w:line="400" w:lineRule="exact"/>
              <w:jc w:val="both"/>
              <w:rPr>
                <w:rFonts w:hint="default" w:hAnsi="华文中宋" w:eastAsia="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00" w:lineRule="exact"/>
              <w:jc w:val="both"/>
              <w:rPr>
                <w:rFonts w:hAnsi="华文中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365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Ansi="Calibri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2"/>
                <w:lang w:val="en-US" w:eastAsia="zh-CN"/>
              </w:rPr>
              <w:t>19974232210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1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联系人地址</w:t>
            </w:r>
          </w:p>
        </w:tc>
        <w:tc>
          <w:tcPr>
            <w:tcW w:w="778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default" w:hAnsi="华文中宋" w:eastAsia="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湖南省郴州市嘉禾县新城区演艺中心</w:t>
            </w:r>
          </w:p>
        </w:tc>
        <w:tc>
          <w:tcPr>
            <w:tcW w:w="10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Ansi="华文中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中宋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33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both"/>
              <w:rPr>
                <w:rFonts w:hint="default" w:hAnsi="Calibri" w:eastAsia="仿宋_GB2312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b w:val="0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424500</w:t>
            </w:r>
          </w:p>
        </w:tc>
      </w:tr>
    </w:tbl>
    <w:p>
      <w:pPr>
        <w:snapToGrid w:val="0"/>
        <w:spacing w:line="340" w:lineRule="exact"/>
        <w:ind w:firstLine="420" w:firstLineChars="200"/>
        <w:jc w:val="both"/>
        <w:rPr>
          <w:rFonts w:ascii="Calibri" w:hAnsi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Calibri" w:hAnsi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注：1.作品目录按《湖南新闻奖评选办法》中评选项目顺序排序。</w:t>
      </w:r>
    </w:p>
    <w:p>
      <w:pPr>
        <w:ind w:firstLine="840" w:firstLineChars="400"/>
        <w:jc w:val="both"/>
        <w:rPr>
          <w:rFonts w:hint="eastAsia" w:ascii="华文仿宋" w:hAnsi="华文仿宋" w:eastAsia="仿宋_GB2312"/>
          <w:color w:val="000000"/>
          <w:szCs w:val="32"/>
          <w:lang w:eastAsia="zh-CN"/>
        </w:rPr>
        <w:sectPr>
          <w:headerReference r:id="rId5" w:type="default"/>
          <w:pgSz w:w="16838" w:h="11906" w:orient="landscape"/>
          <w:pgMar w:top="1247" w:right="1440" w:bottom="1247" w:left="1440" w:header="851" w:footer="850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Calibri" w:hAnsi="Calibr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2.可根据报送数量加行</w:t>
      </w:r>
      <w:r>
        <w:rPr>
          <w:rFonts w:hint="eastAsia" w:ascii="Calibri" w:hAnsi="Calibri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ZTgwODUwZmIyOTA0MjY0MWU4Y2QyZWNlYjg5MzkifQ=="/>
  </w:docVars>
  <w:rsids>
    <w:rsidRoot w:val="1C7308B4"/>
    <w:rsid w:val="1C7308B4"/>
    <w:rsid w:val="26AC0ACC"/>
    <w:rsid w:val="5FDE21DF"/>
    <w:rsid w:val="652A5785"/>
    <w:rsid w:val="682222A8"/>
    <w:rsid w:val="6E63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autoRedefine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2024-02-22T02:13:00Z</dcterms:created>
  <dc:creator>安塞尔 靓仔</dc:creator>
  <cp:lastModifiedBy>安塞尔 靓仔</cp:lastModifiedBy>
  <dcterms:modified xsi:type="dcterms:W3CDTF">2024-02-22T07:25:56Z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C7A649D0475148149DC2B7F2FFFE89E0_11</vt:lpwstr>
  </property>
</Properties>
</file>