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50" w:afterAutospacing="0" w:line="480" w:lineRule="exact"/>
        <w:ind w:left="0" w:right="0"/>
        <w:jc w:val="center"/>
        <w:rPr>
          <w:rFonts w:hint="eastAsia" w:ascii="宋体" w:hAnsi="宋体" w:eastAsia="宋体" w:cs="宋体"/>
          <w:kern w:val="0"/>
          <w:sz w:val="24"/>
          <w:szCs w:val="24"/>
        </w:rPr>
      </w:pPr>
      <w:r>
        <w:rPr>
          <w:rFonts w:hint="default" w:ascii="方正小标宋简体" w:hAnsi="方正小标宋简体" w:eastAsia="方正小标宋简体" w:cs="方正小标宋简体"/>
          <w:b/>
          <w:bCs/>
          <w:color w:val="383838"/>
          <w:kern w:val="0"/>
          <w:sz w:val="44"/>
          <w:szCs w:val="44"/>
          <w:shd w:val="clear" w:color="auto" w:fill="FFFFFF"/>
        </w:rPr>
        <w:t>衡阳市公共资源交易中心国有建设用地使用权网上挂牌出让公告</w:t>
      </w:r>
      <w:r>
        <w:rPr>
          <w:rFonts w:hint="default" w:ascii="方正小标宋简体" w:hAnsi="方正小标宋简体" w:eastAsia="方正小标宋简体" w:cs="方正小标宋简体"/>
          <w:b/>
          <w:bCs/>
          <w:color w:val="383838"/>
          <w:kern w:val="0"/>
          <w:sz w:val="36"/>
          <w:szCs w:val="36"/>
          <w:shd w:val="clear" w:color="auto" w:fill="FFFFFF"/>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jc w:val="right"/>
        <w:rPr>
          <w:rFonts w:hint="eastAsia" w:ascii="宋体" w:hAnsi="宋体" w:eastAsia="宋体" w:cs="宋体"/>
          <w:kern w:val="0"/>
          <w:sz w:val="24"/>
          <w:szCs w:val="24"/>
        </w:rPr>
      </w:pPr>
      <w:r>
        <w:rPr>
          <w:rFonts w:hint="eastAsia" w:ascii="仿宋" w:hAnsi="仿宋" w:eastAsia="仿宋" w:cs="仿宋"/>
          <w:color w:val="383838"/>
          <w:spacing w:val="-8"/>
          <w:kern w:val="0"/>
          <w:sz w:val="30"/>
          <w:szCs w:val="30"/>
          <w:shd w:val="clear" w:color="auto" w:fill="FFFFFF"/>
        </w:rPr>
        <w:t>衡公资土挂告字【2024】42号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firstLine="568" w:firstLineChars="200"/>
        <w:jc w:val="both"/>
        <w:rPr>
          <w:rFonts w:hint="eastAsia" w:ascii="宋体" w:hAnsi="宋体" w:eastAsia="宋体" w:cs="宋体"/>
          <w:kern w:val="0"/>
          <w:sz w:val="24"/>
          <w:szCs w:val="24"/>
        </w:rPr>
      </w:pPr>
      <w:r>
        <w:rPr>
          <w:rFonts w:hint="eastAsia" w:ascii="仿宋" w:hAnsi="仿宋" w:eastAsia="仿宋" w:cs="仿宋"/>
          <w:color w:val="383838"/>
          <w:spacing w:val="-8"/>
          <w:kern w:val="0"/>
          <w:sz w:val="30"/>
          <w:szCs w:val="30"/>
          <w:shd w:val="clear" w:color="auto" w:fill="FFFFFF"/>
        </w:rPr>
        <w:t>根据土地管理法律法规规定，经祁东县国土资源管理委员会二零二三年第二次（祁土委【2023】2号）会议审定，衡阳市公共资源交易中心受祁东县自然资源局的委托，决定以网上挂牌方式出让1宗国有建设用地使用权。现将有关事项公告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firstLine="600" w:firstLineChars="200"/>
        <w:jc w:val="both"/>
        <w:rPr>
          <w:rFonts w:hint="eastAsia" w:ascii="宋体" w:hAnsi="宋体" w:eastAsia="宋体" w:cs="宋体"/>
          <w:kern w:val="0"/>
          <w:sz w:val="24"/>
          <w:szCs w:val="24"/>
        </w:rPr>
      </w:pPr>
      <w:r>
        <w:rPr>
          <w:rFonts w:hint="eastAsia" w:ascii="仿宋" w:hAnsi="仿宋" w:eastAsia="仿宋" w:cs="仿宋"/>
          <w:color w:val="383838"/>
          <w:kern w:val="0"/>
          <w:sz w:val="30"/>
          <w:szCs w:val="30"/>
          <w:shd w:val="clear" w:color="auto" w:fill="FFFFFF"/>
        </w:rPr>
        <w:t>一、出让地块的基本情况和规划指标要求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exact"/>
        <w:ind w:left="0" w:right="0" w:firstLine="568" w:firstLineChars="200"/>
        <w:jc w:val="both"/>
        <w:rPr>
          <w:rFonts w:hint="eastAsia" w:ascii="宋体" w:hAnsi="宋体" w:eastAsia="宋体" w:cs="宋体"/>
          <w:kern w:val="0"/>
          <w:sz w:val="24"/>
          <w:szCs w:val="24"/>
        </w:rPr>
      </w:pPr>
      <w:r>
        <w:rPr>
          <w:rFonts w:hint="eastAsia" w:ascii="仿宋" w:hAnsi="仿宋" w:eastAsia="仿宋" w:cs="仿宋"/>
          <w:color w:val="383838"/>
          <w:spacing w:val="-8"/>
          <w:kern w:val="0"/>
          <w:sz w:val="30"/>
          <w:szCs w:val="30"/>
          <w:shd w:val="clear" w:color="auto" w:fill="FFFFFF"/>
        </w:rPr>
        <w:t xml:space="preserve"> </w:t>
      </w: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412"/>
        <w:gridCol w:w="1436"/>
        <w:gridCol w:w="983"/>
        <w:gridCol w:w="859"/>
        <w:gridCol w:w="1054"/>
        <w:gridCol w:w="967"/>
        <w:gridCol w:w="786"/>
        <w:gridCol w:w="954"/>
        <w:gridCol w:w="1415"/>
        <w:gridCol w:w="1345"/>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147" w:type="dxa"/>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widowControl/>
              <w:suppressLineNumbers w:val="0"/>
              <w:spacing w:before="0" w:beforeAutospacing="0" w:after="0" w:afterAutospacing="0" w:line="360" w:lineRule="exact"/>
              <w:ind w:left="-48" w:right="0"/>
              <w:jc w:val="center"/>
              <w:rPr>
                <w:rFonts w:hint="eastAsia" w:ascii="宋体" w:hAnsi="宋体" w:eastAsia="宋体" w:cs="宋体"/>
                <w:kern w:val="0"/>
                <w:sz w:val="21"/>
                <w:szCs w:val="21"/>
              </w:rPr>
            </w:pPr>
            <w:r>
              <w:rPr>
                <w:rFonts w:hint="eastAsia" w:ascii="仿宋" w:hAnsi="仿宋" w:eastAsia="仿宋" w:cs="仿宋"/>
                <w:color w:val="383838"/>
                <w:kern w:val="0"/>
                <w:sz w:val="21"/>
                <w:szCs w:val="21"/>
              </w:rPr>
              <w:t>编 号</w:t>
            </w:r>
          </w:p>
        </w:tc>
        <w:tc>
          <w:tcPr>
            <w:tcW w:w="1412" w:type="dxa"/>
            <w:vMerge w:val="restart"/>
            <w:tcBorders>
              <w:top w:val="single" w:color="auto" w:sz="4" w:space="0"/>
              <w:left w:val="nil"/>
              <w:bottom w:val="single" w:color="auto" w:sz="4" w:space="0"/>
              <w:right w:val="single" w:color="auto" w:sz="4" w:space="0"/>
            </w:tcBorders>
            <w:noWrap w:val="0"/>
            <w:tcMar>
              <w:left w:w="28" w:type="dxa"/>
              <w:right w:w="28" w:type="dxa"/>
            </w:tcMar>
            <w:vAlign w:val="center"/>
          </w:tcPr>
          <w:p>
            <w:pPr>
              <w:keepNext w:val="0"/>
              <w:keepLines w:val="0"/>
              <w:widowControl/>
              <w:suppressLineNumbers w:val="0"/>
              <w:spacing w:before="0" w:beforeAutospacing="0" w:after="0" w:afterAutospacing="0" w:line="360" w:lineRule="exact"/>
              <w:ind w:left="-48" w:right="0"/>
              <w:jc w:val="center"/>
              <w:rPr>
                <w:rFonts w:hint="eastAsia" w:ascii="宋体" w:hAnsi="宋体" w:eastAsia="宋体" w:cs="宋体"/>
                <w:kern w:val="0"/>
                <w:sz w:val="21"/>
                <w:szCs w:val="21"/>
              </w:rPr>
            </w:pPr>
            <w:r>
              <w:rPr>
                <w:rFonts w:hint="eastAsia" w:ascii="仿宋" w:hAnsi="仿宋" w:eastAsia="仿宋" w:cs="仿宋"/>
                <w:color w:val="383838"/>
                <w:kern w:val="0"/>
                <w:sz w:val="21"/>
                <w:szCs w:val="21"/>
              </w:rPr>
              <w:t>位 置</w:t>
            </w:r>
          </w:p>
        </w:tc>
        <w:tc>
          <w:tcPr>
            <w:tcW w:w="1436" w:type="dxa"/>
            <w:vMerge w:val="restart"/>
            <w:tcBorders>
              <w:top w:val="single" w:color="auto" w:sz="4" w:space="0"/>
              <w:left w:val="nil"/>
              <w:bottom w:val="single" w:color="auto" w:sz="4" w:space="0"/>
              <w:right w:val="single" w:color="auto" w:sz="4" w:space="0"/>
            </w:tcBorders>
            <w:noWrap w:val="0"/>
            <w:tcMar>
              <w:left w:w="28" w:type="dxa"/>
              <w:right w:w="28" w:type="dxa"/>
            </w:tcMar>
            <w:vAlign w:val="center"/>
          </w:tcPr>
          <w:p>
            <w:pPr>
              <w:keepNext w:val="0"/>
              <w:keepLines w:val="0"/>
              <w:widowControl/>
              <w:suppressLineNumbers w:val="0"/>
              <w:spacing w:before="0" w:beforeAutospacing="0" w:after="0" w:afterAutospacing="0" w:line="360" w:lineRule="exact"/>
              <w:ind w:left="-48" w:right="0"/>
              <w:jc w:val="center"/>
              <w:rPr>
                <w:rFonts w:hint="eastAsia" w:ascii="宋体" w:hAnsi="宋体" w:eastAsia="宋体" w:cs="宋体"/>
                <w:kern w:val="0"/>
                <w:sz w:val="21"/>
                <w:szCs w:val="21"/>
              </w:rPr>
            </w:pPr>
            <w:r>
              <w:rPr>
                <w:rFonts w:hint="eastAsia" w:ascii="仿宋" w:hAnsi="仿宋" w:eastAsia="仿宋" w:cs="仿宋"/>
                <w:color w:val="383838"/>
                <w:kern w:val="0"/>
                <w:sz w:val="21"/>
                <w:szCs w:val="21"/>
              </w:rPr>
              <w:t>面积</w:t>
            </w:r>
          </w:p>
          <w:p>
            <w:pPr>
              <w:keepNext w:val="0"/>
              <w:keepLines w:val="0"/>
              <w:widowControl/>
              <w:suppressLineNumbers w:val="0"/>
              <w:spacing w:before="0" w:beforeAutospacing="0" w:after="0" w:afterAutospacing="0" w:line="360" w:lineRule="exact"/>
              <w:ind w:left="-48" w:right="0"/>
              <w:jc w:val="center"/>
              <w:rPr>
                <w:rFonts w:hint="eastAsia" w:ascii="宋体" w:hAnsi="宋体" w:eastAsia="宋体" w:cs="宋体"/>
                <w:kern w:val="0"/>
                <w:sz w:val="21"/>
                <w:szCs w:val="21"/>
              </w:rPr>
            </w:pPr>
            <w:r>
              <w:rPr>
                <w:rFonts w:hint="eastAsia" w:ascii="仿宋" w:hAnsi="仿宋" w:eastAsia="仿宋" w:cs="仿宋"/>
                <w:color w:val="383838"/>
                <w:kern w:val="0"/>
                <w:sz w:val="21"/>
                <w:szCs w:val="21"/>
              </w:rPr>
              <w:t>(</w:t>
            </w:r>
            <w:r>
              <w:rPr>
                <w:rFonts w:hint="eastAsia" w:ascii="宋体" w:hAnsi="宋体" w:eastAsia="宋体" w:cs="宋体"/>
                <w:color w:val="383838"/>
                <w:kern w:val="0"/>
                <w:sz w:val="21"/>
                <w:szCs w:val="21"/>
              </w:rPr>
              <w:t>㎡</w:t>
            </w:r>
            <w:r>
              <w:rPr>
                <w:rFonts w:hint="eastAsia" w:ascii="仿宋" w:hAnsi="仿宋" w:eastAsia="仿宋" w:cs="仿宋"/>
                <w:color w:val="383838"/>
                <w:kern w:val="0"/>
                <w:sz w:val="21"/>
                <w:szCs w:val="21"/>
              </w:rPr>
              <w:t>)</w:t>
            </w:r>
          </w:p>
        </w:tc>
        <w:tc>
          <w:tcPr>
            <w:tcW w:w="983" w:type="dxa"/>
            <w:vMerge w:val="restart"/>
            <w:tcBorders>
              <w:top w:val="single" w:color="auto" w:sz="4" w:space="0"/>
              <w:left w:val="nil"/>
              <w:bottom w:val="single" w:color="auto" w:sz="4" w:space="0"/>
              <w:right w:val="single" w:color="auto" w:sz="4" w:space="0"/>
            </w:tcBorders>
            <w:noWrap w:val="0"/>
            <w:tcMar>
              <w:left w:w="28" w:type="dxa"/>
              <w:right w:w="28" w:type="dxa"/>
            </w:tcMar>
            <w:vAlign w:val="center"/>
          </w:tcPr>
          <w:p>
            <w:pPr>
              <w:keepNext w:val="0"/>
              <w:keepLines w:val="0"/>
              <w:widowControl/>
              <w:suppressLineNumbers w:val="0"/>
              <w:spacing w:before="0" w:beforeAutospacing="0" w:after="0" w:afterAutospacing="0" w:line="360" w:lineRule="exact"/>
              <w:ind w:left="-48" w:right="0"/>
              <w:jc w:val="center"/>
              <w:rPr>
                <w:rFonts w:hint="eastAsia" w:ascii="宋体" w:hAnsi="宋体" w:eastAsia="宋体" w:cs="宋体"/>
                <w:kern w:val="0"/>
                <w:sz w:val="21"/>
                <w:szCs w:val="21"/>
              </w:rPr>
            </w:pPr>
            <w:r>
              <w:rPr>
                <w:rFonts w:hint="eastAsia" w:ascii="仿宋" w:hAnsi="仿宋" w:eastAsia="仿宋" w:cs="仿宋"/>
                <w:color w:val="383838"/>
                <w:kern w:val="0"/>
                <w:sz w:val="21"/>
                <w:szCs w:val="21"/>
              </w:rPr>
              <w:t>土地</w:t>
            </w:r>
          </w:p>
          <w:p>
            <w:pPr>
              <w:keepNext w:val="0"/>
              <w:keepLines w:val="0"/>
              <w:widowControl/>
              <w:suppressLineNumbers w:val="0"/>
              <w:spacing w:before="0" w:beforeAutospacing="0" w:after="0" w:afterAutospacing="0" w:line="360" w:lineRule="exact"/>
              <w:ind w:left="-48" w:right="0"/>
              <w:jc w:val="center"/>
              <w:rPr>
                <w:rFonts w:hint="eastAsia" w:ascii="宋体" w:hAnsi="宋体" w:eastAsia="宋体" w:cs="宋体"/>
                <w:kern w:val="0"/>
                <w:sz w:val="21"/>
                <w:szCs w:val="21"/>
              </w:rPr>
            </w:pPr>
            <w:r>
              <w:rPr>
                <w:rFonts w:hint="eastAsia" w:ascii="仿宋" w:hAnsi="仿宋" w:eastAsia="仿宋" w:cs="仿宋"/>
                <w:color w:val="383838"/>
                <w:kern w:val="0"/>
                <w:sz w:val="21"/>
                <w:szCs w:val="21"/>
              </w:rPr>
              <w:t>用途</w:t>
            </w:r>
          </w:p>
        </w:tc>
        <w:tc>
          <w:tcPr>
            <w:tcW w:w="2880" w:type="dxa"/>
            <w:gridSpan w:val="3"/>
            <w:tcBorders>
              <w:top w:val="single" w:color="auto" w:sz="4" w:space="0"/>
              <w:left w:val="nil"/>
              <w:bottom w:val="single" w:color="auto" w:sz="4" w:space="0"/>
              <w:right w:val="single" w:color="auto" w:sz="4" w:space="0"/>
            </w:tcBorders>
            <w:noWrap w:val="0"/>
            <w:tcMar>
              <w:left w:w="28" w:type="dxa"/>
              <w:right w:w="28" w:type="dxa"/>
            </w:tcMar>
            <w:vAlign w:val="center"/>
          </w:tcPr>
          <w:p>
            <w:pPr>
              <w:keepNext w:val="0"/>
              <w:keepLines w:val="0"/>
              <w:widowControl/>
              <w:suppressLineNumbers w:val="0"/>
              <w:spacing w:before="0" w:beforeAutospacing="0" w:after="0" w:afterAutospacing="0" w:line="360" w:lineRule="exact"/>
              <w:ind w:left="-48" w:right="0"/>
              <w:jc w:val="center"/>
              <w:rPr>
                <w:rFonts w:hint="eastAsia" w:ascii="宋体" w:hAnsi="宋体" w:eastAsia="宋体" w:cs="宋体"/>
                <w:kern w:val="0"/>
                <w:sz w:val="21"/>
                <w:szCs w:val="21"/>
              </w:rPr>
            </w:pPr>
            <w:r>
              <w:rPr>
                <w:rFonts w:hint="eastAsia" w:ascii="仿宋" w:hAnsi="仿宋" w:eastAsia="仿宋" w:cs="仿宋"/>
                <w:color w:val="383838"/>
                <w:kern w:val="0"/>
                <w:sz w:val="21"/>
                <w:szCs w:val="21"/>
              </w:rPr>
              <w:t>规划指标要求</w:t>
            </w:r>
          </w:p>
        </w:tc>
        <w:tc>
          <w:tcPr>
            <w:tcW w:w="786" w:type="dxa"/>
            <w:vMerge w:val="restart"/>
            <w:tcBorders>
              <w:top w:val="single" w:color="auto" w:sz="4" w:space="0"/>
              <w:left w:val="nil"/>
              <w:bottom w:val="single" w:color="auto" w:sz="4" w:space="0"/>
              <w:right w:val="single" w:color="auto" w:sz="4" w:space="0"/>
            </w:tcBorders>
            <w:noWrap w:val="0"/>
            <w:tcMar>
              <w:left w:w="28" w:type="dxa"/>
              <w:right w:w="28" w:type="dxa"/>
            </w:tcMar>
            <w:vAlign w:val="center"/>
          </w:tcPr>
          <w:p>
            <w:pPr>
              <w:keepNext w:val="0"/>
              <w:keepLines w:val="0"/>
              <w:widowControl/>
              <w:suppressLineNumbers w:val="0"/>
              <w:spacing w:before="0" w:beforeAutospacing="0" w:after="0" w:afterAutospacing="0" w:line="360" w:lineRule="exact"/>
              <w:ind w:left="-48" w:right="0"/>
              <w:jc w:val="center"/>
              <w:rPr>
                <w:rFonts w:hint="eastAsia" w:ascii="宋体" w:hAnsi="宋体" w:eastAsia="宋体" w:cs="宋体"/>
                <w:kern w:val="0"/>
                <w:sz w:val="21"/>
                <w:szCs w:val="21"/>
              </w:rPr>
            </w:pPr>
            <w:r>
              <w:rPr>
                <w:rFonts w:hint="eastAsia" w:ascii="仿宋" w:hAnsi="仿宋" w:eastAsia="仿宋" w:cs="仿宋"/>
                <w:color w:val="383838"/>
                <w:kern w:val="0"/>
                <w:sz w:val="21"/>
                <w:szCs w:val="21"/>
              </w:rPr>
              <w:t>出让</w:t>
            </w:r>
          </w:p>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rPr>
            </w:pPr>
            <w:r>
              <w:rPr>
                <w:rFonts w:hint="eastAsia" w:ascii="仿宋" w:hAnsi="仿宋" w:eastAsia="仿宋" w:cs="仿宋"/>
                <w:color w:val="383838"/>
                <w:kern w:val="0"/>
                <w:sz w:val="21"/>
                <w:szCs w:val="21"/>
              </w:rPr>
              <w:t>年限</w:t>
            </w:r>
          </w:p>
          <w:p>
            <w:pPr>
              <w:keepNext w:val="0"/>
              <w:keepLines w:val="0"/>
              <w:widowControl/>
              <w:suppressLineNumbers w:val="0"/>
              <w:spacing w:before="0" w:beforeAutospacing="0" w:after="0" w:afterAutospacing="0" w:line="360" w:lineRule="exact"/>
              <w:ind w:left="-48" w:right="0"/>
              <w:jc w:val="center"/>
              <w:rPr>
                <w:rFonts w:hint="eastAsia" w:ascii="宋体" w:hAnsi="宋体" w:eastAsia="宋体" w:cs="宋体"/>
                <w:kern w:val="0"/>
                <w:sz w:val="21"/>
                <w:szCs w:val="21"/>
              </w:rPr>
            </w:pPr>
            <w:r>
              <w:rPr>
                <w:rFonts w:hint="eastAsia" w:ascii="仿宋" w:hAnsi="仿宋" w:eastAsia="仿宋" w:cs="仿宋"/>
                <w:color w:val="383838"/>
                <w:kern w:val="0"/>
                <w:sz w:val="21"/>
                <w:szCs w:val="21"/>
              </w:rPr>
              <w:t>(年)</w:t>
            </w:r>
          </w:p>
        </w:tc>
        <w:tc>
          <w:tcPr>
            <w:tcW w:w="954"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48" w:right="0"/>
              <w:jc w:val="center"/>
              <w:rPr>
                <w:rFonts w:hint="eastAsia" w:ascii="宋体" w:hAnsi="宋体" w:eastAsia="宋体" w:cs="宋体"/>
                <w:kern w:val="0"/>
                <w:sz w:val="21"/>
                <w:szCs w:val="21"/>
              </w:rPr>
            </w:pPr>
            <w:r>
              <w:rPr>
                <w:rFonts w:hint="eastAsia" w:ascii="仿宋" w:hAnsi="仿宋" w:eastAsia="仿宋" w:cs="仿宋"/>
                <w:color w:val="383838"/>
                <w:kern w:val="0"/>
                <w:sz w:val="21"/>
                <w:szCs w:val="21"/>
              </w:rPr>
              <w:t>交地</w:t>
            </w:r>
          </w:p>
          <w:p>
            <w:pPr>
              <w:keepNext w:val="0"/>
              <w:keepLines w:val="0"/>
              <w:widowControl/>
              <w:suppressLineNumbers w:val="0"/>
              <w:spacing w:before="0" w:beforeAutospacing="0" w:after="0" w:afterAutospacing="0" w:line="360" w:lineRule="exact"/>
              <w:ind w:left="-48" w:right="0"/>
              <w:jc w:val="center"/>
              <w:rPr>
                <w:rFonts w:hint="eastAsia" w:ascii="宋体" w:hAnsi="宋体" w:eastAsia="宋体" w:cs="宋体"/>
                <w:kern w:val="0"/>
                <w:sz w:val="21"/>
                <w:szCs w:val="21"/>
              </w:rPr>
            </w:pPr>
            <w:r>
              <w:rPr>
                <w:rFonts w:hint="eastAsia" w:ascii="仿宋" w:hAnsi="仿宋" w:eastAsia="仿宋" w:cs="仿宋"/>
                <w:color w:val="383838"/>
                <w:kern w:val="0"/>
                <w:sz w:val="21"/>
                <w:szCs w:val="21"/>
              </w:rPr>
              <w:t>标准</w:t>
            </w:r>
          </w:p>
        </w:tc>
        <w:tc>
          <w:tcPr>
            <w:tcW w:w="1415" w:type="dxa"/>
            <w:vMerge w:val="restart"/>
            <w:tcBorders>
              <w:top w:val="single" w:color="auto" w:sz="4" w:space="0"/>
              <w:left w:val="nil"/>
              <w:bottom w:val="single" w:color="auto" w:sz="4" w:space="0"/>
              <w:right w:val="single" w:color="auto" w:sz="4" w:space="0"/>
            </w:tcBorders>
            <w:noWrap w:val="0"/>
            <w:tcMar>
              <w:left w:w="28" w:type="dxa"/>
              <w:right w:w="28" w:type="dxa"/>
            </w:tcMar>
            <w:vAlign w:val="center"/>
          </w:tcPr>
          <w:p>
            <w:pPr>
              <w:keepNext w:val="0"/>
              <w:keepLines w:val="0"/>
              <w:widowControl/>
              <w:suppressLineNumbers w:val="0"/>
              <w:spacing w:before="0" w:beforeAutospacing="0" w:after="0" w:afterAutospacing="0" w:line="360" w:lineRule="exact"/>
              <w:ind w:left="275" w:right="0" w:hanging="230" w:hangingChars="49"/>
              <w:jc w:val="center"/>
              <w:rPr>
                <w:rFonts w:hint="eastAsia" w:ascii="宋体" w:hAnsi="宋体" w:eastAsia="宋体" w:cs="宋体"/>
                <w:kern w:val="0"/>
                <w:sz w:val="21"/>
                <w:szCs w:val="21"/>
              </w:rPr>
            </w:pPr>
            <w:r>
              <w:rPr>
                <w:rFonts w:hint="eastAsia" w:ascii="仿宋" w:hAnsi="仿宋" w:eastAsia="仿宋" w:cs="仿宋"/>
                <w:color w:val="383838"/>
                <w:spacing w:val="130"/>
                <w:kern w:val="0"/>
                <w:sz w:val="21"/>
                <w:szCs w:val="21"/>
              </w:rPr>
              <w:t>起始</w:t>
            </w:r>
            <w:r>
              <w:rPr>
                <w:rFonts w:hint="eastAsia" w:ascii="仿宋" w:hAnsi="仿宋" w:eastAsia="仿宋" w:cs="仿宋"/>
                <w:color w:val="383838"/>
                <w:kern w:val="0"/>
                <w:sz w:val="21"/>
                <w:szCs w:val="21"/>
              </w:rPr>
              <w:t>价</w:t>
            </w:r>
          </w:p>
          <w:p>
            <w:pPr>
              <w:keepNext w:val="0"/>
              <w:keepLines w:val="0"/>
              <w:widowControl/>
              <w:suppressLineNumbers w:val="0"/>
              <w:spacing w:before="0" w:beforeAutospacing="0" w:after="0" w:afterAutospacing="0" w:line="360" w:lineRule="exact"/>
              <w:ind w:left="148" w:right="0" w:hanging="102" w:hangingChars="49"/>
              <w:jc w:val="center"/>
              <w:rPr>
                <w:rFonts w:hint="eastAsia" w:ascii="宋体" w:hAnsi="宋体" w:eastAsia="宋体" w:cs="宋体"/>
                <w:kern w:val="0"/>
                <w:sz w:val="21"/>
                <w:szCs w:val="21"/>
              </w:rPr>
            </w:pPr>
            <w:r>
              <w:rPr>
                <w:rFonts w:hint="eastAsia" w:ascii="仿宋" w:hAnsi="仿宋" w:eastAsia="仿宋" w:cs="仿宋"/>
                <w:color w:val="383838"/>
                <w:kern w:val="0"/>
                <w:sz w:val="21"/>
                <w:szCs w:val="21"/>
              </w:rPr>
              <w:t>（万元）</w:t>
            </w:r>
          </w:p>
        </w:tc>
        <w:tc>
          <w:tcPr>
            <w:tcW w:w="1345" w:type="dxa"/>
            <w:vMerge w:val="restart"/>
            <w:tcBorders>
              <w:top w:val="single" w:color="auto" w:sz="4" w:space="0"/>
              <w:left w:val="nil"/>
              <w:bottom w:val="single" w:color="auto" w:sz="4" w:space="0"/>
              <w:right w:val="single" w:color="auto" w:sz="4" w:space="0"/>
            </w:tcBorders>
            <w:noWrap w:val="0"/>
            <w:tcMar>
              <w:left w:w="28" w:type="dxa"/>
              <w:right w:w="28" w:type="dxa"/>
            </w:tcMar>
            <w:vAlign w:val="center"/>
          </w:tcPr>
          <w:p>
            <w:pPr>
              <w:keepNext w:val="0"/>
              <w:keepLines w:val="0"/>
              <w:widowControl/>
              <w:suppressLineNumbers w:val="0"/>
              <w:spacing w:before="0" w:beforeAutospacing="0" w:after="0" w:afterAutospacing="0" w:line="360" w:lineRule="exact"/>
              <w:ind w:left="-48" w:right="0"/>
              <w:jc w:val="center"/>
              <w:rPr>
                <w:rFonts w:hint="eastAsia" w:ascii="宋体" w:hAnsi="宋体" w:eastAsia="宋体" w:cs="宋体"/>
                <w:kern w:val="0"/>
                <w:sz w:val="21"/>
                <w:szCs w:val="21"/>
              </w:rPr>
            </w:pPr>
            <w:r>
              <w:rPr>
                <w:rFonts w:hint="eastAsia" w:ascii="仿宋" w:hAnsi="仿宋" w:eastAsia="仿宋" w:cs="仿宋"/>
                <w:color w:val="383838"/>
                <w:spacing w:val="28"/>
                <w:kern w:val="0"/>
                <w:sz w:val="21"/>
                <w:szCs w:val="21"/>
              </w:rPr>
              <w:t>竞买</w:t>
            </w:r>
          </w:p>
          <w:p>
            <w:pPr>
              <w:keepNext w:val="0"/>
              <w:keepLines w:val="0"/>
              <w:widowControl/>
              <w:suppressLineNumbers w:val="0"/>
              <w:spacing w:before="0" w:beforeAutospacing="0" w:after="0" w:afterAutospacing="0" w:line="360" w:lineRule="exact"/>
              <w:ind w:left="-48" w:right="0"/>
              <w:jc w:val="center"/>
              <w:rPr>
                <w:rFonts w:hint="eastAsia" w:ascii="宋体" w:hAnsi="宋体" w:eastAsia="宋体" w:cs="宋体"/>
                <w:kern w:val="0"/>
                <w:sz w:val="21"/>
                <w:szCs w:val="21"/>
              </w:rPr>
            </w:pPr>
            <w:r>
              <w:rPr>
                <w:rFonts w:hint="eastAsia" w:ascii="仿宋" w:hAnsi="仿宋" w:eastAsia="仿宋" w:cs="仿宋"/>
                <w:color w:val="383838"/>
                <w:spacing w:val="28"/>
                <w:kern w:val="0"/>
                <w:sz w:val="21"/>
                <w:szCs w:val="21"/>
              </w:rPr>
              <w:t>保证</w:t>
            </w:r>
            <w:r>
              <w:rPr>
                <w:rFonts w:hint="eastAsia" w:ascii="仿宋" w:hAnsi="仿宋" w:eastAsia="仿宋" w:cs="仿宋"/>
                <w:color w:val="383838"/>
                <w:spacing w:val="-1"/>
                <w:kern w:val="0"/>
                <w:sz w:val="21"/>
                <w:szCs w:val="21"/>
              </w:rPr>
              <w:t>金</w:t>
            </w:r>
          </w:p>
          <w:p>
            <w:pPr>
              <w:keepNext w:val="0"/>
              <w:keepLines w:val="0"/>
              <w:widowControl/>
              <w:suppressLineNumbers w:val="0"/>
              <w:spacing w:before="0" w:beforeAutospacing="0" w:after="0" w:afterAutospacing="0" w:line="360" w:lineRule="exact"/>
              <w:ind w:left="-48" w:right="0"/>
              <w:jc w:val="center"/>
              <w:rPr>
                <w:rFonts w:hint="eastAsia" w:ascii="宋体" w:hAnsi="宋体" w:eastAsia="宋体" w:cs="宋体"/>
                <w:kern w:val="0"/>
                <w:sz w:val="21"/>
                <w:szCs w:val="21"/>
              </w:rPr>
            </w:pPr>
            <w:r>
              <w:rPr>
                <w:rFonts w:hint="eastAsia" w:ascii="仿宋" w:hAnsi="仿宋" w:eastAsia="仿宋" w:cs="仿宋"/>
                <w:color w:val="383838"/>
                <w:kern w:val="0"/>
                <w:sz w:val="21"/>
                <w:szCs w:val="21"/>
              </w:rPr>
              <w:t>(万元)</w:t>
            </w:r>
          </w:p>
        </w:tc>
        <w:tc>
          <w:tcPr>
            <w:tcW w:w="937" w:type="dxa"/>
            <w:vMerge w:val="restart"/>
            <w:tcBorders>
              <w:top w:val="single" w:color="auto" w:sz="4" w:space="0"/>
              <w:left w:val="nil"/>
              <w:bottom w:val="single" w:color="auto" w:sz="4" w:space="0"/>
              <w:right w:val="single" w:color="auto" w:sz="4" w:space="0"/>
            </w:tcBorders>
            <w:noWrap w:val="0"/>
            <w:tcMar>
              <w:left w:w="28" w:type="dxa"/>
              <w:right w:w="28" w:type="dxa"/>
            </w:tcMar>
            <w:vAlign w:val="center"/>
          </w:tcPr>
          <w:p>
            <w:pPr>
              <w:keepNext w:val="0"/>
              <w:keepLines w:val="0"/>
              <w:widowControl/>
              <w:suppressLineNumbers w:val="0"/>
              <w:spacing w:before="0" w:beforeAutospacing="0" w:after="0" w:afterAutospacing="0" w:line="360" w:lineRule="exact"/>
              <w:ind w:left="-48" w:right="0"/>
              <w:jc w:val="center"/>
              <w:rPr>
                <w:rFonts w:hint="eastAsia" w:ascii="宋体" w:hAnsi="宋体" w:eastAsia="宋体" w:cs="宋体"/>
                <w:kern w:val="0"/>
                <w:sz w:val="21"/>
                <w:szCs w:val="21"/>
              </w:rPr>
            </w:pPr>
            <w:r>
              <w:rPr>
                <w:rFonts w:hint="eastAsia" w:ascii="仿宋" w:hAnsi="仿宋" w:eastAsia="仿宋" w:cs="仿宋"/>
                <w:color w:val="383838"/>
                <w:spacing w:val="13"/>
                <w:kern w:val="0"/>
                <w:sz w:val="21"/>
                <w:szCs w:val="21"/>
              </w:rPr>
              <w:t>起始增价幅</w:t>
            </w:r>
            <w:r>
              <w:rPr>
                <w:rFonts w:hint="eastAsia" w:ascii="仿宋" w:hAnsi="仿宋" w:eastAsia="仿宋" w:cs="仿宋"/>
                <w:color w:val="383838"/>
                <w:kern w:val="0"/>
                <w:sz w:val="21"/>
                <w:szCs w:val="21"/>
              </w:rPr>
              <w:t>度</w:t>
            </w:r>
          </w:p>
          <w:p>
            <w:pPr>
              <w:keepNext w:val="0"/>
              <w:keepLines w:val="0"/>
              <w:widowControl/>
              <w:suppressLineNumbers w:val="0"/>
              <w:spacing w:before="0" w:beforeAutospacing="0" w:after="0" w:afterAutospacing="0" w:line="360" w:lineRule="exact"/>
              <w:ind w:left="-48" w:right="0"/>
              <w:jc w:val="center"/>
              <w:rPr>
                <w:rFonts w:hint="eastAsia" w:ascii="宋体" w:hAnsi="宋体" w:eastAsia="宋体" w:cs="宋体"/>
                <w:kern w:val="0"/>
                <w:sz w:val="21"/>
                <w:szCs w:val="21"/>
              </w:rPr>
            </w:pPr>
            <w:r>
              <w:rPr>
                <w:rFonts w:hint="eastAsia" w:ascii="仿宋" w:hAnsi="仿宋" w:eastAsia="仿宋" w:cs="仿宋"/>
                <w:color w:val="383838"/>
                <w:kern w:val="0"/>
                <w:sz w:val="21"/>
                <w:szCs w:val="21"/>
              </w:rPr>
              <w:t>(万元/次)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1147" w:type="dxa"/>
            <w:vMerge w:val="continue"/>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rPr>
                <w:rFonts w:hint="default" w:ascii="Times New Roman" w:hAnsi="Times New Roman" w:cs="Times New Roman"/>
                <w:sz w:val="20"/>
                <w:szCs w:val="20"/>
              </w:rPr>
            </w:pPr>
          </w:p>
        </w:tc>
        <w:tc>
          <w:tcPr>
            <w:tcW w:w="1412" w:type="dxa"/>
            <w:vMerge w:val="continue"/>
            <w:tcBorders>
              <w:top w:val="single" w:color="auto" w:sz="4" w:space="0"/>
              <w:left w:val="nil"/>
              <w:bottom w:val="single" w:color="auto" w:sz="4" w:space="0"/>
              <w:right w:val="single" w:color="auto" w:sz="4" w:space="0"/>
            </w:tcBorders>
            <w:noWrap w:val="0"/>
            <w:tcMar>
              <w:left w:w="28" w:type="dxa"/>
              <w:right w:w="28" w:type="dxa"/>
            </w:tcMar>
            <w:vAlign w:val="center"/>
          </w:tcPr>
          <w:p>
            <w:pPr>
              <w:rPr>
                <w:rFonts w:hint="default" w:ascii="Times New Roman" w:hAnsi="Times New Roman" w:cs="Times New Roman"/>
                <w:sz w:val="20"/>
                <w:szCs w:val="20"/>
              </w:rPr>
            </w:pPr>
          </w:p>
        </w:tc>
        <w:tc>
          <w:tcPr>
            <w:tcW w:w="1436" w:type="dxa"/>
            <w:vMerge w:val="continue"/>
            <w:tcBorders>
              <w:top w:val="single" w:color="auto" w:sz="4" w:space="0"/>
              <w:left w:val="nil"/>
              <w:bottom w:val="single" w:color="auto" w:sz="4" w:space="0"/>
              <w:right w:val="single" w:color="auto" w:sz="4" w:space="0"/>
            </w:tcBorders>
            <w:noWrap w:val="0"/>
            <w:tcMar>
              <w:left w:w="28" w:type="dxa"/>
              <w:right w:w="28" w:type="dxa"/>
            </w:tcMar>
            <w:vAlign w:val="center"/>
          </w:tcPr>
          <w:p>
            <w:pPr>
              <w:rPr>
                <w:rFonts w:hint="default" w:ascii="Times New Roman" w:hAnsi="Times New Roman" w:cs="Times New Roman"/>
                <w:sz w:val="20"/>
                <w:szCs w:val="20"/>
              </w:rPr>
            </w:pPr>
          </w:p>
        </w:tc>
        <w:tc>
          <w:tcPr>
            <w:tcW w:w="983" w:type="dxa"/>
            <w:vMerge w:val="continue"/>
            <w:tcBorders>
              <w:top w:val="single" w:color="auto" w:sz="4" w:space="0"/>
              <w:left w:val="nil"/>
              <w:bottom w:val="single" w:color="auto" w:sz="4" w:space="0"/>
              <w:right w:val="single" w:color="auto" w:sz="4" w:space="0"/>
            </w:tcBorders>
            <w:noWrap w:val="0"/>
            <w:tcMar>
              <w:left w:w="28" w:type="dxa"/>
              <w:right w:w="28" w:type="dxa"/>
            </w:tcMar>
            <w:vAlign w:val="center"/>
          </w:tcPr>
          <w:p>
            <w:pPr>
              <w:rPr>
                <w:rFonts w:hint="default" w:ascii="Times New Roman" w:hAnsi="Times New Roman" w:cs="Times New Roman"/>
                <w:sz w:val="20"/>
                <w:szCs w:val="20"/>
              </w:rPr>
            </w:pPr>
          </w:p>
        </w:tc>
        <w:tc>
          <w:tcPr>
            <w:tcW w:w="859" w:type="dxa"/>
            <w:tcBorders>
              <w:top w:val="single" w:color="auto" w:sz="4" w:space="0"/>
              <w:left w:val="nil"/>
              <w:bottom w:val="single" w:color="auto" w:sz="4" w:space="0"/>
              <w:right w:val="single" w:color="auto" w:sz="4" w:space="0"/>
            </w:tcBorders>
            <w:noWrap w:val="0"/>
            <w:tcMar>
              <w:left w:w="28" w:type="dxa"/>
              <w:right w:w="28" w:type="dxa"/>
            </w:tcMar>
            <w:vAlign w:val="center"/>
          </w:tcPr>
          <w:p>
            <w:pPr>
              <w:keepNext w:val="0"/>
              <w:keepLines w:val="0"/>
              <w:widowControl/>
              <w:suppressLineNumbers w:val="0"/>
              <w:spacing w:before="0" w:beforeAutospacing="0" w:after="0" w:afterAutospacing="0" w:line="360" w:lineRule="exact"/>
              <w:ind w:left="-48" w:right="0"/>
              <w:jc w:val="center"/>
              <w:rPr>
                <w:rFonts w:hint="eastAsia" w:ascii="宋体" w:hAnsi="宋体" w:eastAsia="宋体" w:cs="宋体"/>
                <w:kern w:val="0"/>
                <w:sz w:val="21"/>
                <w:szCs w:val="21"/>
              </w:rPr>
            </w:pPr>
            <w:r>
              <w:rPr>
                <w:rFonts w:hint="eastAsia" w:ascii="仿宋" w:hAnsi="仿宋" w:eastAsia="仿宋" w:cs="仿宋"/>
                <w:color w:val="383838"/>
                <w:kern w:val="0"/>
                <w:sz w:val="21"/>
                <w:szCs w:val="21"/>
              </w:rPr>
              <w:t>容积率</w:t>
            </w:r>
          </w:p>
        </w:tc>
        <w:tc>
          <w:tcPr>
            <w:tcW w:w="1054" w:type="dxa"/>
            <w:tcBorders>
              <w:top w:val="single" w:color="auto" w:sz="4" w:space="0"/>
              <w:left w:val="nil"/>
              <w:bottom w:val="single" w:color="auto" w:sz="4" w:space="0"/>
              <w:right w:val="single" w:color="auto" w:sz="4" w:space="0"/>
            </w:tcBorders>
            <w:noWrap w:val="0"/>
            <w:tcMar>
              <w:left w:w="28" w:type="dxa"/>
              <w:right w:w="28" w:type="dxa"/>
            </w:tcMar>
            <w:vAlign w:val="center"/>
          </w:tcPr>
          <w:p>
            <w:pPr>
              <w:keepNext w:val="0"/>
              <w:keepLines w:val="0"/>
              <w:widowControl/>
              <w:suppressLineNumbers w:val="0"/>
              <w:spacing w:before="0" w:beforeAutospacing="0" w:after="0" w:afterAutospacing="0" w:line="360" w:lineRule="exact"/>
              <w:ind w:left="-48" w:right="0"/>
              <w:jc w:val="center"/>
              <w:rPr>
                <w:rFonts w:hint="eastAsia" w:ascii="宋体" w:hAnsi="宋体" w:eastAsia="宋体" w:cs="宋体"/>
                <w:kern w:val="0"/>
                <w:sz w:val="21"/>
                <w:szCs w:val="21"/>
              </w:rPr>
            </w:pPr>
            <w:r>
              <w:rPr>
                <w:rFonts w:hint="eastAsia" w:ascii="仿宋" w:hAnsi="仿宋" w:eastAsia="仿宋" w:cs="仿宋"/>
                <w:color w:val="383838"/>
                <w:kern w:val="0"/>
                <w:sz w:val="21"/>
                <w:szCs w:val="21"/>
              </w:rPr>
              <w:t>绿地率</w:t>
            </w:r>
          </w:p>
        </w:tc>
        <w:tc>
          <w:tcPr>
            <w:tcW w:w="967" w:type="dxa"/>
            <w:tcBorders>
              <w:top w:val="single" w:color="auto" w:sz="4" w:space="0"/>
              <w:left w:val="nil"/>
              <w:bottom w:val="single" w:color="auto" w:sz="4" w:space="0"/>
              <w:right w:val="single" w:color="auto" w:sz="4" w:space="0"/>
            </w:tcBorders>
            <w:noWrap w:val="0"/>
            <w:tcMar>
              <w:left w:w="28" w:type="dxa"/>
              <w:right w:w="28" w:type="dxa"/>
            </w:tcMar>
            <w:vAlign w:val="center"/>
          </w:tcPr>
          <w:p>
            <w:pPr>
              <w:keepNext w:val="0"/>
              <w:keepLines w:val="0"/>
              <w:widowControl/>
              <w:suppressLineNumbers w:val="0"/>
              <w:spacing w:before="0" w:beforeAutospacing="0" w:after="0" w:afterAutospacing="0" w:line="360" w:lineRule="exact"/>
              <w:ind w:left="-48" w:right="0"/>
              <w:jc w:val="center"/>
              <w:rPr>
                <w:rFonts w:hint="eastAsia" w:ascii="宋体" w:hAnsi="宋体" w:eastAsia="宋体" w:cs="宋体"/>
                <w:kern w:val="0"/>
                <w:sz w:val="21"/>
                <w:szCs w:val="21"/>
              </w:rPr>
            </w:pPr>
            <w:r>
              <w:rPr>
                <w:rFonts w:hint="eastAsia" w:ascii="仿宋" w:hAnsi="仿宋" w:eastAsia="仿宋" w:cs="仿宋"/>
                <w:color w:val="383838"/>
                <w:kern w:val="0"/>
                <w:sz w:val="21"/>
                <w:szCs w:val="21"/>
              </w:rPr>
              <w:t>建筑</w:t>
            </w:r>
          </w:p>
          <w:p>
            <w:pPr>
              <w:keepNext w:val="0"/>
              <w:keepLines w:val="0"/>
              <w:widowControl/>
              <w:suppressLineNumbers w:val="0"/>
              <w:spacing w:before="0" w:beforeAutospacing="0" w:after="0" w:afterAutospacing="0" w:line="360" w:lineRule="exact"/>
              <w:ind w:left="-48" w:right="0"/>
              <w:jc w:val="center"/>
              <w:rPr>
                <w:rFonts w:hint="eastAsia" w:ascii="宋体" w:hAnsi="宋体" w:eastAsia="宋体" w:cs="宋体"/>
                <w:kern w:val="0"/>
                <w:sz w:val="21"/>
                <w:szCs w:val="21"/>
              </w:rPr>
            </w:pPr>
            <w:r>
              <w:rPr>
                <w:rFonts w:hint="eastAsia" w:ascii="仿宋" w:hAnsi="仿宋" w:eastAsia="仿宋" w:cs="仿宋"/>
                <w:color w:val="383838"/>
                <w:kern w:val="0"/>
                <w:sz w:val="21"/>
                <w:szCs w:val="21"/>
              </w:rPr>
              <w:t>密度</w:t>
            </w:r>
          </w:p>
        </w:tc>
        <w:tc>
          <w:tcPr>
            <w:tcW w:w="786" w:type="dxa"/>
            <w:vMerge w:val="continue"/>
            <w:tcBorders>
              <w:top w:val="single" w:color="auto" w:sz="4" w:space="0"/>
              <w:left w:val="nil"/>
              <w:bottom w:val="single" w:color="auto" w:sz="4" w:space="0"/>
              <w:right w:val="single" w:color="auto" w:sz="4" w:space="0"/>
            </w:tcBorders>
            <w:noWrap w:val="0"/>
            <w:tcMar>
              <w:left w:w="28" w:type="dxa"/>
              <w:right w:w="28" w:type="dxa"/>
            </w:tcMar>
            <w:vAlign w:val="center"/>
          </w:tcPr>
          <w:p>
            <w:pPr>
              <w:rPr>
                <w:rFonts w:hint="default" w:ascii="Times New Roman" w:hAnsi="Times New Roman" w:cs="Times New Roman"/>
                <w:sz w:val="20"/>
                <w:szCs w:val="20"/>
              </w:rPr>
            </w:pPr>
          </w:p>
        </w:tc>
        <w:tc>
          <w:tcPr>
            <w:tcW w:w="954" w:type="dxa"/>
            <w:vMerge w:val="continue"/>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415" w:type="dxa"/>
            <w:vMerge w:val="continue"/>
            <w:tcBorders>
              <w:top w:val="single" w:color="auto" w:sz="4" w:space="0"/>
              <w:left w:val="nil"/>
              <w:bottom w:val="single" w:color="auto" w:sz="4" w:space="0"/>
              <w:right w:val="single" w:color="auto" w:sz="4" w:space="0"/>
            </w:tcBorders>
            <w:noWrap w:val="0"/>
            <w:tcMar>
              <w:left w:w="28" w:type="dxa"/>
              <w:right w:w="28" w:type="dxa"/>
            </w:tcMar>
            <w:vAlign w:val="center"/>
          </w:tcPr>
          <w:p>
            <w:pPr>
              <w:rPr>
                <w:rFonts w:hint="default" w:ascii="Times New Roman" w:hAnsi="Times New Roman" w:cs="Times New Roman"/>
                <w:sz w:val="20"/>
                <w:szCs w:val="20"/>
              </w:rPr>
            </w:pPr>
          </w:p>
        </w:tc>
        <w:tc>
          <w:tcPr>
            <w:tcW w:w="1345" w:type="dxa"/>
            <w:vMerge w:val="continue"/>
            <w:tcBorders>
              <w:top w:val="single" w:color="auto" w:sz="4" w:space="0"/>
              <w:left w:val="nil"/>
              <w:bottom w:val="single" w:color="auto" w:sz="4" w:space="0"/>
              <w:right w:val="single" w:color="auto" w:sz="4" w:space="0"/>
            </w:tcBorders>
            <w:noWrap w:val="0"/>
            <w:tcMar>
              <w:left w:w="28" w:type="dxa"/>
              <w:right w:w="28" w:type="dxa"/>
            </w:tcMar>
            <w:vAlign w:val="center"/>
          </w:tcPr>
          <w:p>
            <w:pPr>
              <w:rPr>
                <w:rFonts w:hint="default" w:ascii="Times New Roman" w:hAnsi="Times New Roman" w:cs="Times New Roman"/>
                <w:sz w:val="20"/>
                <w:szCs w:val="20"/>
              </w:rPr>
            </w:pPr>
          </w:p>
        </w:tc>
        <w:tc>
          <w:tcPr>
            <w:tcW w:w="937" w:type="dxa"/>
            <w:vMerge w:val="continue"/>
            <w:tcBorders>
              <w:top w:val="single" w:color="auto" w:sz="4" w:space="0"/>
              <w:left w:val="nil"/>
              <w:bottom w:val="single" w:color="auto" w:sz="4" w:space="0"/>
              <w:right w:val="single" w:color="auto" w:sz="4" w:space="0"/>
            </w:tcBorders>
            <w:noWrap w:val="0"/>
            <w:tcMar>
              <w:left w:w="28" w:type="dxa"/>
              <w:right w:w="28" w:type="dxa"/>
            </w:tcM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1147"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widowControl/>
              <w:suppressLineNumbers w:val="0"/>
              <w:spacing w:before="100" w:beforeAutospacing="1" w:after="100" w:afterAutospacing="1"/>
              <w:ind w:left="0" w:right="0"/>
              <w:jc w:val="center"/>
              <w:rPr>
                <w:rFonts w:hint="eastAsia" w:ascii="宋体" w:hAnsi="宋体" w:eastAsia="宋体" w:cs="宋体"/>
                <w:kern w:val="0"/>
                <w:sz w:val="21"/>
                <w:szCs w:val="21"/>
              </w:rPr>
            </w:pPr>
            <w:r>
              <w:rPr>
                <w:rFonts w:hint="eastAsia" w:ascii="仿宋" w:hAnsi="仿宋" w:eastAsia="仿宋" w:cs="仿宋"/>
                <w:color w:val="383838"/>
                <w:kern w:val="0"/>
                <w:sz w:val="21"/>
                <w:szCs w:val="21"/>
              </w:rPr>
              <w:t>网挂【2024】祁东07号</w:t>
            </w:r>
          </w:p>
        </w:tc>
        <w:tc>
          <w:tcPr>
            <w:tcW w:w="1412" w:type="dxa"/>
            <w:tcBorders>
              <w:top w:val="single" w:color="auto" w:sz="4" w:space="0"/>
              <w:left w:val="nil"/>
              <w:bottom w:val="single" w:color="auto" w:sz="4" w:space="0"/>
              <w:right w:val="single" w:color="auto" w:sz="4" w:space="0"/>
            </w:tcBorders>
            <w:noWrap w:val="0"/>
            <w:vAlign w:val="center"/>
          </w:tcPr>
          <w:p>
            <w:pPr>
              <w:pStyle w:val="5"/>
              <w:keepNext w:val="0"/>
              <w:keepLines w:val="0"/>
              <w:widowControl/>
              <w:suppressLineNumbers w:val="0"/>
              <w:spacing w:before="100" w:beforeAutospacing="1" w:after="100" w:afterAutospacing="1"/>
              <w:ind w:left="0" w:right="0"/>
              <w:jc w:val="center"/>
              <w:rPr>
                <w:rFonts w:hint="eastAsia" w:ascii="宋体" w:hAnsi="宋体" w:eastAsia="宋体" w:cs="宋体"/>
                <w:kern w:val="0"/>
                <w:sz w:val="21"/>
                <w:szCs w:val="21"/>
              </w:rPr>
            </w:pPr>
            <w:r>
              <w:rPr>
                <w:rFonts w:hint="eastAsia" w:ascii="仿宋" w:hAnsi="仿宋" w:eastAsia="仿宋" w:cs="仿宋"/>
                <w:color w:val="383838"/>
                <w:kern w:val="0"/>
                <w:sz w:val="21"/>
                <w:szCs w:val="21"/>
              </w:rPr>
              <w:t>祁东县永昌街道南山大道北侧</w:t>
            </w:r>
          </w:p>
        </w:tc>
        <w:tc>
          <w:tcPr>
            <w:tcW w:w="1436" w:type="dxa"/>
            <w:tcBorders>
              <w:top w:val="single" w:color="auto" w:sz="4" w:space="0"/>
              <w:left w:val="nil"/>
              <w:bottom w:val="single" w:color="auto" w:sz="4" w:space="0"/>
              <w:right w:val="single" w:color="auto" w:sz="4" w:space="0"/>
            </w:tcBorders>
            <w:noWrap w:val="0"/>
            <w:vAlign w:val="center"/>
          </w:tcPr>
          <w:p>
            <w:pPr>
              <w:pStyle w:val="5"/>
              <w:keepNext w:val="0"/>
              <w:keepLines w:val="0"/>
              <w:widowControl/>
              <w:suppressLineNumbers w:val="0"/>
              <w:spacing w:before="100" w:beforeAutospacing="1" w:after="100" w:afterAutospacing="1"/>
              <w:ind w:left="0" w:right="0"/>
              <w:jc w:val="center"/>
              <w:rPr>
                <w:rFonts w:hint="eastAsia" w:ascii="宋体" w:hAnsi="宋体" w:eastAsia="宋体" w:cs="宋体"/>
                <w:kern w:val="0"/>
                <w:sz w:val="21"/>
                <w:szCs w:val="21"/>
              </w:rPr>
            </w:pPr>
            <w:r>
              <w:rPr>
                <w:rFonts w:hint="eastAsia" w:ascii="仿宋" w:hAnsi="仿宋" w:eastAsia="仿宋" w:cs="仿宋"/>
                <w:color w:val="383838"/>
                <w:kern w:val="0"/>
                <w:sz w:val="21"/>
                <w:szCs w:val="21"/>
              </w:rPr>
              <w:t>10688.12</w:t>
            </w:r>
          </w:p>
        </w:tc>
        <w:tc>
          <w:tcPr>
            <w:tcW w:w="983" w:type="dxa"/>
            <w:tcBorders>
              <w:top w:val="single" w:color="auto" w:sz="4" w:space="0"/>
              <w:left w:val="nil"/>
              <w:bottom w:val="single" w:color="auto" w:sz="4" w:space="0"/>
              <w:right w:val="single" w:color="auto" w:sz="4" w:space="0"/>
            </w:tcBorders>
            <w:noWrap w:val="0"/>
            <w:vAlign w:val="center"/>
          </w:tcPr>
          <w:p>
            <w:pPr>
              <w:pStyle w:val="5"/>
              <w:keepNext w:val="0"/>
              <w:keepLines w:val="0"/>
              <w:widowControl/>
              <w:suppressLineNumbers w:val="0"/>
              <w:spacing w:before="100" w:beforeAutospacing="1" w:after="100" w:afterAutospacing="1"/>
              <w:ind w:left="0" w:right="0"/>
              <w:jc w:val="center"/>
              <w:rPr>
                <w:rFonts w:hint="eastAsia" w:ascii="宋体" w:hAnsi="宋体" w:eastAsia="宋体" w:cs="宋体"/>
                <w:kern w:val="0"/>
                <w:sz w:val="21"/>
                <w:szCs w:val="21"/>
              </w:rPr>
            </w:pPr>
            <w:r>
              <w:rPr>
                <w:rFonts w:hint="eastAsia" w:ascii="仿宋" w:hAnsi="仿宋" w:eastAsia="仿宋" w:cs="仿宋"/>
                <w:color w:val="383838"/>
                <w:kern w:val="0"/>
                <w:sz w:val="21"/>
                <w:szCs w:val="21"/>
              </w:rPr>
              <w:t>居住用地（兼容商业用地，商业建筑面积不超过计容面积的10%）</w:t>
            </w:r>
          </w:p>
        </w:tc>
        <w:tc>
          <w:tcPr>
            <w:tcW w:w="859" w:type="dxa"/>
            <w:tcBorders>
              <w:top w:val="single" w:color="auto" w:sz="4" w:space="0"/>
              <w:left w:val="nil"/>
              <w:bottom w:val="single" w:color="auto" w:sz="4" w:space="0"/>
              <w:right w:val="single" w:color="auto" w:sz="4" w:space="0"/>
            </w:tcBorders>
            <w:noWrap w:val="0"/>
            <w:vAlign w:val="center"/>
          </w:tcPr>
          <w:p>
            <w:pPr>
              <w:pStyle w:val="5"/>
              <w:keepNext w:val="0"/>
              <w:keepLines w:val="0"/>
              <w:widowControl/>
              <w:suppressLineNumbers w:val="0"/>
              <w:spacing w:before="100" w:beforeAutospacing="1" w:after="100" w:afterAutospacing="1"/>
              <w:ind w:left="0" w:right="0"/>
              <w:jc w:val="center"/>
              <w:rPr>
                <w:rFonts w:hint="eastAsia" w:ascii="宋体" w:hAnsi="宋体" w:eastAsia="宋体" w:cs="宋体"/>
                <w:kern w:val="0"/>
                <w:sz w:val="21"/>
                <w:szCs w:val="21"/>
              </w:rPr>
            </w:pPr>
            <w:r>
              <w:rPr>
                <w:rFonts w:hint="eastAsia" w:ascii="仿宋" w:hAnsi="仿宋" w:eastAsia="仿宋" w:cs="仿宋"/>
                <w:color w:val="383838"/>
                <w:kern w:val="0"/>
                <w:sz w:val="21"/>
                <w:szCs w:val="21"/>
              </w:rPr>
              <w:t>≤ 3.7</w:t>
            </w:r>
          </w:p>
        </w:tc>
        <w:tc>
          <w:tcPr>
            <w:tcW w:w="10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both"/>
              <w:rPr>
                <w:rFonts w:hint="eastAsia" w:ascii="宋体" w:hAnsi="宋体" w:eastAsia="宋体" w:cs="宋体"/>
                <w:kern w:val="0"/>
                <w:sz w:val="21"/>
                <w:szCs w:val="21"/>
              </w:rPr>
            </w:pPr>
            <w:r>
              <w:rPr>
                <w:rFonts w:hint="eastAsia" w:ascii="仿宋" w:hAnsi="仿宋" w:eastAsia="仿宋" w:cs="仿宋"/>
                <w:b w:val="0"/>
                <w:bCs w:val="0"/>
                <w:color w:val="383838"/>
                <w:kern w:val="0"/>
                <w:sz w:val="21"/>
                <w:szCs w:val="21"/>
              </w:rPr>
              <w:t> </w:t>
            </w:r>
            <w:r>
              <w:rPr>
                <w:rFonts w:hint="eastAsia" w:ascii="仿宋" w:hAnsi="仿宋" w:eastAsia="仿宋" w:cs="仿宋"/>
                <w:color w:val="383838"/>
                <w:kern w:val="0"/>
                <w:sz w:val="21"/>
                <w:szCs w:val="21"/>
              </w:rPr>
              <w:t>≥35% </w:t>
            </w:r>
          </w:p>
        </w:tc>
        <w:tc>
          <w:tcPr>
            <w:tcW w:w="967" w:type="dxa"/>
            <w:tcBorders>
              <w:top w:val="single" w:color="auto" w:sz="4" w:space="0"/>
              <w:left w:val="nil"/>
              <w:bottom w:val="single" w:color="auto" w:sz="4" w:space="0"/>
              <w:right w:val="single" w:color="auto" w:sz="4" w:space="0"/>
            </w:tcBorders>
            <w:noWrap w:val="0"/>
            <w:vAlign w:val="center"/>
          </w:tcPr>
          <w:p>
            <w:pPr>
              <w:pStyle w:val="5"/>
              <w:keepNext w:val="0"/>
              <w:keepLines w:val="0"/>
              <w:widowControl/>
              <w:suppressLineNumbers w:val="0"/>
              <w:spacing w:before="100" w:beforeAutospacing="1" w:after="100" w:afterAutospacing="1"/>
              <w:ind w:left="0" w:right="0"/>
              <w:jc w:val="center"/>
              <w:rPr>
                <w:rFonts w:hint="eastAsia" w:ascii="宋体" w:hAnsi="宋体" w:eastAsia="宋体" w:cs="宋体"/>
                <w:kern w:val="0"/>
                <w:sz w:val="21"/>
                <w:szCs w:val="21"/>
              </w:rPr>
            </w:pPr>
            <w:r>
              <w:rPr>
                <w:rFonts w:hint="eastAsia" w:ascii="仿宋" w:hAnsi="仿宋" w:eastAsia="仿宋" w:cs="仿宋"/>
                <w:color w:val="383838"/>
                <w:kern w:val="0"/>
                <w:sz w:val="21"/>
                <w:szCs w:val="21"/>
              </w:rPr>
              <w:t>≤30%</w:t>
            </w:r>
          </w:p>
        </w:tc>
        <w:tc>
          <w:tcPr>
            <w:tcW w:w="786" w:type="dxa"/>
            <w:tcBorders>
              <w:top w:val="single" w:color="auto" w:sz="4" w:space="0"/>
              <w:left w:val="nil"/>
              <w:bottom w:val="single" w:color="auto" w:sz="4" w:space="0"/>
              <w:right w:val="single" w:color="auto" w:sz="4" w:space="0"/>
            </w:tcBorders>
            <w:noWrap w:val="0"/>
            <w:vAlign w:val="center"/>
          </w:tcPr>
          <w:p>
            <w:pPr>
              <w:pStyle w:val="5"/>
              <w:keepNext w:val="0"/>
              <w:keepLines w:val="0"/>
              <w:widowControl/>
              <w:suppressLineNumbers w:val="0"/>
              <w:spacing w:before="100" w:beforeAutospacing="1" w:after="100" w:afterAutospacing="1"/>
              <w:ind w:left="0" w:right="0"/>
              <w:jc w:val="center"/>
              <w:rPr>
                <w:rFonts w:hint="eastAsia" w:ascii="宋体" w:hAnsi="宋体" w:eastAsia="宋体" w:cs="宋体"/>
                <w:kern w:val="0"/>
                <w:sz w:val="21"/>
                <w:szCs w:val="21"/>
              </w:rPr>
            </w:pPr>
            <w:r>
              <w:rPr>
                <w:rFonts w:hint="eastAsia" w:ascii="仿宋" w:hAnsi="仿宋" w:eastAsia="仿宋" w:cs="仿宋"/>
                <w:color w:val="383838"/>
                <w:kern w:val="0"/>
                <w:sz w:val="21"/>
                <w:szCs w:val="21"/>
              </w:rPr>
              <w:t>住宅70年，商业40 </w:t>
            </w:r>
          </w:p>
        </w:tc>
        <w:tc>
          <w:tcPr>
            <w:tcW w:w="954" w:type="dxa"/>
            <w:tcBorders>
              <w:top w:val="single" w:color="auto" w:sz="4" w:space="0"/>
              <w:left w:val="nil"/>
              <w:bottom w:val="single" w:color="auto" w:sz="4" w:space="0"/>
              <w:right w:val="single" w:color="auto" w:sz="4" w:space="0"/>
            </w:tcBorders>
            <w:noWrap w:val="0"/>
            <w:vAlign w:val="center"/>
          </w:tcPr>
          <w:p>
            <w:pPr>
              <w:pStyle w:val="5"/>
              <w:keepNext w:val="0"/>
              <w:keepLines w:val="0"/>
              <w:widowControl/>
              <w:suppressLineNumbers w:val="0"/>
              <w:spacing w:before="100" w:beforeAutospacing="1" w:after="100" w:afterAutospacing="1"/>
              <w:ind w:left="0" w:right="0"/>
              <w:jc w:val="center"/>
              <w:rPr>
                <w:rFonts w:hint="eastAsia" w:ascii="宋体" w:hAnsi="宋体" w:eastAsia="宋体" w:cs="宋体"/>
                <w:kern w:val="0"/>
                <w:sz w:val="21"/>
                <w:szCs w:val="21"/>
              </w:rPr>
            </w:pPr>
            <w:r>
              <w:rPr>
                <w:rFonts w:hint="eastAsia" w:ascii="仿宋" w:hAnsi="仿宋" w:eastAsia="仿宋" w:cs="仿宋"/>
                <w:color w:val="383838"/>
                <w:kern w:val="0"/>
                <w:sz w:val="21"/>
                <w:szCs w:val="21"/>
              </w:rPr>
              <w:t>净地</w:t>
            </w:r>
          </w:p>
        </w:tc>
        <w:tc>
          <w:tcPr>
            <w:tcW w:w="1415" w:type="dxa"/>
            <w:tcBorders>
              <w:top w:val="single" w:color="auto" w:sz="4" w:space="0"/>
              <w:left w:val="nil"/>
              <w:bottom w:val="single" w:color="auto" w:sz="4" w:space="0"/>
              <w:right w:val="single" w:color="auto" w:sz="4" w:space="0"/>
            </w:tcBorders>
            <w:noWrap w:val="0"/>
            <w:vAlign w:val="center"/>
          </w:tcPr>
          <w:p>
            <w:pPr>
              <w:pStyle w:val="5"/>
              <w:keepNext w:val="0"/>
              <w:keepLines w:val="0"/>
              <w:widowControl/>
              <w:suppressLineNumbers w:val="0"/>
              <w:spacing w:before="100" w:beforeAutospacing="1" w:after="100" w:afterAutospacing="1"/>
              <w:ind w:left="0" w:right="0"/>
              <w:jc w:val="center"/>
              <w:rPr>
                <w:rFonts w:hint="eastAsia" w:ascii="宋体" w:hAnsi="宋体" w:eastAsia="宋体" w:cs="宋体"/>
                <w:kern w:val="0"/>
                <w:sz w:val="21"/>
                <w:szCs w:val="21"/>
              </w:rPr>
            </w:pPr>
            <w:r>
              <w:rPr>
                <w:rFonts w:hint="eastAsia" w:ascii="仿宋" w:hAnsi="仿宋" w:eastAsia="仿宋" w:cs="仿宋"/>
                <w:color w:val="383838"/>
                <w:kern w:val="0"/>
                <w:sz w:val="21"/>
                <w:szCs w:val="21"/>
              </w:rPr>
              <w:t>4408.2500</w:t>
            </w:r>
          </w:p>
        </w:tc>
        <w:tc>
          <w:tcPr>
            <w:tcW w:w="13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kern w:val="0"/>
                <w:sz w:val="21"/>
                <w:szCs w:val="21"/>
              </w:rPr>
            </w:pPr>
            <w:r>
              <w:rPr>
                <w:rFonts w:hint="eastAsia" w:ascii="仿宋" w:hAnsi="仿宋" w:eastAsia="仿宋" w:cs="仿宋"/>
                <w:color w:val="383838"/>
                <w:kern w:val="0"/>
                <w:sz w:val="21"/>
                <w:szCs w:val="21"/>
              </w:rPr>
              <w:t>4408.2500</w:t>
            </w:r>
          </w:p>
        </w:tc>
        <w:tc>
          <w:tcPr>
            <w:tcW w:w="937" w:type="dxa"/>
            <w:tcBorders>
              <w:top w:val="single" w:color="auto" w:sz="4" w:space="0"/>
              <w:left w:val="nil"/>
              <w:bottom w:val="single" w:color="auto" w:sz="4" w:space="0"/>
              <w:right w:val="single" w:color="auto" w:sz="4" w:space="0"/>
            </w:tcBorders>
            <w:noWrap w:val="0"/>
            <w:vAlign w:val="center"/>
          </w:tcPr>
          <w:p>
            <w:pPr>
              <w:pStyle w:val="5"/>
              <w:keepNext w:val="0"/>
              <w:keepLines w:val="0"/>
              <w:widowControl/>
              <w:suppressLineNumbers w:val="0"/>
              <w:spacing w:before="100" w:beforeAutospacing="1" w:after="100" w:afterAutospacing="1"/>
              <w:ind w:left="0" w:right="0"/>
              <w:jc w:val="center"/>
              <w:rPr>
                <w:rFonts w:hint="eastAsia" w:ascii="宋体" w:hAnsi="宋体" w:eastAsia="宋体" w:cs="宋体"/>
                <w:kern w:val="0"/>
                <w:sz w:val="21"/>
                <w:szCs w:val="21"/>
              </w:rPr>
            </w:pPr>
            <w:r>
              <w:rPr>
                <w:rFonts w:hint="eastAsia" w:ascii="仿宋" w:hAnsi="仿宋" w:eastAsia="仿宋" w:cs="仿宋"/>
                <w:color w:val="383838"/>
                <w:kern w:val="0"/>
                <w:sz w:val="21"/>
                <w:szCs w:val="21"/>
              </w:rPr>
              <w:t>100.0000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568" w:firstLineChars="200"/>
        <w:jc w:val="left"/>
        <w:rPr>
          <w:rFonts w:hint="eastAsia" w:ascii="宋体" w:hAnsi="宋体" w:eastAsia="宋体" w:cs="宋体"/>
          <w:kern w:val="0"/>
          <w:sz w:val="24"/>
          <w:szCs w:val="24"/>
        </w:rPr>
      </w:pPr>
      <w:r>
        <w:rPr>
          <w:rFonts w:hint="eastAsia" w:ascii="仿宋" w:hAnsi="仿宋" w:eastAsia="仿宋" w:cs="仿宋"/>
          <w:color w:val="383838"/>
          <w:spacing w:val="-8"/>
          <w:kern w:val="0"/>
          <w:sz w:val="30"/>
          <w:szCs w:val="30"/>
          <w:shd w:val="clear" w:color="auto" w:fill="FFFFFF"/>
        </w:rPr>
        <w:t>注：1、上述宗地起始总价及宗地成交价不含契税，交易服务费和征地拆迁服务费等法律法规规定土地受让人应当缴纳的其它费用。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1136" w:firstLineChars="400"/>
        <w:jc w:val="left"/>
        <w:rPr>
          <w:rFonts w:hint="eastAsia" w:ascii="宋体" w:hAnsi="宋体" w:eastAsia="宋体" w:cs="宋体"/>
          <w:kern w:val="0"/>
          <w:sz w:val="24"/>
          <w:szCs w:val="24"/>
        </w:rPr>
      </w:pPr>
      <w:r>
        <w:rPr>
          <w:rFonts w:hint="eastAsia" w:ascii="仿宋" w:hAnsi="仿宋" w:eastAsia="仿宋" w:cs="仿宋"/>
          <w:color w:val="383838"/>
          <w:spacing w:val="-8"/>
          <w:kern w:val="0"/>
          <w:sz w:val="30"/>
          <w:szCs w:val="30"/>
          <w:shd w:val="clear" w:color="auto" w:fill="FFFFFF"/>
        </w:rPr>
        <w:t>2、上述宗地评估报告备案号为:4301523BA0074。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568" w:firstLineChars="200"/>
        <w:jc w:val="left"/>
        <w:rPr>
          <w:rFonts w:hint="eastAsia" w:ascii="宋体" w:hAnsi="宋体" w:eastAsia="宋体" w:cs="宋体"/>
          <w:kern w:val="0"/>
          <w:sz w:val="24"/>
          <w:szCs w:val="24"/>
        </w:rPr>
      </w:pPr>
      <w:r>
        <w:rPr>
          <w:rFonts w:hint="eastAsia" w:ascii="仿宋" w:hAnsi="仿宋" w:eastAsia="仿宋" w:cs="仿宋"/>
          <w:color w:val="383838"/>
          <w:spacing w:val="-8"/>
          <w:kern w:val="0"/>
          <w:sz w:val="30"/>
          <w:szCs w:val="30"/>
          <w:shd w:val="clear" w:color="auto" w:fill="FFFFFF"/>
        </w:rPr>
        <w:t>二、中华人民共和国境内外的自然人、法人和其他组织均可申请参加，申请人可以单独申请，也可联合申请，但已列入安全生产失信企业和诚信体系“黑名单”的以及其他法律法规规定不得参加竞买的，均不予受理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568" w:firstLineChars="200"/>
        <w:jc w:val="both"/>
        <w:rPr>
          <w:rFonts w:hint="eastAsia" w:ascii="宋体" w:hAnsi="宋体" w:eastAsia="宋体" w:cs="宋体"/>
          <w:kern w:val="0"/>
          <w:sz w:val="24"/>
          <w:szCs w:val="24"/>
        </w:rPr>
      </w:pPr>
      <w:r>
        <w:rPr>
          <w:rFonts w:hint="eastAsia" w:ascii="仿宋" w:hAnsi="仿宋" w:eastAsia="仿宋" w:cs="仿宋"/>
          <w:color w:val="383838"/>
          <w:spacing w:val="-8"/>
          <w:kern w:val="0"/>
          <w:sz w:val="30"/>
          <w:szCs w:val="30"/>
          <w:shd w:val="clear" w:color="auto" w:fill="FFFFFF"/>
        </w:rPr>
        <w:t>三、本次国有建设用地使用权挂牌出让仅在互联网上交易，即通过衡阳市公共资源交易系统网站挂牌出让。凡通过网上注册、办理数字证书USBkey、按要求足额交纳竞买保证金的申请人，方可参加网上挂牌交易活动。本次国有建设用地使用权网上挂牌出让仅限于网上竞价,按照价高者得的原则确定竞得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568" w:firstLineChars="200"/>
        <w:jc w:val="both"/>
        <w:rPr>
          <w:rFonts w:hint="eastAsia" w:ascii="宋体" w:hAnsi="宋体" w:eastAsia="宋体" w:cs="宋体"/>
          <w:kern w:val="0"/>
          <w:sz w:val="24"/>
          <w:szCs w:val="24"/>
        </w:rPr>
      </w:pPr>
      <w:r>
        <w:rPr>
          <w:rFonts w:hint="eastAsia" w:ascii="仿宋" w:hAnsi="仿宋" w:eastAsia="仿宋" w:cs="仿宋"/>
          <w:color w:val="383838"/>
          <w:spacing w:val="-8"/>
          <w:kern w:val="0"/>
          <w:sz w:val="30"/>
          <w:szCs w:val="30"/>
          <w:shd w:val="clear" w:color="auto" w:fill="FFFFFF"/>
        </w:rPr>
        <w:t>四、本次网上挂牌出让的详细资料和具体要求，见《衡阳市国有建设用地使用权和矿业权网上挂牌出让规则》和《衡阳市公共资源交易中心国有建设用地使用权网上挂牌出让竞买须知》等文件，有意竞买者可登陆衡阳市公共资源交易系统网站（ggzy.hengyang.gov.cn）查询。本次挂牌公告期为21天，即2024年02月07日8时00分至2024年02月27日17时00分止，申请人可在网上浏览或下载本次挂牌出让文件，并按上述文件规定的操作程序参加报名竞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322" w:leftChars="134" w:right="0" w:firstLine="284" w:firstLineChars="100"/>
        <w:jc w:val="both"/>
        <w:rPr>
          <w:rFonts w:hint="eastAsia" w:ascii="宋体" w:hAnsi="宋体" w:eastAsia="宋体" w:cs="宋体"/>
          <w:kern w:val="0"/>
          <w:sz w:val="24"/>
          <w:szCs w:val="24"/>
        </w:rPr>
      </w:pPr>
      <w:r>
        <w:rPr>
          <w:rFonts w:hint="eastAsia" w:ascii="仿宋" w:hAnsi="仿宋" w:eastAsia="仿宋" w:cs="仿宋"/>
          <w:color w:val="383838"/>
          <w:spacing w:val="-8"/>
          <w:kern w:val="0"/>
          <w:sz w:val="30"/>
          <w:szCs w:val="30"/>
          <w:shd w:val="clear" w:color="auto" w:fill="FFFFFF"/>
        </w:rPr>
        <w:t>五、本次挂牌报价时间为10天，即：2024年02月28日8时00分至2024年03月08日 16时00分止。挂牌报价时间截止时，系统自动进入网上限时竞价程序，通过网上竞价确定竞得人。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568" w:firstLineChars="200"/>
        <w:jc w:val="both"/>
        <w:rPr>
          <w:rFonts w:hint="eastAsia" w:ascii="宋体" w:hAnsi="宋体" w:eastAsia="宋体" w:cs="宋体"/>
          <w:kern w:val="0"/>
          <w:sz w:val="24"/>
          <w:szCs w:val="24"/>
        </w:rPr>
      </w:pPr>
      <w:r>
        <w:rPr>
          <w:rFonts w:hint="eastAsia" w:ascii="仿宋" w:hAnsi="仿宋" w:eastAsia="仿宋" w:cs="仿宋"/>
          <w:color w:val="383838"/>
          <w:spacing w:val="-8"/>
          <w:kern w:val="0"/>
          <w:sz w:val="30"/>
          <w:szCs w:val="30"/>
          <w:shd w:val="clear" w:color="auto" w:fill="FFFFFF"/>
        </w:rPr>
        <w:t>六、申请人应当在保证金交纳时间截止前登陆衡阳市公共资源交易系统网站，并在系统上向我中心提交竞买申请并支付保证金。保证金交纳截止时间为 2024年03月06日16时00分。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568" w:firstLineChars="200"/>
        <w:jc w:val="both"/>
        <w:rPr>
          <w:rFonts w:hint="eastAsia" w:ascii="宋体" w:hAnsi="宋体" w:eastAsia="宋体" w:cs="宋体"/>
          <w:kern w:val="0"/>
          <w:sz w:val="24"/>
          <w:szCs w:val="24"/>
        </w:rPr>
      </w:pPr>
      <w:r>
        <w:rPr>
          <w:rFonts w:hint="eastAsia" w:ascii="仿宋" w:hAnsi="仿宋" w:eastAsia="仿宋" w:cs="仿宋"/>
          <w:color w:val="383838"/>
          <w:spacing w:val="-8"/>
          <w:kern w:val="0"/>
          <w:sz w:val="30"/>
          <w:szCs w:val="30"/>
          <w:shd w:val="clear" w:color="auto" w:fill="FFFFFF"/>
        </w:rPr>
        <w:t xml:space="preserve">七其他事项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568" w:firstLineChars="200"/>
        <w:jc w:val="both"/>
        <w:rPr>
          <w:rFonts w:hint="eastAsia" w:ascii="宋体" w:hAnsi="宋体" w:eastAsia="宋体" w:cs="宋体"/>
          <w:kern w:val="0"/>
          <w:sz w:val="24"/>
          <w:szCs w:val="24"/>
        </w:rPr>
      </w:pPr>
      <w:r>
        <w:rPr>
          <w:rFonts w:hint="eastAsia" w:ascii="仿宋" w:hAnsi="仿宋" w:eastAsia="仿宋" w:cs="仿宋"/>
          <w:color w:val="383838"/>
          <w:spacing w:val="-8"/>
          <w:kern w:val="0"/>
          <w:sz w:val="30"/>
          <w:szCs w:val="30"/>
          <w:shd w:val="clear" w:color="auto" w:fill="FFFFFF"/>
        </w:rPr>
        <w:t>1、竞得人在成交后3个工作日内签订好《成交确认书》，并将建设用地使用权出让结果在土地市场动态监测监管系统公示十天，1个月内到祁东县自然资源局签订《国有建设用地使用权出让合同》，逾期不签订《成交确认书》和《国有建设用地使用权出让合同》，取消其土地竞得人资格，竞买保证金不予退还。 2、请竞买人在参与竞买前到现场踏看地块情况，并到祁东县自然资源局上述宗地块的详细情况进行咨询。如参与竞买，视为已对地块详细情况现状完全接受无异议。</w:t>
      </w:r>
    </w:p>
    <w:p>
      <w:pPr>
        <w:keepNext w:val="0"/>
        <w:keepLines w:val="0"/>
        <w:widowControl/>
        <w:suppressLineNumbers w:val="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568" w:firstLineChars="200"/>
        <w:jc w:val="both"/>
        <w:rPr>
          <w:rFonts w:hint="eastAsia" w:ascii="宋体" w:hAnsi="宋体" w:eastAsia="宋体" w:cs="宋体"/>
          <w:kern w:val="0"/>
          <w:sz w:val="24"/>
          <w:szCs w:val="24"/>
        </w:rPr>
      </w:pPr>
      <w:r>
        <w:rPr>
          <w:rFonts w:hint="eastAsia" w:ascii="仿宋" w:hAnsi="仿宋" w:eastAsia="仿宋" w:cs="仿宋"/>
          <w:color w:val="383838"/>
          <w:spacing w:val="-8"/>
          <w:kern w:val="0"/>
          <w:sz w:val="30"/>
          <w:szCs w:val="30"/>
          <w:shd w:val="clear" w:color="auto" w:fill="FFFFFF"/>
        </w:rPr>
        <w:t>联系地址：衡阳市华新开发区衡州大道西段湘桂村蒸德大厦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568" w:firstLineChars="200"/>
        <w:jc w:val="both"/>
        <w:rPr>
          <w:rFonts w:hint="eastAsia" w:ascii="宋体" w:hAnsi="宋体" w:eastAsia="宋体" w:cs="宋体"/>
          <w:kern w:val="0"/>
          <w:sz w:val="24"/>
          <w:szCs w:val="24"/>
        </w:rPr>
      </w:pPr>
      <w:r>
        <w:rPr>
          <w:rFonts w:hint="eastAsia" w:ascii="仿宋" w:hAnsi="仿宋" w:eastAsia="仿宋" w:cs="仿宋"/>
          <w:color w:val="383838"/>
          <w:spacing w:val="-8"/>
          <w:kern w:val="0"/>
          <w:sz w:val="30"/>
          <w:szCs w:val="30"/>
          <w:shd w:val="clear" w:color="auto" w:fill="FFFFFF"/>
        </w:rPr>
        <w:t xml:space="preserve">网    址：ggzy.hengyang.gov.cn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568" w:firstLineChars="200"/>
        <w:jc w:val="both"/>
        <w:rPr>
          <w:rFonts w:hint="eastAsia" w:ascii="宋体" w:hAnsi="宋体" w:eastAsia="宋体" w:cs="宋体"/>
          <w:kern w:val="0"/>
          <w:sz w:val="24"/>
          <w:szCs w:val="24"/>
        </w:rPr>
      </w:pPr>
      <w:r>
        <w:rPr>
          <w:rFonts w:hint="eastAsia" w:ascii="仿宋" w:hAnsi="仿宋" w:eastAsia="仿宋" w:cs="仿宋"/>
          <w:color w:val="383838"/>
          <w:spacing w:val="-8"/>
          <w:kern w:val="0"/>
          <w:sz w:val="30"/>
          <w:szCs w:val="30"/>
          <w:shd w:val="clear" w:color="auto" w:fill="FFFFFF"/>
        </w:rPr>
        <w:t xml:space="preserve">联系人：文女士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568" w:firstLineChars="200"/>
        <w:jc w:val="both"/>
        <w:rPr>
          <w:rFonts w:hint="eastAsia" w:ascii="宋体" w:hAnsi="宋体" w:eastAsia="宋体" w:cs="宋体"/>
          <w:kern w:val="0"/>
          <w:sz w:val="24"/>
          <w:szCs w:val="24"/>
        </w:rPr>
      </w:pPr>
      <w:r>
        <w:rPr>
          <w:rFonts w:hint="eastAsia" w:ascii="仿宋" w:hAnsi="仿宋" w:eastAsia="仿宋" w:cs="仿宋"/>
          <w:color w:val="383838"/>
          <w:spacing w:val="-8"/>
          <w:kern w:val="0"/>
          <w:sz w:val="30"/>
          <w:szCs w:val="30"/>
          <w:shd w:val="clear" w:color="auto" w:fill="FFFFFF"/>
        </w:rPr>
        <w:t>业务咨询电话：0734－8846515（衡阳市公共资源交易中心）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568" w:firstLineChars="200"/>
        <w:jc w:val="both"/>
        <w:rPr>
          <w:rFonts w:hint="eastAsia" w:ascii="宋体" w:hAnsi="宋体" w:eastAsia="宋体" w:cs="宋体"/>
          <w:kern w:val="0"/>
          <w:sz w:val="24"/>
          <w:szCs w:val="24"/>
        </w:rPr>
      </w:pPr>
      <w:r>
        <w:rPr>
          <w:rFonts w:hint="eastAsia" w:ascii="仿宋" w:hAnsi="仿宋" w:eastAsia="仿宋" w:cs="仿宋"/>
          <w:color w:val="383838"/>
          <w:spacing w:val="-8"/>
          <w:kern w:val="0"/>
          <w:sz w:val="30"/>
          <w:szCs w:val="30"/>
          <w:shd w:val="clear" w:color="auto" w:fill="FFFFFF"/>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10224" w:firstLineChars="3600"/>
        <w:jc w:val="both"/>
        <w:rPr>
          <w:rFonts w:hint="eastAsia" w:ascii="仿宋" w:hAnsi="仿宋" w:eastAsia="仿宋" w:cs="仿宋"/>
          <w:color w:val="383838"/>
          <w:spacing w:val="-8"/>
          <w:kern w:val="0"/>
          <w:sz w:val="30"/>
          <w:szCs w:val="30"/>
          <w:shd w:val="clear" w:color="auto" w:fill="FFFFFF"/>
        </w:rPr>
      </w:pPr>
      <w:r>
        <w:rPr>
          <w:rFonts w:hint="eastAsia" w:ascii="仿宋" w:hAnsi="仿宋" w:eastAsia="仿宋" w:cs="仿宋"/>
          <w:color w:val="383838"/>
          <w:spacing w:val="-8"/>
          <w:kern w:val="0"/>
          <w:sz w:val="30"/>
          <w:szCs w:val="30"/>
          <w:shd w:val="clear" w:color="auto" w:fill="FFFFFF"/>
        </w:rPr>
        <w:t>2024年02月07日</w:t>
      </w:r>
    </w:p>
    <w:tbl>
      <w:tblPr>
        <w:tblStyle w:val="3"/>
        <w:tblW w:w="13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7"/>
        <w:gridCol w:w="1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line="360" w:lineRule="exact"/>
              <w:ind w:right="0" w:rightChars="0"/>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经办人意见</w:t>
            </w:r>
          </w:p>
        </w:tc>
        <w:tc>
          <w:tcPr>
            <w:tcW w:w="11232"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utoSpaceDE w:val="0"/>
              <w:autoSpaceDN/>
              <w:spacing w:line="360" w:lineRule="exact"/>
              <w:ind w:right="0" w:rightChars="0"/>
              <w:jc w:val="center"/>
              <w:rPr>
                <w:rFonts w:hint="eastAsia" w:ascii="宋体" w:hAnsi="宋体" w:eastAsia="宋体" w:cs="宋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1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line="360" w:lineRule="exact"/>
              <w:ind w:right="0" w:rightChars="0"/>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科 室 意见</w:t>
            </w:r>
          </w:p>
        </w:tc>
        <w:tc>
          <w:tcPr>
            <w:tcW w:w="11232"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utoSpaceDE w:val="0"/>
              <w:autoSpaceDN/>
              <w:spacing w:line="360" w:lineRule="exact"/>
              <w:ind w:right="0" w:rightChars="0"/>
              <w:jc w:val="center"/>
              <w:rPr>
                <w:rFonts w:hint="eastAsia" w:ascii="宋体" w:hAnsi="宋体" w:eastAsia="宋体" w:cs="宋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1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line="360" w:lineRule="exact"/>
              <w:ind w:right="0" w:rightChars="0"/>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副主任意见</w:t>
            </w:r>
          </w:p>
        </w:tc>
        <w:tc>
          <w:tcPr>
            <w:tcW w:w="11232"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utoSpaceDE w:val="0"/>
              <w:autoSpaceDN/>
              <w:spacing w:line="360" w:lineRule="exact"/>
              <w:ind w:right="0" w:rightChars="0"/>
              <w:jc w:val="center"/>
              <w:rPr>
                <w:rFonts w:hint="eastAsia" w:ascii="宋体" w:hAnsi="宋体" w:eastAsia="宋体" w:cs="宋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1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line="360" w:lineRule="exact"/>
              <w:ind w:right="0" w:rightChars="0"/>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主 任 批 示</w:t>
            </w:r>
          </w:p>
        </w:tc>
        <w:tc>
          <w:tcPr>
            <w:tcW w:w="11232"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autoSpaceDE w:val="0"/>
              <w:autoSpaceDN/>
              <w:spacing w:line="360" w:lineRule="exact"/>
              <w:ind w:right="0" w:rightChars="0"/>
              <w:jc w:val="center"/>
              <w:rPr>
                <w:rFonts w:hint="eastAsia" w:ascii="宋体" w:hAnsi="宋体" w:eastAsia="宋体" w:cs="宋体"/>
                <w:color w:val="000000"/>
                <w:kern w:val="0"/>
                <w:sz w:val="32"/>
                <w:szCs w:val="32"/>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exact"/>
        <w:ind w:left="0" w:right="0" w:firstLine="10224" w:firstLineChars="3600"/>
        <w:jc w:val="both"/>
        <w:rPr>
          <w:rFonts w:hint="eastAsia" w:ascii="仿宋" w:hAnsi="仿宋" w:eastAsia="仿宋" w:cs="仿宋"/>
          <w:color w:val="383838"/>
          <w:spacing w:val="-8"/>
          <w:kern w:val="0"/>
          <w:sz w:val="30"/>
          <w:szCs w:val="30"/>
          <w:shd w:val="clear" w:color="auto" w:fill="FFFFFF"/>
        </w:rPr>
      </w:pPr>
      <w:r>
        <w:rPr>
          <w:rFonts w:hint="eastAsia" w:ascii="仿宋" w:hAnsi="仿宋" w:eastAsia="仿宋" w:cs="仿宋"/>
          <w:color w:val="383838"/>
          <w:spacing w:val="-8"/>
          <w:kern w:val="0"/>
          <w:sz w:val="30"/>
          <w:szCs w:val="30"/>
          <w:shd w:val="clear" w:color="auto" w:fill="FFFFFF"/>
        </w:rPr>
        <w:t xml:space="preserve"> </w:t>
      </w:r>
    </w:p>
    <w:p>
      <w:bookmarkStart w:id="0" w:name="_GoBack"/>
      <w:bookmarkEnd w:id="0"/>
    </w:p>
    <w:sectPr>
      <w:pgSz w:w="16838" w:h="23811"/>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altName w:val="黑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3YTE0NDY3ZWRlYzQ2MTVlMDI1MzEyNzZkNjVjODMifQ=="/>
  </w:docVars>
  <w:rsids>
    <w:rsidRoot w:val="38D45626"/>
    <w:rsid w:val="38D45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普通(网站) Char"/>
    <w:basedOn w:val="1"/>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2024-02-08T07:42:00Z</dcterms:created>
  <dc:creator>瑾凉</dc:creator>
  <cp:lastModifiedBy>瑾凉</cp:lastModifiedBy>
  <dcterms:modified xsi:type="dcterms:W3CDTF">2024-02-08T07:43:02Z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4416B397EDD443508AA9AEAAAC86D420_11</vt:lpwstr>
  </property>
</Properties>
</file>