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399"/>
        <w:gridCol w:w="1506"/>
        <w:gridCol w:w="3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rPr>
              <w:t>科目代码：</w:t>
            </w:r>
          </w:p>
        </w:tc>
        <w:tc>
          <w:tcPr>
            <w:tcW w:w="2399" w:type="dxa"/>
            <w:shd w:val="clear" w:color="auto" w:fill="auto"/>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7</w:t>
            </w:r>
            <w:r>
              <w:rPr>
                <w:rFonts w:hint="eastAsia" w:ascii="宋体" w:hAnsi="宋体" w:eastAsia="宋体" w:cs="宋体"/>
                <w:sz w:val="18"/>
                <w:szCs w:val="18"/>
              </w:rPr>
              <w:t>-0</w:t>
            </w:r>
            <w:r>
              <w:rPr>
                <w:rFonts w:hint="eastAsia" w:ascii="宋体" w:hAnsi="宋体" w:eastAsia="宋体" w:cs="宋体"/>
                <w:sz w:val="18"/>
                <w:szCs w:val="18"/>
                <w:lang w:val="en-US" w:eastAsia="zh-CN"/>
              </w:rPr>
              <w:t>2</w:t>
            </w:r>
          </w:p>
        </w:tc>
        <w:tc>
          <w:tcPr>
            <w:tcW w:w="1506"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rPr>
              <w:t>科目名称：</w:t>
            </w:r>
          </w:p>
        </w:tc>
        <w:tc>
          <w:tcPr>
            <w:tcW w:w="3249"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工程造价</w:t>
            </w:r>
            <w:r>
              <w:rPr>
                <w:rFonts w:hint="eastAsia" w:ascii="宋体" w:hAnsi="宋体" w:eastAsia="宋体" w:cs="宋体"/>
                <w:sz w:val="18"/>
                <w:szCs w:val="18"/>
              </w:rPr>
              <w:t>-法律法规及技术标准</w:t>
            </w:r>
          </w:p>
        </w:tc>
      </w:tr>
    </w:tbl>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kern w:val="0"/>
                <w:sz w:val="18"/>
                <w:szCs w:val="18"/>
              </w:rPr>
              <w:t>根据《建筑法》的规定，申请领取施工许可证可以不具备的条件是（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需要拆迁的，拆迁进度符合施工要求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有保证工程质量的具体措施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建筑材料采购到位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有满足施工需要的资金安排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bookmarkStart w:id="0" w:name="_GoBack"/>
      <w:bookmarkEnd w:id="0"/>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根据《建筑法》，获取施工许可证后因故不能按期开工的，建设单位应当申请延期，延期的规定是（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以两次为限，每次不超过2个月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以三次为限，每次不超过2个月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以两次为限，每次不超过3个月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以三次为限，每次不超过3个月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根据《建筑法》，下列建筑工程承发包行为中属于法律允许的是（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承包单位将其承包的全部建筑工程转包给他人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两个以上的承包单位联合共同承包一项大型建筑工程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分包单位将其承包的部分工程发包给他人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承包单位将其承包的全部建筑工程肢解后发包给他人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按照《建筑法》规定，以下正确的说法是（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建筑企业集团公司可以允许所属法人公司以其名义承揽工程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建筑企业可以在其资质等级之上承揽工程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联合体共同承包的，按照资质等级高的单位的业务许可范围承揽工程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施工企业不允许将承包的全部建筑工程转包给他人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下列关于建筑工程的安全生产管理描述不正确的是（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施工现场安全由建筑施工企业负责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实行施工总承包的，由总承包单位负责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分包单位向总承包单位负责，服从总承包单位对施工现场的安全生产管理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企业应为从事危险作业的职工办理意外伤害保险，支付保险费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下列关于建设单位质量责任和义务的表述中，错误的是（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建设单位不得将建设工程肢解发包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建设工程发包方不得迫使承包方以低于成本的价格竞标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建设单位不得任意压缩合同工期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涉及承重结构变动的装修工程施工期前，只能委托原设计单位提交设计方案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对于实施监理的工程，应由（　）按照国家有关规定组织竣工验收。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工程监理单位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项目监理机构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建设单位和工程监理单位共同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根据《建设工程质量管理条例》，关于施工单位的质量责任和义务表述不正确的是（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施工单位对建设工程的施工质量负责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施工单位应当建立质量责任制，确定工程项目的项目经理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施工单位应当建立、健全教育培训制度，加强对职工的教育培训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教育培训考核不合格的人员，在上岗作业期间仍需进行培训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-0001-01-00</w:t>
            </w:r>
            <w:r>
              <w:rPr>
                <w:rFonts w:hint="eastAsia" w:ascii="宋体" w:hAnsi="宋体" w:eastAsia="宋体" w:cs="宋体"/>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根据《建设工程质量管理条例》，设计文件中选用的建筑材料、建筑构配件和设备，应当注明（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市场价格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规格、型号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保修期限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未经（　）签字，建设单位不拨付工程款，不进行竣工验收。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下列关于工程质量事故报告的描述错误的是（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color w:val="333333"/>
                <w:sz w:val="18"/>
                <w:szCs w:val="18"/>
              </w:rPr>
              <w:t>发生重大事故，事故发生地的建设主管部门应按照事故的类别和等级逐级上报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特别重大事故按照国务院有关规定办理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建设工程发生质量事故，有关单位应当在12小时内向当地建设行政主管部门报告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任何单位和个人对建设工程的质量事故、质量缺陷都有权检举、控告、投诉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2016年1月15日，某住宅工程竣工验收合格，则办理竣工验收备案的截止时间是（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2016年1月10日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2016年1月15日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2016年1月30日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2016年1月25日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lang w:val="en-US" w:eastAsia="zh-CN"/>
              </w:rPr>
              <w:t>根据《建设工程质量管理条例》，在正常使用条件下，给排水管道工程的最低保修期限为（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房地产公司甲的下列做法中，符合安全生产法律规定的是（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要求施工企业购买其指定的不合格消防器材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申请施工许可证时无须提供保证工程安全施工措施的资料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甲向施工企业提供的地下工程资料不准确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甲在拆除工程施工15日前将相关资料报送有关部门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根据《建设工程安全生产管理条例》，依法批准开工报告的建设工程，应当自开工报告批准之日起（　）日内，将保证安全施工的措施报送有关部门备案。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根据《建设工程安全生产管理条例》，建设工程安全作业环境及安全施工措施所需费用，应当在编制（　）时确定。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投资估算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工程概算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施工图预算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施工组织设计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《建设工程安全生产管理条例》规定，不属于监理单位安全生产管理责任和义务的是（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编制安全技术措施及专项施工方案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审查安全技术措施及专项施工方案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报告安全生产事故隐患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承担建设工程安全生产监理责任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根据《建设工程安全生产管理条例》的规定，施工单位应当对管理人员和作业人员每年至少进行（　）次安全生产教育培训，其教育培训情况记入个人工作档案。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建设工程施工总承包单位依法将建设工程分包给其他单位的，关于安全生产责任的说法，正确的是（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分包合同中就应当明确总、分包单位各自的安全生产方面的权利和义务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分包单位的安全生产责任由分包单位独立承担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总承包单位对分包单位的安全生产承担全部责任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总承包单位和分包单位对施工现场安全生产承担同等责任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下列选项中必须编制专项施工方案，但是不需要专家论证、审查的分部分项工程是（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深基坑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脚手架工程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高大模板工程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地下暗挖工程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下列关于施工现场安全防护的表述不正确的是（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施工单位应当向作业人员提供安全防护用具和安全防护服装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施工单位应当口头或书面告知危险岗位的操作规程和违章操作的危害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作业人员有权拒绝违章指挥和强令冒险作业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在施工中发生危及人身安全的紧急情况时，作业人员有权立即停止作业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对于涉及（　）工程的专项施工方案，施工单位依法应当组织专家进行论证、审查。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地下暗挖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降水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脚手架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起重吊装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　）应当制定用火、用电、使用易燃易爆材料等各项消防安全管理制度和操作规程，设置消防通道。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　）人民政府负有建设工程安全生产监督管理职责的部门在各自的职责范围内履行安全监督检查职责时，有权采取相应措施。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县级以上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市级以上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省级以上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县级及以上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-0001-01-0</w:t>
            </w:r>
            <w:r>
              <w:rPr>
                <w:rFonts w:hint="eastAsia" w:ascii="宋体" w:hAnsi="宋体" w:eastAsia="宋体" w:cs="宋体"/>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根据《建筑法》，下列建筑工程承发包行为中属于法律允许的是（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承包单位将其承包的全部建筑工程转包给他人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两个以上的承包单位联合共同承包一项大型建筑工程</w:t>
            </w:r>
            <w:r>
              <w:rPr>
                <w:rFonts w:hint="eastAsia" w:ascii="宋体" w:hAnsi="宋体" w:eastAsia="宋体" w:cs="宋体"/>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分包单位将其承包的部分工程发包给他人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承包单位将其承包的全部建筑工程肢解后发包给他人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招标人以招标公告的方式邀请不特定的法人或者组织来投标，这种招标方式称为（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公开招标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邀请招标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定向招标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下列关于联合体投标的说法，错误的是（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联合体各方均应当具备承担招标项目的相应能力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由同一专业的单位组成的联合体，按照资质等级较低的单位确定资质等级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联合体内部各方应当订立共同投标协议，但该协议由于不属于投标文件，因此不必提交招标人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联合体中标的，联合体各方应当共同与招标人签订合同，就中标项目向招标人承担连带责任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根据我国《招标投标法》，下列工程项目中，没有被列入必须招标的工程建设项目范围的工程建设项目是</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 xml:space="preserve">    </w:t>
            </w:r>
            <w:r>
              <w:rPr>
                <w:rFonts w:hint="eastAsia" w:ascii="宋体" w:hAnsi="宋体" w:eastAsia="宋体" w:cs="宋体"/>
                <w:b w:val="0"/>
                <w:bCs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使用预算资金200万元人民币以上，并且该资金占投资额10%以上的项目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全部或者部分使用国有资金投资或国家融资的项目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外商投资项目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使用国际组织或者外国政府贷款、援助资金的项目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按照《招标投标法》及相关规定，必须进行施工招标的工程项目是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 xml:space="preserve">施工企业在其施工资质许可范围内自建自用的工程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属于利用扶贫资金实行以工代赈需要使用农民工的工程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施工主要技术采用特定的专利或者专有技术工程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经济适用住房工程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下列行为中，属于投标人与招标人串通投标行为的是（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投标人为了争取中标而降低报价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投标人之间通过竞价内定中标人，再参加投标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某投标人为其他投标人陪标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开标前招标人将其他投标人投标信息告知某投标人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下列情形中，投标人中标有效的是（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投标人给予招标人金钱获取中标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投标人在投标书中表明给予招标人折扣获取中标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投标人在账外给予招标人回扣获取中标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投标人在账外给予评标委员会财物获取中标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下列（　）行为不属于限制、排斥投标人的规定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就同一招标项目向潜在投标人或者投标人提供有差别的项目信息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对潜在投标人或者投标人采取不同的资格审查或者评标标准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限定或者指定特定的专利、商标、品牌、原产地或者供应商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招标文件要求投标文件必须同时具备投标企业盖章和单位负责人签字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依法组建的评标委员会中国家机关或者其他国有单位的代表非法收受他人财物，为他人谋取利益，数额较大的，（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以非国家工作人员受贿罪定罪处罚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给予警告，责令改正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给予行政处罚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以受贿罪定罪处罚 以非国家工作人员受贿罪定罪处罚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下列评标委员会成员的行为，合法的是（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向招标人征询确定中标人的意向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接受投标人提出的主动澄清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对投标提出否决意见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接受个人所提出的询问意见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实行两阶段招标时，招标人要求投标人递交投标保证金的，应当在（　）提出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第一阶段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第二阶段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招标前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招标结束后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Style w:val="7"/>
                <w:rFonts w:hint="eastAsia" w:ascii="宋体" w:hAnsi="宋体" w:eastAsia="宋体" w:cs="宋体"/>
                <w:b w:val="0"/>
                <w:bCs w:val="0"/>
                <w:sz w:val="18"/>
                <w:szCs w:val="18"/>
              </w:rPr>
              <w:t>某招投标项目，合同金额6000万元，根据《工程建设项目施工招标投标办法》规定，中标人提交的投标保证金额不得超过（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 xml:space="preserve">300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建设工程招标中，招标人不可以随意没收投标保证金的，除非投标人（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投标文件的密封不符合招标文件的要求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投标文件中附有招标人不能接受的条件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在投标有效期内撤销其投标文件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拒绝评标委员会提出的降低报价的要求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投标人串通投标的，中标无效，对投标人及其负责人分别处以罚款，情节严重的，依法（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予以取缔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取消1～2年内参加投标的资格，直到吊销营业执照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加倍赔偿他人损失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招标代理机构在所代理的招标项目中投标的，对单位直接负责的主管人员和其他直接责任人员处单位罚款的（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5%以上10%以下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5‰以上10‰以下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5‰以上25‰以下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 xml:space="preserve">某工程项目标底是900万元人民币，投标时甲承包商根据自己企业定额算得成本是800万元人民币。刚刚竣工的相同施工项目的实际成本是700万元人民币。则甲承包商投标时的合理报价最低应为（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700万元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800万元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900万元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下列关于招标代理的说法中正确的是（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招标人如果想要委托招标代理机构办理招标事宜，需要经过有关行政主管部门批准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招标人不可以自选招标代理机构，必须由行政主管部门指定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如果委托了招标代理机构，则招标代理机构有权办理招标工作的一切事宜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招标代理机构应当在招标人委托的范围内办理招标事宜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某招标人于6月1日发出招标文件，招标文件中要求投标人于6月30日前提交投标文件。招标人要对发出的招标文件进行修改，根据《招标投标法》的规定，招标人至少应当在（　）前以书面形式通知所有招标文件收受人。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6月10日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6月15日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6月20日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6月30日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根据《招标投标法实施条例》相关规定，投标人之间（　）不属于串通投标的行为。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相互约定抬高或者降低投标报价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约定在招标项目中分别以高、中、低价位报价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相互探听对方投标标价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先进行内部竞价，内定中标人后再参加投标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根据《招标投标法实施条例》，超过（　）的评标委员会成员认为评标时间不够的，招标人应当适当延长。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根据《招标投标法实施条例》，关于评标委员会的描述不正确的是（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任何单位和个人不得以明示、暗示等任何方式指定或者变相指定参加评标委员会的专家成员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县级以上人民政府有关部门应当组建综合评标专家库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评标委员会成员与投标人有利害关系的，应当主动回避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对技术复杂、专业性强或者国家有特殊要求，采取随机抽取方式确定的专家难以保证胜任评标工作的招标项目，可以由招标人直接确定技术、经济等方面的评标专家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根据《招标投标法实施条例》，招标人最迟应当在书面合同签订后（　）日内向中标和未中标的投标人退还投标保证金及银行同期存款利息。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根据《招标投标法实施条例》，投标人认为招投标活动不符合法律法规规定的，可以自知道或应当知道之日起（　）日内向行政监督部门投诉。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根据《招标投标法实施条例》，行政监督部门应当自受理投诉之日起（　）个工作日内作出书面处理决定。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招标人在评标委员会依法推荐的中标候选人以外确定中标人的，中标无效，责令改正，可处（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1万元以上5万元以下罚款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中标金额5‰以上10‰以下罚款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5‰以下罚款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招标人应当自确定中标人之日起（　）日内，向有关行政监督部门提交招标投标情况书面报告</w:t>
            </w:r>
            <w:r>
              <w:rPr>
                <w:rFonts w:hint="eastAsia" w:ascii="宋体" w:hAnsi="宋体" w:eastAsia="宋体" w:cs="宋体"/>
                <w:b w:val="0"/>
                <w:bCs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某建设工程施工项目招标文件要求中标人提交履约担保，中标人拒绝提交，则应（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按中标无效处理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视为放弃投标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按废标处理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视为放弃中标项目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《招标投标法实施条例》规定，投标人对资格预审文件、招标文件、开标以及对依法必须进行招标项目的评标结果有异议的，应当依法先向（　）提出异议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评标委员会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有关行政监督部门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招标代理机构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《招标投标法实施条例》规定，履约保证金不得超过中标合同金额的（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 xml:space="preserve">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8"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关于中标人违法行为应承担的法律责任表述不正确的是（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由建设行政主管部门吊销营业执照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取消其一段时间的投标资格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因标的物不符合质量要求，致使不能实现合同目的的，下列错误的说法是（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买受人可以拒绝接受标的物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买受人可以解除合同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买受人拒收的，标的物毁损的风险由出卖人承担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买受人可以决绝接受标的物，但是不得解除合同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甲公司向乙公司订作一批预制板，乙开工不久，甲需要将预制板加厚，遂要求乙停止制作。关于甲权利义务的说法，正确的是（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甲应支付相应部分报酬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甲不得中途要求乙停止制作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甲应支付全部约定报酬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甲不用赔偿乙的损失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用人单位自用工之日起满一年未与劳动者订立书面劳动合同的，视为用人单位已经与劳动者（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订立一年以上三年以下固定期限劳动合同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解除劳动关系并给予补偿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订立三年以上固定期限劳动合同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订立无固定期限劳动合同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关于垫资的说法，正确的是（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法律、行政法规明确禁止垫资行为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垫资的法律性质是工程欠款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当事人约定垫资利息时，其利率最高为同期银行贷款利率是2倍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当事人对垫资没有约定的，按照工程欠款处理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因设计变更导致建设工程的工程量或者质量标准发生变化，当事人对该部分价款不能协商一致的，可以参照（　）建设行政主管部门发布的计价方法或者计价标准结算工程款。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签约时的签约地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履行时的签约地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履行时的项目所在地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签约时的项目所在地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下列有关合同变更，描述错误的是（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当事人协商一致，可以变更合同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当事人对合同变更的内容约定不明确的，推定为未变更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当事人一方未经对方同意改变合同内容，属于违约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当事人一方可以要求对方履行约定不明确的变更内容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《民法典》规定，解除合同时，当事人对异议期限有约定的从其约定，无约定的，最长期（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1</w:t>
            </w:r>
            <w:r>
              <w:rPr>
                <w:rFonts w:hint="eastAsia" w:ascii="宋体" w:hAnsi="宋体" w:eastAsia="宋体" w:cs="宋体"/>
                <w:b w:val="0"/>
                <w:bCs w:val="0"/>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3</w:t>
            </w:r>
            <w:r>
              <w:rPr>
                <w:rFonts w:hint="eastAsia" w:ascii="宋体" w:hAnsi="宋体" w:eastAsia="宋体" w:cs="宋体"/>
                <w:b w:val="0"/>
                <w:bCs w:val="0"/>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6</w:t>
            </w:r>
            <w:r>
              <w:rPr>
                <w:rFonts w:hint="eastAsia" w:ascii="宋体" w:hAnsi="宋体" w:eastAsia="宋体" w:cs="宋体"/>
                <w:kern w:val="0"/>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w:t>
            </w:r>
            <w:r>
              <w:rPr>
                <w:rFonts w:hint="eastAsia" w:ascii="宋体" w:hAnsi="宋体" w:eastAsia="宋体" w:cs="宋体"/>
                <w:kern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下列不属于权利义务终止情形的是（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债务已经按照约定履行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债务抵消一部分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债权债务归于同一人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债务人依法将标的物提存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4"/>
              <w:keepNext w:val="0"/>
              <w:keepLines w:val="0"/>
              <w:widowControl/>
              <w:suppressLineNumbers w:val="0"/>
              <w:spacing w:before="100" w:beforeAutospacing="0" w:after="100" w:afterAutospacing="0" w:line="240" w:lineRule="atLeast"/>
              <w:ind w:left="0" w:right="0"/>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根据《民法典》，债务转让合同债务应当（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通知债权人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与债权人协商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经过债权人的同意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重新签订合同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甲、乙双方在合同中约定赔偿损失为10万元，甲方因违约给乙方造成直接损失5万元，造成间接损失2万元，那么，甲方应向乙方支付的赔偿金为（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10</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5</w:t>
            </w:r>
            <w:r>
              <w:rPr>
                <w:rStyle w:val="7"/>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7</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12</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　）不属于承包人的主要义务。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对工程进行垫资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不得违法转包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不得违法分包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接受发包人有关检查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根据《民法典》，不可以采用口头形式的合同是（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建设工程合同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借款合同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下列不属于竣工验收条款内容的是（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验收标准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验收方式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验收日期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验收地点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下列属于发包人的义务的是（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不得转包和违法分包工程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自行完成建设工程主体结构施工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建设工程质量不符合约定的无偿修理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及时验收工程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按照我国《民法典》规定，由于合同当事人一方缺乏经验造成的重大误解，而订立了损害己方利益的合同，则该当事人可以（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请求人民法院变更该合同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拒绝履行合同，宣布合同无效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请求行政主管部门撤销该合同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请求行政主管部门变更该合同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邓某在受到欺诈的情况下与李某订立了合同，后经邓某向人民法院申请，撤销了该合同，则该合同自（　）起不发生法律效力。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合同订立时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人民法院决定撤销之日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人民法院受理请求之日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权利人知道可撤销事由之日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某钢铁厂用偷梁换柱的方法与某建筑公司签订了钢材购销合同，将劣质钢材以优质价格出售给建筑公司使其蒙受损失，则该建筑公司不可以（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申请法院或仲裁机构变更该合同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申请法院或仲裁机构撤销该合同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申请法院确认该合同无效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继续认可该合同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下列关于买卖合同的法律特征，说法错误的是（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买卖合同是有偿合同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买卖合同是双务合同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买卖合同是诺成合同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买卖合同必须是书面的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融资租赁合同当中，下列（　）不属于出租人的义务。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向出卖人支付价金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保证承租人对租赁物占有和使用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协助承租人索赔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交付标的物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当事人双方既约定违约金，又约定定金的合同，一方当事人违约时，对违约行为的赔偿处理原则是（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只能采用违约金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同时采用违约金和定金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由非违约方选择采用违约金或定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由违约方选择采用违约金或</w:t>
            </w:r>
            <w:r>
              <w:rPr>
                <w:rStyle w:val="7"/>
                <w:rFonts w:hint="eastAsia" w:ascii="宋体" w:hAnsi="宋体" w:eastAsia="宋体" w:cs="宋体"/>
                <w:b w:val="0"/>
                <w:bCs w:val="0"/>
                <w:sz w:val="18"/>
                <w:szCs w:val="18"/>
                <w:lang w:val="en-US" w:eastAsia="zh-CN"/>
              </w:rPr>
              <w:t>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在当事人订立合同过程中，以下（　）情形给对方造成损失的不必承担损害赔偿责任。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假借订立合同，恶意进行磋商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故意隐瞒与订立合同有关的重要事实或者提供虚假情况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违背诚实信用原则的行为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因不可抗力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某项目勘察费用为40万元，合同中约定定金为20%，也约定了违约金为5万元，如果发包方尚未支付定金，承包方因自身原因不能按约定履行合同，其应支付给发包方（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4</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8</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9</w:t>
            </w:r>
            <w:r>
              <w:rPr>
                <w:rFonts w:hint="eastAsia" w:ascii="宋体" w:hAnsi="宋体" w:eastAsia="宋体" w:cs="宋体"/>
                <w:b w:val="0"/>
                <w:bCs w:val="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甲乙双方的施工合同约定工程应于2013年5月10日竣工，但是乙方因为管理不善导致工程拖期，在5月20日到5月25日该地区发生洪灾，造成工期一再拖延，最后竣工时间为2013年5月31日。甲方在支付乙方工程费用时，拟按照合同约定扣除因乙方工程拖期的违约费用，那么甲方应该计算（　）天的拖期违约损失。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某开发商将一项目的策划任务委托给乙公司，由于乙对上述项目策划工作经验不足，便以自己的名义与丙签订了协议。丙按其要求完成了策划任务，后因开发商拒付酬金，导致乙无法向丙支付酬金，对此，下列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丙无权要求开发商履行合同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丙可以要求乙履行合同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乙可以要求开发商履行合同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乙应向丙披露委托人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　）不属于无效合同的特征。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具有违法性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具有不可履行性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需经权利人或被代理人追认性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自订立之时就不具有法律效力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某建筑材料买卖合同被认定为无效合同，则其民事法律后果不可能是（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返还财产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折价补偿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和乙签订了材料运输合同，乙又与丙签订联运合同，由乙和丙以水路和公路的方式进行联运，甲向乙支付了运费。途经丙运输区段时，由于司机疲劳驾驶使货车侧翻，导致部分材料被毁。对此，下列说明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丙应对此承担全部责任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应由乙承担全部责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乙和丙对此承担连带责任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甲直接要求丙赔偿损失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劳务派遣单位与被派遣劳动者签订的劳动合同的法定最低期限为（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2015年6月1日王某经面试合格与某开发公司签订了为期5年的劳动合同，并约定了试用期，该试用期最长截止时间为（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2015</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6</w:t>
            </w:r>
            <w:r>
              <w:rPr>
                <w:rFonts w:hint="eastAsia" w:ascii="宋体" w:hAnsi="宋体" w:eastAsia="宋体" w:cs="宋体"/>
                <w:b w:val="0"/>
                <w:bCs w:val="0"/>
                <w:sz w:val="18"/>
                <w:szCs w:val="18"/>
              </w:rPr>
              <w:t>月</w:t>
            </w:r>
            <w:r>
              <w:rPr>
                <w:rFonts w:hint="eastAsia" w:ascii="宋体" w:hAnsi="宋体" w:eastAsia="宋体" w:cs="宋体"/>
                <w:b w:val="0"/>
                <w:bCs w:val="0"/>
                <w:sz w:val="18"/>
                <w:szCs w:val="18"/>
              </w:rPr>
              <w:t>1</w:t>
            </w:r>
            <w:r>
              <w:rPr>
                <w:rFonts w:hint="eastAsia" w:ascii="宋体" w:hAnsi="宋体" w:eastAsia="宋体" w:cs="宋体"/>
                <w:b w:val="0"/>
                <w:bCs w:val="0"/>
                <w:sz w:val="18"/>
                <w:szCs w:val="18"/>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2015年8月1日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2015</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12</w:t>
            </w:r>
            <w:r>
              <w:rPr>
                <w:rFonts w:hint="eastAsia" w:ascii="宋体" w:hAnsi="宋体" w:eastAsia="宋体" w:cs="宋体"/>
                <w:b w:val="0"/>
                <w:bCs w:val="0"/>
                <w:sz w:val="18"/>
                <w:szCs w:val="18"/>
              </w:rPr>
              <w:t>月</w:t>
            </w:r>
            <w:r>
              <w:rPr>
                <w:rFonts w:hint="eastAsia" w:ascii="宋体" w:hAnsi="宋体" w:eastAsia="宋体" w:cs="宋体"/>
                <w:b w:val="0"/>
                <w:bCs w:val="0"/>
                <w:sz w:val="18"/>
                <w:szCs w:val="18"/>
              </w:rPr>
              <w:t>1</w:t>
            </w:r>
            <w:r>
              <w:rPr>
                <w:rFonts w:hint="eastAsia" w:ascii="宋体" w:hAnsi="宋体" w:eastAsia="宋体" w:cs="宋体"/>
                <w:b w:val="0"/>
                <w:bCs w:val="0"/>
                <w:sz w:val="18"/>
                <w:szCs w:val="18"/>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2016</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6</w:t>
            </w:r>
            <w:r>
              <w:rPr>
                <w:rFonts w:hint="eastAsia" w:ascii="宋体" w:hAnsi="宋体" w:eastAsia="宋体" w:cs="宋体"/>
                <w:b w:val="0"/>
                <w:bCs w:val="0"/>
                <w:sz w:val="18"/>
                <w:szCs w:val="18"/>
              </w:rPr>
              <w:t>月</w:t>
            </w:r>
            <w:r>
              <w:rPr>
                <w:rFonts w:hint="eastAsia" w:ascii="宋体" w:hAnsi="宋体" w:eastAsia="宋体" w:cs="宋体"/>
                <w:b w:val="0"/>
                <w:bCs w:val="0"/>
                <w:sz w:val="18"/>
                <w:szCs w:val="18"/>
              </w:rPr>
              <w:t>1</w:t>
            </w:r>
            <w:r>
              <w:rPr>
                <w:rFonts w:hint="eastAsia" w:ascii="宋体" w:hAnsi="宋体" w:eastAsia="宋体" w:cs="宋体"/>
                <w:b w:val="0"/>
                <w:bCs w:val="0"/>
                <w:sz w:val="18"/>
                <w:szCs w:val="18"/>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用人单位与劳动者在用工前订立劳动合同的，劳动关系自（　）之日起建立。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实际用工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订立劳动合同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劳动合同备案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实际支付工资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劳动者有下列（　）行为的，用人单位可以单方解除合同。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在试用期间被证明不符合录用条件的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因公负伤，在规定的医疗期的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女职工在孕期、产期、哺乳期的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在本单位连续工作满15年，且距法定退休年龄不足5年的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用人单位需要裁减人员20人以上，或者不足20人但占企业职工总数10%以上的，提前（　）向工会或全体职工说明情况，并经劳动行政部门报告。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w:t>
            </w:r>
            <w:r>
              <w:rPr>
                <w:rFonts w:hint="eastAsia" w:ascii="宋体" w:hAnsi="宋体" w:eastAsia="宋体" w:cs="宋体"/>
                <w:b w:val="0"/>
                <w:bCs w:val="0"/>
                <w:sz w:val="18"/>
                <w:szCs w:val="18"/>
                <w:lang w:val="en-US" w:eastAsia="zh-CN"/>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15</w:t>
            </w:r>
            <w:r>
              <w:rPr>
                <w:rFonts w:hint="eastAsia" w:ascii="宋体" w:hAnsi="宋体" w:eastAsia="宋体" w:cs="宋体"/>
                <w:b w:val="0"/>
                <w:bCs w:val="0"/>
                <w:sz w:val="18"/>
                <w:szCs w:val="18"/>
                <w:lang w:val="en-US" w:eastAsia="zh-CN"/>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28</w:t>
            </w:r>
            <w:r>
              <w:rPr>
                <w:rFonts w:hint="eastAsia" w:ascii="宋体" w:hAnsi="宋体" w:eastAsia="宋体" w:cs="宋体"/>
                <w:b w:val="0"/>
                <w:bCs w:val="0"/>
                <w:sz w:val="18"/>
                <w:szCs w:val="18"/>
                <w:lang w:val="en-US" w:eastAsia="zh-CN"/>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30</w:t>
            </w:r>
            <w:r>
              <w:rPr>
                <w:rFonts w:hint="eastAsia" w:ascii="宋体" w:hAnsi="宋体" w:eastAsia="宋体" w:cs="宋体"/>
                <w:b w:val="0"/>
                <w:bCs w:val="0"/>
                <w:sz w:val="18"/>
                <w:szCs w:val="18"/>
                <w:lang w:val="en-US" w:eastAsia="zh-CN"/>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在本单位连续工作满（　），且距法定退休年龄不足（　）的职工，企业不得解除其劳动合同。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10</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10</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15</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10</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10</w:t>
            </w:r>
            <w:r>
              <w:rPr>
                <w:rFonts w:hint="eastAsia" w:ascii="宋体" w:hAnsi="宋体" w:eastAsia="宋体" w:cs="宋体"/>
                <w:b w:val="0"/>
                <w:bCs w:val="0"/>
                <w:sz w:val="18"/>
                <w:szCs w:val="18"/>
              </w:rPr>
              <w:t>年，</w:t>
            </w:r>
            <w:r>
              <w:rPr>
                <w:rFonts w:hint="eastAsia" w:ascii="宋体" w:hAnsi="宋体" w:eastAsia="宋体" w:cs="宋体"/>
                <w:b w:val="0"/>
                <w:bCs w:val="0"/>
                <w:sz w:val="18"/>
                <w:szCs w:val="18"/>
              </w:rPr>
              <w:t>5</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15年，5年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职工李某因参与打架斗殴被判处有期徒刑一年，缓期三年执行，用人单位决定解除与李某的劳动合同。考虑到李某在单位工作多年，决定向其多支付一个月的额外工资，随后书面通知了李某。这种劳动合同解除的方式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随时解除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预告解除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经济性裁员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刑事性裁员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根据《劳动合同法》，劳动者不能胜任工作，经过培训或者调整工作岗位，仍不能胜任工作的，用人单位提前</w:t>
            </w:r>
            <w:r>
              <w:rPr>
                <w:rFonts w:hint="eastAsia" w:ascii="宋体" w:hAnsi="宋体" w:eastAsia="宋体" w:cs="宋体"/>
                <w:b w:val="0"/>
                <w:bCs w:val="0"/>
                <w:sz w:val="18"/>
                <w:szCs w:val="18"/>
              </w:rPr>
              <w:t>30</w:t>
            </w:r>
            <w:r>
              <w:rPr>
                <w:rFonts w:hint="eastAsia" w:ascii="宋体" w:hAnsi="宋体" w:eastAsia="宋体" w:cs="宋体"/>
                <w:b w:val="0"/>
                <w:bCs w:val="0"/>
                <w:sz w:val="18"/>
                <w:szCs w:val="18"/>
              </w:rPr>
              <w:t>日以书面形式通知劳动者本人或者（　）后，可以解除劳动合同。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额外支付劳动者一个月工资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其同住的近亲属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发布决定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劳动者拒绝用人单位管理人员违章指挥、强令冒险作业的，（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视为违反劳动合同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应当给予处罚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不视为违反劳动合同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劳动者不得拒绝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依据《劳动合同法》用人单位自用工之日起超过</w:t>
            </w:r>
            <w:r>
              <w:rPr>
                <w:rFonts w:hint="eastAsia" w:ascii="宋体" w:hAnsi="宋体" w:eastAsia="宋体" w:cs="宋体"/>
                <w:b w:val="0"/>
                <w:bCs w:val="0"/>
                <w:sz w:val="18"/>
                <w:szCs w:val="18"/>
              </w:rPr>
              <w:t>1</w:t>
            </w:r>
            <w:r>
              <w:rPr>
                <w:rFonts w:hint="eastAsia" w:ascii="宋体" w:hAnsi="宋体" w:eastAsia="宋体" w:cs="宋体"/>
                <w:b w:val="0"/>
                <w:bCs w:val="0"/>
                <w:sz w:val="18"/>
                <w:szCs w:val="18"/>
              </w:rPr>
              <w:t>个月不满</w:t>
            </w:r>
            <w:r>
              <w:rPr>
                <w:rFonts w:hint="eastAsia" w:ascii="宋体" w:hAnsi="宋体" w:eastAsia="宋体" w:cs="宋体"/>
                <w:b w:val="0"/>
                <w:bCs w:val="0"/>
                <w:sz w:val="18"/>
                <w:szCs w:val="18"/>
              </w:rPr>
              <w:t>1</w:t>
            </w:r>
            <w:r>
              <w:rPr>
                <w:rFonts w:hint="eastAsia" w:ascii="宋体" w:hAnsi="宋体" w:eastAsia="宋体" w:cs="宋体"/>
                <w:b w:val="0"/>
                <w:bCs w:val="0"/>
                <w:sz w:val="18"/>
                <w:szCs w:val="18"/>
              </w:rPr>
              <w:t>年未与劳动者订立书面劳动合同的，应当向劳动者每月支付（　）倍的工资。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用人单位招用与其他用人单位尚未解除或者终止劳动合同的劳动者，给其他用人单位造成损失的，应当（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与该劳动者承担连带赔偿责任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由该劳动者承担责任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承担任何责任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用人单位违反《劳动合同法》规定解除或者终止劳动合同的，应当依照《劳动合同法》规定的经济补偿标准的（　）向劳动者支付赔偿金。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4</w:t>
            </w:r>
            <w:r>
              <w:rPr>
                <w:rFonts w:hint="eastAsia" w:ascii="宋体" w:hAnsi="宋体" w:eastAsia="宋体" w:cs="宋体"/>
                <w:b w:val="0"/>
                <w:bCs w:val="0"/>
                <w:sz w:val="18"/>
                <w:szCs w:val="18"/>
              </w:rPr>
              <w:t>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w:t>
            </w:r>
            <w:r>
              <w:rPr>
                <w:rFonts w:hint="eastAsia" w:ascii="宋体" w:hAnsi="宋体" w:eastAsia="宋体" w:cs="宋体"/>
                <w:b w:val="0"/>
                <w:bCs w:val="0"/>
                <w:sz w:val="18"/>
                <w:szCs w:val="18"/>
              </w:rPr>
              <w:t>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r>
              <w:rPr>
                <w:rFonts w:hint="eastAsia" w:ascii="宋体" w:hAnsi="宋体" w:eastAsia="宋体" w:cs="宋体"/>
                <w:b w:val="0"/>
                <w:bCs w:val="0"/>
                <w:sz w:val="18"/>
                <w:szCs w:val="18"/>
              </w:rPr>
              <w:t>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w:t>
            </w:r>
            <w:r>
              <w:rPr>
                <w:rFonts w:hint="eastAsia" w:ascii="宋体" w:hAnsi="宋体" w:eastAsia="宋体" w:cs="宋体"/>
                <w:b w:val="0"/>
                <w:bCs w:val="0"/>
                <w:sz w:val="18"/>
                <w:szCs w:val="18"/>
              </w:rPr>
              <w:t>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用人单位由于生产经营需要，经与工会和劳动者协商可以延长工作时间，一般每日不得超过（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w:t>
            </w:r>
            <w:r>
              <w:rPr>
                <w:rFonts w:hint="eastAsia" w:ascii="宋体" w:hAnsi="宋体" w:eastAsia="宋体" w:cs="宋体"/>
                <w:b w:val="0"/>
                <w:bCs w:val="0"/>
                <w:sz w:val="18"/>
                <w:szCs w:val="18"/>
              </w:rPr>
              <w:t>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r>
              <w:rPr>
                <w:rFonts w:hint="eastAsia" w:ascii="宋体" w:hAnsi="宋体" w:eastAsia="宋体" w:cs="宋体"/>
                <w:b w:val="0"/>
                <w:bCs w:val="0"/>
                <w:sz w:val="18"/>
                <w:szCs w:val="18"/>
              </w:rPr>
              <w:t>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w:t>
            </w:r>
            <w:r>
              <w:rPr>
                <w:rFonts w:hint="eastAsia" w:ascii="宋体" w:hAnsi="宋体" w:eastAsia="宋体" w:cs="宋体"/>
                <w:b w:val="0"/>
                <w:bCs w:val="0"/>
                <w:sz w:val="18"/>
                <w:szCs w:val="18"/>
              </w:rPr>
              <w:t>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w:t>
            </w:r>
            <w:r>
              <w:rPr>
                <w:rFonts w:hint="eastAsia" w:ascii="宋体" w:hAnsi="宋体" w:eastAsia="宋体" w:cs="宋体"/>
                <w:b w:val="0"/>
                <w:bCs w:val="0"/>
                <w:sz w:val="18"/>
                <w:szCs w:val="18"/>
              </w:rPr>
              <w:t>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下列不属于失业保险金的领取条件是（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失业前用人单位和本人已经缴纳失业保险满</w:t>
            </w:r>
            <w:r>
              <w:rPr>
                <w:rFonts w:hint="eastAsia" w:ascii="宋体" w:hAnsi="宋体" w:eastAsia="宋体" w:cs="宋体"/>
                <w:b w:val="0"/>
                <w:bCs w:val="0"/>
                <w:sz w:val="18"/>
                <w:szCs w:val="18"/>
              </w:rPr>
              <w:t>2</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因单位破产导致失业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因不愿从事本工作辞职失业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进行失业登记，并有求职要求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甲与用人单位发生劳动争议，经过多方调解无效。甲又向当地劳动争议仲裁委员会申请仲裁解决，事后，甲对仲裁裁决不服，拟向人民法院提起诉讼。提起诉讼的时间应不超过收到仲裁裁决后的（　）天。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国家对女职工实行特殊劳动保护的规定不包括（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不得安排女职工从事矿山井下作业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不得安排女职工在经期从事低温、冷水作业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必须定期为女职工进行健康检查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不得安排怀孕女职工从事第</w:t>
            </w:r>
            <w:r>
              <w:rPr>
                <w:rFonts w:hint="eastAsia" w:ascii="宋体" w:hAnsi="宋体" w:eastAsia="宋体" w:cs="宋体"/>
                <w:b w:val="0"/>
                <w:bCs w:val="0"/>
                <w:sz w:val="18"/>
                <w:szCs w:val="18"/>
              </w:rPr>
              <w:t>3</w:t>
            </w:r>
            <w:r>
              <w:rPr>
                <w:rFonts w:hint="eastAsia" w:ascii="宋体" w:hAnsi="宋体" w:eastAsia="宋体" w:cs="宋体"/>
                <w:b w:val="0"/>
                <w:bCs w:val="0"/>
                <w:sz w:val="18"/>
                <w:szCs w:val="18"/>
              </w:rPr>
              <w:t>级体力劳动强度的劳动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建筑施工企业变更名称的，应当在变更后（　）日内，到原安全生产许可证颁发管理机关办理安全生产许可证变更手续。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生产安全许可证有效期满未办理延期手续继续从事施工活动的，处以（　）罚款。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10～20万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20～30万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5～10万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10～50万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《危险性较大的分部分项工程安全管理办法》中规定，超过一定规模的危险性较大的工程，（　）应当组织专家对专项方案进行论证。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施工项目部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发生施工生产安全事故后，下列说法错误的是（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任何情况下不得移动事故现场的物件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保护事故现场，既不要减少任何痕迹，也不能增加任何痕迹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应立即启动事故相应的应急预案，防止事故扩大、减少人员伤亡和经济损失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需要移动现场物品时，应当做出标记和书面记录，妥善保管有关证物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根据《建设工程安全生产管理条例》的规定，不属于监理单位安全责任的是（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审查施工组织设计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安全隐患报告的责任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依法监理的责任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编制安全技术措施和专项施工方案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根据《建设工程安全生产管理条例》规定，建设单位的安全责任不包括（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提供安全生产费用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审查专项施工方案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对拆除工程进行备案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向施工单位提供有关资料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在施工现场安装、拆卸施工起重机械，整体提升脚手架、模板等自升式架设设施，必须由（　）承担。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使用设备的分包单位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具有相应资质的单位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设备出租单位</w:t>
            </w:r>
            <w:r>
              <w:rPr>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根据《建筑起重机械安全监督管理规定》，应当报废的起重机是（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须大修才能达到安全技术标准的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超过制造厂家规定的使用年限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无安全技术档案的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无齐全有效的安全保护装置的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根据《建设工程安全生产管理条例》规定，意外伤害保险期限是（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自受保危险作业开始之日起至此作业完成止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自建设工程开工之日起至竣工验收合格止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自工程中标之日起至竣工验收合格止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自工程开工之日起至工程交付投入使用止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根据《建设工程安全生产管理条例》的规定，设计单位的安全责任是（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审查专项施工方案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发现施工安全隐患的及时报告建设单位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向施工单位提供施工现场的地下管线资料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在设计中提出预防生产安全事故的措施建议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关于安全生产许可证的说法，错误的是（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先颁发施工许可证，然后颁发安全生产许可证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未取得安全生产许可证的企业，不得从事建筑施工活动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建设主管部门在颁发施工许可证时，应当审查安全生产许可证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在取得安全生产许可证后，不得降低安全生产条件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-01-0</w:t>
            </w:r>
            <w:r>
              <w:rPr>
                <w:rFonts w:hint="eastAsia" w:ascii="宋体" w:hAnsi="宋体" w:eastAsia="宋体" w:cs="宋体"/>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下列选项中，属于建筑施工企业取得安全生产许可证应当具备的安全生产条件是（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在城市规划区的建设工程已经取得建设工程规划许可证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依法参加工伤保险，依法为施工现场从事危险作业人员办理意外伤害保险，为从业人员交纳保险费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施工场地已基本具备施工条件，需要拆迁的，其拆迁进度符合施工要求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有保证工程质量和安全的具体措施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《安全生产许可证条例》规定，“国家对矿山企业、建筑施工企业和危险化学品、烟花爆竹、民用爆破器材生产企业实行（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安全归类制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安全生试验制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安全生产许可制度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安全核准管理制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在某工地上，项目经理强令施工人员违章冒险作业，因而发生重大伤亡事故，给单位造成了巨大的损失。对于此，应当给予该项目经理（　）年以下有期徒刑或者拘役。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事故发生单位对事故发生负有责任的，发生一般事故的处（　）罚款。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10万元以上20万元以下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20万元以上50万元以下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50万元以上200万元以下</w:t>
            </w:r>
            <w:r>
              <w:rPr>
                <w:rFonts w:hint="eastAsia" w:ascii="宋体" w:hAnsi="宋体" w:eastAsia="宋体" w:cs="宋体"/>
                <w:b w:val="0"/>
                <w:bCs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200万元以上500万元以下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根据《安全生产法》，生产经营单位发生生产安全事故造成人员伤亡等损失，应当依法承担赔偿责任，拒不承担的，由（　）依法强制执行。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根据建标[2013]44号文，安全文明施工费，不包括下列（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环境保护费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文明施工费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大型机械进出场安拆费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安全施工费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合同工期在一年以上的（含一年），预付安全防护、文明施工措施费用不得低于该费用总额的（　），其余费用应当按照施工进度支付。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建筑施工特级资质总承包资质，一般情况下，需要配备的专职安全生产管理人员（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不少于6人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不少于</w:t>
            </w:r>
            <w:r>
              <w:rPr>
                <w:rFonts w:hint="eastAsia" w:ascii="宋体" w:hAnsi="宋体" w:eastAsia="宋体" w:cs="宋体"/>
                <w:b w:val="0"/>
                <w:bCs w:val="0"/>
                <w:sz w:val="18"/>
                <w:szCs w:val="18"/>
              </w:rPr>
              <w:t>10</w:t>
            </w:r>
            <w:r>
              <w:rPr>
                <w:rFonts w:hint="eastAsia" w:ascii="宋体" w:hAnsi="宋体" w:eastAsia="宋体" w:cs="宋体"/>
                <w:b w:val="0"/>
                <w:bCs w:val="0"/>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不少于</w:t>
            </w:r>
            <w:r>
              <w:rPr>
                <w:rFonts w:hint="eastAsia" w:ascii="宋体" w:hAnsi="宋体" w:eastAsia="宋体" w:cs="宋体"/>
                <w:b w:val="0"/>
                <w:bCs w:val="0"/>
                <w:sz w:val="18"/>
                <w:szCs w:val="18"/>
              </w:rPr>
              <w:t>15</w:t>
            </w:r>
            <w:r>
              <w:rPr>
                <w:rFonts w:hint="eastAsia" w:ascii="宋体" w:hAnsi="宋体" w:eastAsia="宋体" w:cs="宋体"/>
                <w:b w:val="0"/>
                <w:bCs w:val="0"/>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不少于20人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下列安全生产责任中，属于施工单位安全生产管理机构专职安全生产管理人员责任的是（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落实制定安全生产规章制度和操作规程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确保安全生产费用的有效使用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检查危险性较大工程安全专项施工方案的落实情况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组织制定安全施工措施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对于有分公司的企业集团，集团负责人因故不能到现场的，可（　）委托工程所在地的分公司负责人对施工现场进行带班检查。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口头通知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电话告知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书面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当面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较大事故由事故发生地（　）负责调查。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省级人民政府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设区的市级人民政府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省级人民政府安全主管部门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县级人民政府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施工现场所使用的安全警示标志（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可根据建筑行业特点自行制作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应依据设置的便利性选择设置地点和位置</w:t>
            </w:r>
            <w:r>
              <w:rPr>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必须以图形表示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根据《消防法》和《食品安全法》，关于施工现场违法行为应承担法律责任的说法，正确的是（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埋压、圈占、遮挡消火栓或者占用防火间距的，责令改正，处以罚款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建筑工地集中用餐未按规定履行食品安全管理责任的，责令停工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未按规定要求贮存、销售食品或者清理库存食品的，吊销许可证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故意破坏或者伪造火灾现场情节较轻的，拘留并可处以罚款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对于施工现场的消防安全要求，说法错误的是（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公共建筑在营业、使用期间，不得进行外保温材料施工作业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不得在未竣工的建筑物内设置集体宿舍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施工现场要按有关规定设置消防水源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新建、改建、扩建工程的外保温材料一律不得使用可燃材料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安全生产中的从业人员发现事故隐患或其他不利安全因素时，应当立即向（　）报告。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生产安全部门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工会组织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现场安全生产管理人员或本单位负责人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国家安全生产监管部门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施工单位依法承揽工程后，（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不得分包工程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经建设单位同意后依法转包工程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不能对设计文件和图纸提出意见和建议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必须按照工程设计图纸施工，不得擅自修改工程设计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2016年3月，某住宅小区二期工程开工建设，其中5号楼套用2013年一期工程6号楼的施工图施工。施工过程中，承包方技术人员发现图纸中套用的图集现已作废，则该技术人员正确的做法是（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按图施工即可，因该图纸是经过施工图审查合格的图纸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按现行的图集作相应的套改后继续施工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向建设单位提出意见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向设计院提出，要求其更改图纸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某工程竣工验收合格后第</w:t>
            </w:r>
            <w:r>
              <w:rPr>
                <w:rFonts w:hint="eastAsia" w:ascii="宋体" w:hAnsi="宋体" w:eastAsia="宋体" w:cs="宋体"/>
                <w:b w:val="0"/>
                <w:bCs w:val="0"/>
                <w:sz w:val="18"/>
                <w:szCs w:val="18"/>
              </w:rPr>
              <w:t>10</w:t>
            </w:r>
            <w:r>
              <w:rPr>
                <w:rFonts w:hint="eastAsia" w:ascii="宋体" w:hAnsi="宋体" w:eastAsia="宋体" w:cs="宋体"/>
                <w:b w:val="0"/>
                <w:bCs w:val="0"/>
                <w:sz w:val="18"/>
                <w:szCs w:val="18"/>
              </w:rPr>
              <w:t>年内，部分粱板发生不同程度的断裂，经有相应资质的质量鉴定机构鉴定，确认断裂原因为混凝土施工养护不当致其强度不符合设计要求，则该质量缺陷应由（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建设单位维修并承担维修费用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施工单位维修并承担维修费用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施工单位维修，设计单位承担维修费用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施工单位维修，混凝土供应单位承担维修费用</w:t>
            </w:r>
            <w:r>
              <w:rPr>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施工单位试验员王某在混凝土浇筑现场，欲对正在浇筑的二层框架柱混凝土取样、制备试块，监督此过程的应当是（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质监站质监人员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施工单位施工员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对涉及结构安全的试块、试件及有关材料，应当在监理人员监管下现场取样并送（　）的质量检测单位进行检测。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具有相应法定资质等级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建设单位许可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建设行业协会认可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监理协会认可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工程建设国家标准分为（　）和推荐性标准。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一般性标准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特殊性标准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建议性标准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施工单位的教育培训通常包括各类质量教育和（　）培训等。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岗位技能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安全教育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施工常识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上岗证明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涉及建筑主体和承重结构变动的装修工程，应当在施工前委托原设计单位或者（　）提出设计方案。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其他设计单位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具有相应资质等级的设计单位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装修施工单位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建设单位应在竣工验收后（　）个月内向城乡规划主管部门报送有关竣工验收资料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《中华人民共和国消防法》规定，建设单位应当向（　）申请消防验收。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住房和城乡建设主管部门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县级以上政府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在缺陷责任期内，对于由承包人的原因造成的缺陷，如承包人不维修也不承担费用，下列说法错误的是（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发包人可按合同约定扣除保证金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由承包人承担违约责任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承包人承担费用后可免除其他责任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承包人维修并承担费用后，不免除对工程的一般损失赔偿责任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发包人应按照合同约定方式预留保证金，保证金总预留比例不得高于工程价款结算总额的（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对于实施监理的工程，应由（　）按照国家有关规定组织竣工验收。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建设单位和工程监理单位共同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工程竣工，组织设计、施工等有关单位进行竣工验收的主体应当是（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质量监督站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设计单位违法工程建设强制性标准进行勘察、设计的，责令改正，并处（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5</w:t>
            </w:r>
            <w:r>
              <w:rPr>
                <w:rFonts w:hint="eastAsia" w:ascii="宋体" w:hAnsi="宋体" w:eastAsia="宋体" w:cs="宋体"/>
                <w:b w:val="0"/>
                <w:bCs w:val="0"/>
                <w:sz w:val="18"/>
                <w:szCs w:val="18"/>
              </w:rPr>
              <w:t>万元以上</w:t>
            </w:r>
            <w:r>
              <w:rPr>
                <w:rFonts w:hint="eastAsia" w:ascii="宋体" w:hAnsi="宋体" w:eastAsia="宋体" w:cs="宋体"/>
                <w:b w:val="0"/>
                <w:bCs w:val="0"/>
                <w:sz w:val="18"/>
                <w:szCs w:val="18"/>
              </w:rPr>
              <w:t>10</w:t>
            </w:r>
            <w:r>
              <w:rPr>
                <w:rFonts w:hint="eastAsia" w:ascii="宋体" w:hAnsi="宋体" w:eastAsia="宋体" w:cs="宋体"/>
                <w:b w:val="0"/>
                <w:bCs w:val="0"/>
                <w:sz w:val="18"/>
                <w:szCs w:val="18"/>
              </w:rPr>
              <w:t>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10万元以上20万元以下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10万元以上30万元以下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10</w:t>
            </w:r>
            <w:r>
              <w:rPr>
                <w:rFonts w:hint="eastAsia" w:ascii="宋体" w:hAnsi="宋体" w:eastAsia="宋体" w:cs="宋体"/>
                <w:b w:val="0"/>
                <w:bCs w:val="0"/>
                <w:sz w:val="18"/>
                <w:szCs w:val="18"/>
              </w:rPr>
              <w:t>万元以上</w:t>
            </w:r>
            <w:r>
              <w:rPr>
                <w:rFonts w:hint="eastAsia" w:ascii="宋体" w:hAnsi="宋体" w:eastAsia="宋体" w:cs="宋体"/>
                <w:b w:val="0"/>
                <w:bCs w:val="0"/>
                <w:sz w:val="18"/>
                <w:szCs w:val="18"/>
              </w:rPr>
              <w:t>50</w:t>
            </w:r>
            <w:r>
              <w:rPr>
                <w:rFonts w:hint="eastAsia" w:ascii="宋体" w:hAnsi="宋体" w:eastAsia="宋体" w:cs="宋体"/>
                <w:b w:val="0"/>
                <w:bCs w:val="0"/>
                <w:sz w:val="18"/>
                <w:szCs w:val="18"/>
              </w:rPr>
              <w:t>万元以下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根据我国《建设工程质量管理条例》的规定，下列选项中（　）不符合施工单位质量责任义务规定。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施工单位应当在其资质等级许可范围内承揽工程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施工单位不得擅自修改工程设计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对设计文件进行设计交底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总承包单位与分包单位对分包工程质量承担连带责任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某开发商开发一个住宅项目，设计文件注明的合理使用年限为50年。该年限的起算日期是（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核发施工许可证之日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工程竣工验收合格之日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工程缺陷责任期满之日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工程法定保修期满之日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根据《建设工程质量管理条例》，在工程建设过程中，对违反国家规定，降低工程质量标准，造成重大安全事故，构成犯罪的，应对（　）依法追究刑事责任</w:t>
            </w:r>
            <w:r>
              <w:rPr>
                <w:rFonts w:hint="eastAsia" w:ascii="宋体" w:hAnsi="宋体" w:eastAsia="宋体" w:cs="宋体"/>
                <w:b w:val="0"/>
                <w:bCs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法定代表人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经营负责人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直接责任人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某工程竣工验收时发现隐蔽工程检查质量不合格，经查，是由于设计缺陷造成的。下列说法中，正确的是（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设计人应负责返修，费用由设计方先行承担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承包人应负责返修，费用由承包人先行承担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承包人应负责返修，费用由发包人先行承担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由设计缺陷造成质量不合格的，承包人不负责返修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电气管线、设备安装及装修工程的保修期限为（　）</w:t>
            </w:r>
            <w:r>
              <w:rPr>
                <w:rFonts w:hint="eastAsia" w:ascii="宋体" w:hAnsi="宋体" w:eastAsia="宋体" w:cs="宋体"/>
                <w:b w:val="0"/>
                <w:bCs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2</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eastAsia="zh-CN"/>
              </w:rPr>
              <w:t>3</w:t>
            </w:r>
            <w:r>
              <w:rPr>
                <w:rFonts w:hint="eastAsia" w:ascii="宋体" w:hAnsi="宋体" w:eastAsia="宋体" w:cs="宋体"/>
                <w:b w:val="0"/>
                <w:bCs w:val="0"/>
                <w:sz w:val="18"/>
                <w:szCs w:val="18"/>
                <w:lang w:val="en-US" w:eastAsia="zh-CN"/>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5</w:t>
            </w:r>
            <w:r>
              <w:rPr>
                <w:rFonts w:hint="eastAsia" w:ascii="宋体" w:hAnsi="宋体" w:eastAsia="宋体" w:cs="宋体"/>
                <w:b w:val="0"/>
                <w:bCs w:val="0"/>
                <w:sz w:val="18"/>
                <w:szCs w:val="18"/>
                <w:lang w:val="en-US"/>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设计文件规定的合理使用年限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下列关于保修期限的说法正确的是（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有防水要求的卫生间防渗漏为</w:t>
            </w:r>
            <w:r>
              <w:rPr>
                <w:rFonts w:hint="eastAsia" w:ascii="宋体" w:hAnsi="宋体" w:eastAsia="宋体" w:cs="宋体"/>
                <w:b w:val="0"/>
                <w:bCs w:val="0"/>
                <w:sz w:val="18"/>
                <w:szCs w:val="18"/>
              </w:rPr>
              <w:t>3</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供冷系统和供热系统工程为2个采暖期、供冷期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装修工程为1年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设备安装工程为</w:t>
            </w:r>
            <w:r>
              <w:rPr>
                <w:rFonts w:hint="eastAsia" w:ascii="宋体" w:hAnsi="宋体" w:eastAsia="宋体" w:cs="宋体"/>
                <w:b w:val="0"/>
                <w:bCs w:val="0"/>
                <w:sz w:val="18"/>
                <w:szCs w:val="18"/>
              </w:rPr>
              <w:t>1</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建筑施工企业出借资质证书允许他人以本企业的名义承揽工程，情节严重的，其可能受到的最严重的行政处罚是（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责令改正，没收违法所得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某建设工程项目公开招标，甲公司借用乙公司资质证书承揽工程，获得中标，但甲承揽工程不符合质量标准给建设单位造成了损失。关于该合同关系的说法，正确的是</w:t>
            </w:r>
            <w:r>
              <w:rPr>
                <w:rFonts w:hint="eastAsia" w:ascii="宋体" w:hAnsi="宋体" w:eastAsia="宋体" w:cs="宋体"/>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甲、乙应承担连带赔偿责任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甲与乙属于联合体投标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实际施工并造成损失的是甲，与乙无关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投标人是乙，只能由乙承担赔偿责任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施工总承包单位与分包单位依法签订了“幕墙工程分包协议”，在建设单位组织竣工验收时发现幕墙工程质量不合格。下列表述正确的是</w:t>
            </w:r>
            <w:r>
              <w:rPr>
                <w:rFonts w:hint="eastAsia" w:ascii="宋体" w:hAnsi="宋体" w:eastAsia="宋体" w:cs="宋体"/>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分包单位就全部工程对建设单位承担法律责任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总包单位就分包工程对建设单位承担全部法律责任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总包单位和分包单位就分包工程对建设单位承担连带责任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总包单位和分包单位根据分包协议的约定对建设单位承担连带责任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下列关于建设单位工程发包的做法，正确的是</w:t>
            </w:r>
            <w:r>
              <w:rPr>
                <w:rFonts w:hint="eastAsia" w:ascii="宋体" w:hAnsi="宋体" w:eastAsia="宋体" w:cs="宋体"/>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允许分包单位再次分包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将工程勘察、设计、施工、设备采购一并发包给一家总承包单位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向总承包单位直接指定分包单位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将合同中约定由施工企业自行购买的装饰材料进行指定购买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下列关于分包的说法，正确的是</w:t>
            </w:r>
            <w:r>
              <w:rPr>
                <w:rFonts w:hint="eastAsia" w:ascii="宋体" w:hAnsi="宋体" w:eastAsia="宋体" w:cs="宋体"/>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专业分包工程承包人可以再进行工程分包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专业分包工程承包人可以再劳务作业分包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劳务作业承包人可以再进行劳务的分包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专业分包工程承包人不可以再进行劳务作业分包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根据《建筑法》的规定，适合共同承包的工程范围是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sz w:val="18"/>
                <w:szCs w:val="18"/>
              </w:rPr>
              <w:t>中型建筑工程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结构复杂的工程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结构不复杂的工程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rPr>
              <w:t>小型建筑工程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建筑企业未按照《建筑业企业资质管理规定》的要求提供建筑业企业信用档案信息的，由（　）给予警告。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省级以上人民政府建设主管部门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县级以上人民政府建设主管部门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1</w:t>
            </w:r>
            <w:r>
              <w:rPr>
                <w:rFonts w:hint="eastAsia" w:ascii="宋体" w:hAnsi="宋体" w:eastAsia="宋体" w:cs="宋体"/>
                <w:kern w:val="0"/>
                <w:sz w:val="18"/>
                <w:szCs w:val="18"/>
                <w:lang w:val="en-US" w:eastAsia="zh-CN"/>
              </w:rPr>
              <w:t>608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建筑市场诚信行为信息分为（　）两大类</w:t>
            </w:r>
            <w:r>
              <w:rPr>
                <w:rFonts w:hint="eastAsia" w:ascii="宋体" w:hAnsi="宋体" w:eastAsia="宋体" w:cs="宋体"/>
                <w:b w:val="0"/>
                <w:bCs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诚信和无信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优秀行为记录和不良行为记录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优良信用信息和不良信用信息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优秀业绩行为记录和业绩不佳行为记录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下列行为中，属于工程安全不良行为的是（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在施工中偷工减料的，使用不合格建筑材料、建筑构配件和设备的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未对因工程施工可能造成损害的毗邻建筑物、构筑物和地下管线等采取防护措施的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不按照工程设计图纸或施工技术标准施工的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未对建筑材料、建筑构配件、设备、商品混凝土进行检测的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下列属于施工单位资质不良行为的是（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以他人名义投标或以其他方式弄虚作假，骗取中标的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允许他人以本单位名义承揽工程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将承包的工程转包或违法分包的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转让安全生产许可证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借用其他单位的资质证书参加投标的，属于（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投标人以非法手段骗取中标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投标人与招标人之间串通招标投标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投标人以行贿手段谋取中标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投标人之间串通投标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根据《建设工程质量管理条例》规定，建设单位将建设工程肢解发包的，责令改正，处工程合同价款（　）的罚款。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 xml:space="preserve">1.5%～2%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A</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施工单位与乙施工单位联合承包某机场工程，双方约定各方的工作范围并要求各方对自己施工的工程质量承担全部责任。在施工过程中，乙承揽的工程发生质量事故给建设单位造成5万元损失，对该损失的处理方法正确的表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乙承担全部责任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乙承担主要责任，甲承担次要责任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甲、乙承担连带责任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由双方协商责任的分配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同一专业的两个以上不同资质等级的单位实行联合承包的，应当按照（　）单位的业务许可范围承揽工程。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资质等级较高的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承担主要任务的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资质等级较低的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联合体牵头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sz w:val="18"/>
                <w:szCs w:val="18"/>
                <w:lang w:val="en-US" w:eastAsia="zh-CN"/>
              </w:rPr>
              <w:t>C</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根据《人民调解法》规定，经人民调解委员会调解后达成的调解协议，当事人可以自调解协议生效之日起（　）日内共同向人民法院申请司法确认。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人民调解的原则不包括（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自愿原则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合法原则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平等原则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权利义务对等原则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行政处罚案件中，组织听证的费用由（　）承担。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当事人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受益人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行业协会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下列不属于行政机关的行政行为特征的是（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具有一定的裁量性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具有双方意志性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具有强制性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以无偿为原则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仲裁的保密性特点体现在它以（　）为原则。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不开庭审理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不允许代理人参加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不公开审理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不允许证人参加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民事诉讼的参与人不包括（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审判长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鉴定人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民事诉讼的当事人不包括（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rPr>
            </w:pPr>
            <w:r>
              <w:rPr>
                <w:rFonts w:hint="eastAsia" w:ascii="宋体" w:hAnsi="宋体" w:eastAsia="宋体" w:cs="宋体"/>
                <w:b w:val="0"/>
                <w:bCs w:val="0"/>
                <w:sz w:val="18"/>
                <w:szCs w:val="18"/>
              </w:rPr>
              <w:t>原告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审判长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被告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Style w:val="7"/>
                <w:rFonts w:hint="eastAsia" w:ascii="宋体" w:hAnsi="宋体" w:eastAsia="宋体" w:cs="宋体"/>
                <w:b w:val="0"/>
                <w:bCs w:val="0"/>
                <w:sz w:val="18"/>
                <w:szCs w:val="18"/>
              </w:rPr>
              <w:t>普通程序的审判组织应当采用合议制,合议庭组成人员确定后（　）日内告知当事人。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lang w:eastAsia="zh-CN"/>
              </w:rPr>
            </w:pPr>
            <w:r>
              <w:rPr>
                <w:rFonts w:hint="eastAsia" w:ascii="宋体" w:hAnsi="宋体" w:eastAsia="宋体" w:cs="宋体"/>
                <w:b w:val="0"/>
                <w:bCs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施工企业不执行公安部门作出的停工决定时，由（　）强制执行。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sz w:val="18"/>
                <w:szCs w:val="18"/>
                <w:lang w:eastAsia="zh-CN"/>
              </w:rPr>
            </w:pPr>
            <w:r>
              <w:rPr>
                <w:rFonts w:hint="eastAsia" w:ascii="宋体" w:hAnsi="宋体" w:eastAsia="宋体" w:cs="宋体"/>
                <w:b w:val="0"/>
                <w:bCs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公安部门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在委托执行中，受委托法院收到委托函件后，必须（　）日内开始执行，不得拒绝。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下列案件中不属于涉外仲裁的是（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我国甲公司与我国乙公司两公司因出口的产品问题仲裁案件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我国甲公司和某国公司就出口货物支付价款存在问题案件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W中国分公司与D国中国分公司在北京需要仲裁的案件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我国某建筑公司在国外承建工程发生纠纷的案件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《民事诉讼法》规定，当事人申请采取保全的，中华人民共和国的涉外仲裁机构应当将当事人的申请，提交被申请人住所地或者财产所在地的（　）裁定。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基层人民法院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中级人民法院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高级人民法院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某市建委的下列行为中，当事人不服，但不能申请行政复议的是（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对某建筑公司罚款2000元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没收该公司违法所得8万元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责令某建筑公司停产停业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对某施工合同纠纷进行调解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下列属于不能提起行政复议的是（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对行政处罚不服的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对行政强制措施不服的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认为行政机关侵犯其经营自主权的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行政机关的行政处分或其他人事处理决定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建设工程项目实施过程中发生的下列情形中，不能提起行政复议的是（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甲施工企业因伪造资质证书参与投标被处罚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乙施工单位非法转包承包工程被处吊销资质证书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丙建设单位非法指定分包商被处以罚款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建设行政机关工作人员丙由于严重违纪被单位开除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提出行政复议的，应当是（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任何公民和个人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任何行政企业和单位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合法权益遭受到行政行为侵犯的公民、法人和其他组织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当事人在法定期限内不申请行政复议或提起行政诉讼，又不履行行政决定的，没有行政强制执行权的行政机关可以自期限届满之日起（　）内，向人民法院申请强制执行。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30天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人民法院接到行政机关强制执行的申请，应当在（　）日内受理，且对于符合强制执行的规定，应当自受理（　）日内作出执行裁定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下列请求事项中，属于人民法院不受理公民法人和其他组织提起的行政诉讼请求事项的是（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对吊销许可证和执照等行政处罚不服的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对财产的查封等行政强制措施不服的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认为行政机关侵犯法律规定的经营自主权的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认为某地方性法规违法的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仲裁员必须回避的情景不包括（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是本案当事人或者当事人、代理人的近亲属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与本案有利害关系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与本案当事人、代理人有其他关系，可能影响公正仲裁的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与本案当事人认识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公司与乙公司产生合同纠纷，甲按照合同中的仲裁条款向约定的丙仲裁委员会申请仲裁。此后，甲、乙双方达成和解协议，甲向丙仲裁委员会撤回了仲裁申请，但乙公司未按和解协议履行其义务。甲公司解决此纠纷的适宜方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重新向丙仲裁委员会申请仲裁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向人民法院提起诉讼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向丙仲裁委员会申请恢复仲裁程序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向其他仲裁委员会申请仲裁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甲、乙两公司因合同纠纷申请仲裁，在审理过程中，双方自行和解达成和解协议请求仲裁庭根据和解协议制作了裁决书。之后甲反悔。对此事件，下述说法中正确的是（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该裁决书无效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甲应当履行裁决书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甲可以就裁决事项提起诉讼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甲可以就裁决事项再行申请仲裁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-01-</w:t>
            </w:r>
            <w:r>
              <w:rPr>
                <w:rFonts w:hint="eastAsia" w:ascii="宋体" w:hAnsi="宋体" w:eastAsia="宋体" w:cs="宋体"/>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甲、乙双方均愿就合同纠纷以仲裁方式解决，但始终未达成书面协议。后甲向仲裁委员会申请仲裁，此时仲裁委员会正确的处理方法是（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驳回申请，令双方补充协议后再申请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交给人民法院处理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不予受理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由政府有关部门委托专门机构对建筑工程质量进行的监督，该制度是（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建筑安全生产管理制度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质量责任制度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建筑工程质量监督制度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建筑许可制度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《中华人民共和国建筑法》中所称的建筑活动，是指各类（  ）建筑及其附属设施的建造和与其配套的线路、管道、设备的安装活动。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桥梁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铁路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道路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房屋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关于建设工程中代理的说法正确的是（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建设工程合同诉讼只能委托律师代理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建设工程中应当由本人实施的民事法律行为不得代理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建设工程中的代理应当采用书面形式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建设工程中为了被代理人的利益，代理人可直接委托他人代理人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张某原是甲建筑公司采购员，辞职后与王某合办了一家建筑设备租赁公司。张某现在以甲公司的名义与其长期负责的大客户乙公司签订3000吨钢材购销合同，乙公司对张某辞职并不知情。对该合同承担付款义务的是（</w:t>
            </w:r>
            <w:r>
              <w:rPr>
                <w:rFonts w:hint="eastAsia" w:ascii="宋体" w:hAnsi="宋体" w:eastAsia="宋体" w:cs="宋体"/>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建筑设备租赁公司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张某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张某、王某与建筑设备租赁公司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某装修公司误将某大楼606室当作609室装修完毕，606的户主对装修效果非常满意，则606室户主与装修公司之间存在(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因重大误解而产生的合同之债B侵权之债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侵权之债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无因管理之债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不当得利之债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关于物权，说法正确的是(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物权包括所有权、用益物权和担保物权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用益物权包括①建设用地使用权、②宅基地使用权、③土地抵押权、④地役权、⑤房屋租赁权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权利人在债务人不履行到期债务时，对债务人或第三人特定的物享有的优先受偿权，属于用益物权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财产所有人、用益物权人、担保物权人可以是同一人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关于担保的说法，正确的是（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担保合同无效，则主合同也无效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主合同有效，则担保合同也有效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主合同无效，担保合同效力不受影响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主合同无效，担保合同可以另外约定为有效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以下保证合同有效的是(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省政府出具的基础设施项目融资还款保证书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某高校出具的保证书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施工企业集团财务部为独立子公司承揽施工项目出具的履约保证书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某市自来水公司书面授权下属某区分公司为他人出具的还款保证书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根据《建筑法》及相关法规，建设单位应当办理施工许可证的工程是（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国务院批准开工报告的工程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农民自建低层住宅、临时建筑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投资额36万元的城镇市政基础设施工程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抢险救灾工程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某市政基础设施项目取得建设用地使用权的方式为划拨。建设单位在项目开工前办理了如下审批手续，流程正确的是（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申请划拨士地（土地使用权证）、建设用地规划许可证、建设工程规划许可证、质量监督手续、施工许可证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申请划拨土地（土地使用权证）、建设用地规划许可证、建设工程规划许可证、施工许可证、质量监督手续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签订出让合同（土地使用权证）、建设用地规划许可证、建设工程规划许可证、质量监督手续、施工许可证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建设用地规划许可证、申请划拨土地（土地使用权证）、建设工程规划许可证、质量监督手续、施工许可证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关于规划许可证的说法，正确的是(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在乡村规划区内进行建设可以不办理规划许可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签订土地出让合同前应当办理用地规划许可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领取施工许可证前仅需取得建设用地规划许可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申请划拨土地前应当取得建设用地规划许可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有关施工许可证的申请和颁发，说法正确的是（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应当由建设单位和施工单位共同提出申请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发证机关应当在收到申请之日起7日内，对符合条件的发证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对于证明材料不全、失效的，发证机关应当当场一次性告知需要补正的全部内容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对于不符合发证条件的，发证机关应当在7日内书面或口头通知，但不必说明理由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关于施工许可制度和开工报告制度的说法，正确的有(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建设单位领取施工许可证后因故不能按期开工超过3个月，报告发证机关后方可以开工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建设工程因故中止施工的，应当在恢复施工之日起1个月内报告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建设工程因故中止施工满一年的，恢复施工前应报发证机关核验施工许可证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批准开工报告的工程，因故不能按期开工超过6个月，应当核验开工报告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关于工程项目管理单位（“代甲方”）与工程总承包企业，正确的有（)。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建设单位应当委托项目管理单位进行项目管理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项目管理单位可以由本项目的设计、监理单位担任，但不得与工程总承包企业有利害关系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工程总承包企业必须具有施工总承包资质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工程总承包企业与分包企业对建设单位负连带责任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根据《施工转包违法分包违法行为认定查处管理办法》，下列行为属于违法发包的是（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建设单位将工程的勘察、设计、施工一并发包给一家工程总承包企业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建设单位将土建工程和钢结构工程分别发包给不同施工单位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建设单位设置严格的招标条件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建设单位将地基基础、主体结构、屋面工程分别发包给不同的施工单位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某型钢——混凝土组合结构工程，征得建设单位同意的下列分包情形中，属于违法分包的是(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总承包单位将其承包的钢结构工程进行分包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劳务分包单位将其承包的部分劳务作业进行分包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钢结构专业分包单位将其承包的全部劳务作业进行分包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总承包单位将其承包的地下室混凝土浇筑作业进行分包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根据有关规定，对于违法发包、转包、违法分包、挂靠等违法行为行政处罚，说法错误的是(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可依法限制其参加投标活动，并对资质进行动态核查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2年内发生2次及以上此类违法行为，或者因此类违法行为发生质量安全事故的，依照“情节严重”予以处罚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行政处罚的追溯期限为2年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追溯期限应当自工程交付之日计算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经过招投标，建设单位甲与施工单位乙签订建设工程施工合同，施工合同具有的法律特征是（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甲、乙均必须具有法人资格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合同应当采用书面形式或其他形式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合同必须采用示范文本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合同主要条款应当与招标文件和中标人投标文件内容一致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某建筑公司从本市租赁若干工程模板到外地施工。施工完毕后，因觉得模板运回来费用很高，建筑公司就擅自将该批模板处理了，则建筑公司处理该批模板的行为(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失效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公司委托王某购买水泥，王某在建材市场发现钢材价格非常便宜，仅2000元/吨，就以甲的名义与供货商乙签订了200吨钢材供货合同。随后乙催告甲予以追认，而甲未置可否。一个多月后，钢材价格飙涨到2400元/吨，甲要求乙按照合同约定供货200吨，乙拒绝。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乙拒绝供货构成违约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合同已经生效，甲有权要求乙履行合同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王某代签的合同已经失效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王某的行为构成表见代理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某施工单位从租赁公司租赁了一批模板。施工完毕，施工单位以自己名义将该批模板卖给其他公司。后租赁公司同意将该批模板卖给施工单位。此时施工单位出卖模板的合同为(  )合同。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2015年9月15日，甲建材公司与丙设备租赁公司订立书面协议转让其对乙施工单位的30万元材料款债权，9月25日甲公司将该债权转让通知了乙公司。12月30日丙公司向乙公司主张到期的30万元债权。但乙公司认为甲公司之前提供的材料质量不合格拒绝支付。本案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甲公司与丙公司之间的债权转让协议于9月25日生效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该债权转让协议9月25日起对乙发生效力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乙公司对甲公司的抗辩，不能向丙公司主张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丙公司不能取得与该债权相关的从权利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乙双方签订合同时，丙方向甲方提供合同担保。履行过程中，甲乙双方通过协商对合同作了重要变更，但甲方未将变更事项通知丙方。合同部分履行后，甲方的严重违约行为导致与乙方解除合同。则对变更事项中损失部分的处理原则是由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甲方未将变更事项通知丙方，该损失由甲乙双方承担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甲方未将变更事项通知丙方，丙方赔偿该部分损失的一半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丙方提供了合同担保，应承担全部赔偿责任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甲方未将变更事项通知丙方，丙方对该部分损失不承担保证责任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下列企业中，应当取得安全生产许可证方可从事生产经营活动的是(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食品生产企业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加油站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氰化物运输企业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下列安全生产条件中，属于取得建筑施工企业安全生产许可证条件的是(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制定完备的安全生产规章制度和操作规程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配备专职应急救援人员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针对职业危害制订应急救援预案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办理建筑工程一切险和第三者责任险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关于建筑施工企业安全生产许可证的说法，正确的是(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安全生产许可证和资质证书有效期相同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安全生产许可证有效期内，建筑施工企业未发生死亡事故的，有效期自动续期3年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建筑施工企业发生重大安全事故或不再具备安全生产条件的，应当撤销安全生产许可证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建筑施工企业欺骗取得安全生产许可证的，主管部门应当予以撤销，3年内不得再次申请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某项目发承包双方就有关建设工程标准的执行问题有不同理解，下列观点中正确的是(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在承包合同中双方约定的内容不能低于强制性标准的规定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若强制性标准未在承包合同中约定，则对承包方不具约束力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因推荐性标准属自愿执行，所以对承包合同约定的推荐性标准可以不执行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因发包方坚持要求承包方执行强制性标准而增加的成本应由发包方承担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某施工企业承揽的装饰工程，经验收达到了强制性标准，但没有达到合同约定的验收标准。则施工企业应承担的法律责任是(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作为不良行为记录记入企业信用平台公示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进行行政处罚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返修，直到达到约定的验收标准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由主管部门责令限期改正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某单位工程设计图纸注明的混凝土标号为C30，但监理工程师认为该设计不符合承包合同约定的C35等级，书面通知承包人按照合同约定的C35施工。该事件说法正确的是(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施工单位应当继续按照原施工图纸施工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施工单位应当按照监理通知要求施工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施工单位发现设计不符合承包合同约定时，应按照承包合同约定施工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监理单位认为设计不符合技术标准和合同约定的，应当报告建设单位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关于施工单位的质量责任和义务，说法正确的是(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施工单位项目经理在职期间因过错造成质量事故的，离职后也应追究其质量责任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建设单位指定工程分包的，可以不接受总包单位的质量监督管理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施工技术人员发现设计图纸不符合技术标准的，应当自行按照技术标准施工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建设单位采购的建筑材料经施工企业检验合格，使用后被证实属于不合格材料的，由施工企业承担全部责任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在同一法律体系中，根据一定的标准和原则制定的同类法律规范的总称是（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法律形式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下列已经颁布的规范性法律文件中，不属于宪法部门法范畴的是（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《全国人民代表大会组织法》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《中华人民共和国国籍法》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《中华人民共和国反垄断法》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《全国人民代表大会和地方各级人民代表大会选举法》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下列与工程建设有关的规范性文件中，由国务院制定的是（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工程建设项目施工招标投标办法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安全生产许可证条例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建筑业企业资质管理规定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下列法规中，属于部门规章的是（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《建设工程质量管理条例》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《北京市建筑市场管理条例》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《重庆市建设工程造价管理规定》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《招标公告发布暂行办法》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关于上位法与下位法法律效力的说法，正确的是（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《招标投标法实施条例》高于《招标公告发布暂行办法》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《建设工程质量管理条例》高于《建筑法》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《建筑业企业资质管理规定》高于《外商投资建筑业企业管理规定》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《建设工程勘察设计管理条例》高于《城市房地产开发经营管理条例》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地方政府规章由(  )规定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全国人大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省、自治区、直辖市等的人民代表大会及常委会制定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国务院各部门、部委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省、自治区、直辖市等的人民政府制定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numPr>
          <w:ilvl w:val="0"/>
          <w:numId w:val="0"/>
        </w:numPr>
        <w:rPr>
          <w:rFonts w:hint="eastAsia" w:ascii="宋体" w:hAnsi="宋体" w:eastAsia="宋体" w:cs="宋体"/>
          <w:sz w:val="18"/>
          <w:szCs w:val="18"/>
          <w:lang w:val="en-US" w:eastAsia="zh-CN"/>
        </w:rPr>
      </w:pPr>
    </w:p>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《建设工程安全生产管理条例》属于(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法律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地方性法规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《北京市招标投标条例》属于(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法律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地方性法规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建设法规的表现形式多种多样,以下属于地方性法规形式的有(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某地级市制定的有关某市的《房地产管理条例》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建设部发布的《注册建造师管理办法》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某省人民政府办公室下发通知要求公办学校全部向外来子女开放,不收取任何赞助费用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某省人大常委会通过的《建筑市场管理条例》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法律效力等级是正确适用法律的关键,下述法律效力排序正确的是(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国际条约&gt;宪法&gt;司法解释&gt;行政法规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法律&gt;行政法规&gt;部门规章&gt;地方性法规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部门规章&gt;行政法规&gt;地方性法规&gt;地方政府规章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宪法&gt;法律&gt;行政法规&gt;地方政府规章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下列与工程建设有关的规范性文件中,由国务院制定的是(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工程建设项目施工招标投标办法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安全生产许可证条例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建筑业企业资质管理规定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具有民事权利能力和民事行为能力,依法享有民事权利和承担民事义务的组织为(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法人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自然人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法定代表人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协会及其他团体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某单位就购买该设计院的设计专利签订了合同,此合同法律关系的客体是(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智力成果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发电厂甲与施工单位乙签订了价款为5000万元的固定总价建设工程施工合同,则这笔5000万元的工程价款是(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工程建设法律关系主体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工程建设法律关系客体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工程建设法律关系内容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工程建设法律关系内容中的义务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下列各项,属于刑事责任的承担方式的是(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没收财产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根据《民法通则》，关于代理的说法，正确的是（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代理人在授权范围内实施代理行为的法律后果由被代理人承担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代理人可以超越代理权实施代理行为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被代理人对代理人的一切行为承担民事责任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代理是代理人以自己的名义实施民事法律行为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根据《民法通则》的规定，委托代理人为了被代理人的利益需要转托他人代理的，应当事先取得（  ）的同意。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当事人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被代理人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关于建设工程中代理的说法正确的是（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建设工程合同诉讼只能委托律师代理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建设工程中应当由本人实施民事法律行为不得代理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建设工程中的代理应当采用书面形式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建设工程为了被代理人的利益，代理人可直接委托他人代理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关于代理的说法，正确的是（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经被代理人同意的转代理，代理人不再承担责任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同一代理事项有数位代理人的，应当推选牵头人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受托人辞去委托，经委托人同意后，委托代理方能终止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表见代理是无权代理，但对本人产生法律效力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关于物权特征的说法，正确的是（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物权是一种支配权，需要义务人的行为配合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物权是一种财产权，直接体现为财产利益的权利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物权是一种相对权，用以对抗特定的相对人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物权是不具有排他性的权利，同一物上可以存在几个物权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下列物权中，不属于用益物权的是（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土地所有权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土地承包经营权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建设用地使用权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1699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下列物权种类中，属于担保物权的是（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收益权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地役权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抵押权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国有建设用地使用者依法对土地享有的权利不包括（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占有权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收益权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所有权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根据《担保法》，除担保合同另有约定之外，主合同无效的，担保合同（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可变更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保证合同是（  ）订立合同。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债权人与债务人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债务人与保证人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债权人与保证人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债权人与债务人和保证人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甲建设单位与乙施工单位签订了施工合同，由丙公司为甲出具工程款的支付担保，担保方式为一般保证。甲到期未能支付工程款，乙应当要求（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丙先行代为支付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甲和丙按比例支付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甲先行支付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甲和丙协商支付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按照《担保法》的规定，可以作为保证人的是（</w:t>
            </w:r>
            <w:r>
              <w:rPr>
                <w:rStyle w:val="10"/>
                <w:rFonts w:hint="eastAsia" w:ascii="宋体" w:hAnsi="宋体" w:eastAsia="宋体" w:cs="宋体"/>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厂矿的职能部门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有限责任公司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政府机关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某高等学校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甲因无足够的现金交住院费，将手表交给医院，约定明天带现金来，将手表取回。医院依据（  ）取得手表的占有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抵押权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留置权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质押权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债权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甲建设单位与乙施工单位签订了施工合同，由丙公司为甲出具工程款的支付担保，担保方式为一般保证。甲到期未能支付工程款，乙应当要求（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丙先行代为清偿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甲和丙按比例支付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甲先行支付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甲和丙协商支付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甲向乙借款20万元做生意，由丙提供价值15万元的房屋抵押，并订立了抵押合同。甲因办理登记手续费过高，经乙同意未办理登记手续。甲又以自己的一辆价值6万元的汽车质押给乙，双方订立了质押合同。乙认为将车放在自家附近不安全，决定仍放在甲处。一年后，甲因亏损无力还债，乙诉至法院要求行使抵押权、质权。本案中抵押和质押的效力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抵押、质押均有效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抵押、质押均无效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抵押有效、质押无效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质押有效、抵押无效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甲建设单位与乙设计院签订设计合同，设计费用为300万元，双方在协商定金数额时发生意见分歧。根据《担保法》的规定，该定金数额最多为（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甲施工企业与乙公司订立钢材加工合同，后因供电局无故断电，乙公司无法按时完成生产任务致使交货延迟，给甲施工企业造成了损失。关于该案责任承担的说法，正确的是（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供电局向甲施工企业承担责任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供电局与乙公司向甲施工企业承担连带责任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乙公司可以要求供电局向甲施工企业承担责任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乙公司向甲施工企业承担责任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施工企业在施工中未采取相应防范措施，造成第三人人身伤害的，其应当承担（  ）责任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在建工程的建筑物、构筑物或者其他设施倒塌造成他人损害的，由建设单位与施工企业承担连带负任。该责任在债的产生根据中属于（  ）之债。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建筑物倒塌造成他人损害的，由（  ）承担连带责任。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所有人和建设单位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使用人和建设单位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建设单位和施工企业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管理人和施工企业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甲施工企业误将应支付给乙供应商的贷款支付给了丙供应商。关于这笔贷款的返还，丙与甲之间债的产生根据属于（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侵权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下列关于知识产权保护期限正确的是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专利的保护期限均是20年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商标的保护期限是10年，到期后不允许续展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著作权中作者的署名权永远保护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公民的作品发表权、使用权保护期限为作者的终生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《专利法》保护的是发明创造的专利权。对此，下列说法正确的是（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发明创造是指发明、实用新型和外观设计智力成果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获得专利权的发明创造的技术内容保密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取得专利权的发明可以是纯理论性的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专利权的期限均为20年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法人或者其他组织的软件著作权，保护期为50年，但软件自开发完成之日起（  ）年内未发表的，不再受到《计算机软件保护条例》的保护。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以下关于债的种类，说法正确的是（</w:t>
            </w: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因监理错误指令导致分包工程返工，分包企业只能向总包单位提出索赔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建筑物倒塌造成他人损害，一律由建设单位和施工单位承担连带责任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施工现场失火，当地应急救援队伍根据政府命令投入救援，属于无因管理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某大型超市兴建以后，周边房屋价格出现普遍上涨受益的房主构成不当得利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根据施工许可证制度，建设项目因故停工，（  ）应当中止施工之日起1个月内向发证机关报告。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工程项目部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因故中止施工的建筑工程恢复施工，应当向发证机关报告；中止施工满1年的工程恢复施工前，建设单位应当(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重新申请领取施工许可证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向发证机关报告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报发证机关核验施工许可证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重新办理开工报告的批准手续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按照国务院有关规定批准开工报告的建筑工程，因故不能按期开工或者中止施工，应当及时向批准机关报告情况，因故不能按期开工超过(  )个月，应当重新办理开工报告。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某建设工程施工合同约定,合同工期为18个月,合同价款为2000万元,根据法律规定,建设单位在申请领取施工许可证时,原则上最少到位资金为(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某建设工程计划工期为18个月，工程总投资额为900万元，施工合同价为600万元，则建设单位在申请领取施工许可证时,最少到位资金为(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我国建筑企业承揽工程或从事建筑活动的范围，取决于企业的（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注册地点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经营能力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经济实力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房屋建筑工程施工总承包二级企业法定的专业技术人员中，具有建筑工程专业注册建造师应不少于（  ）人。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作为企业资质的法定条件，房屋建筑工程施工总承包二级企业的净资产应不少于（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6000万元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5000万元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4000万元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800万元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按照《建筑企业资质管理规定》，建筑企业资质分为（  ）三个序列。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一级、二级、三级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特级、一级、二级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甲级、丙级、乙级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施工总承包资质、专业承包资质和施工劳务资质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企业申请延续资质证书，应在资质证书有效期届满（  ）前向发证机关提出申请。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根据《建筑工程企业资质管理规定》，属于建筑业企业资质序列的是（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工程总承包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专业分包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专业承包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劳务承包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资质许可机关的上级机关，可以撤销建筑业企业资质的情形是（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企业未取得施工许可证擅自施工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资质许可机关超越法定职权作出准予建筑业企业资质许可的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施工总承包将主体结构工程分包给专业承包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企业发生较大的生产安全事故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建筑业企业资质证书有效期满未申请延续，其资质证书将被（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撤回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注销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吊销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投标有效期应从（  ）之日起计算。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开始提交投标文件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提交投标保证金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确定中标结果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招标文件规定的提交投标文件截止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招标人资格预审文件或招标文件的发售期不得少于（  ）日。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甲乙两个同一专业的施工单位分别具有该专业二、三级企业资质，甲乙两个单位的项目经理数量合计符合一级企业资质要求。甲乙两单位组成联合体参加投标，则该联合体资质等级应为（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暂定级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甲施工单位与乙施工单位以联合体方式承揽建设工程。以下不符合有关规定的是（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双方应签订联合承包的协议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按照资质等级低的单位的业务范围承揽建设工程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甲与乙就承揽工程向建设单位承担连带责任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联合体造成违约，甲、乙以联合承包协议为依据对建设单位只承担约定的责任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关于建设工程共同承包的说法，正确的是（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中小型但技术复杂的，可以采取联合承包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不同专业的两个不同资质等级的单位实施联合共同承包的，应当按照资质等级低的单位的业务许可范围承揽工程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共同承包的各方就承包合同的履行对建设单位承担连带责任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联合体应当与建设单位分别签订合同，就合同中约定的各自负责的部分承担责任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建筑公司总经理王某将列入工程概算的安全施工措施费用50万元挪作他用，工地因安全生产条件不符合国家规定而导致重大经济损失和人员伤亡，王某的行为涉嫌构成（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渎职罪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重大劳动安全事故罪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重大责任事故罪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工程重大安全事故罪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根据2014年《建筑工程施工转包违法分包等违法行为认定查处管理办法（试行）》的规定，下列情形中属于违法发包的有（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建设单位将工程发包给不具有相应资质或安全生产许可的施工单位的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总承包单位将建设工程分包给不具备相应资质条件的单位的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建设单位将一个单位工程的施工分解成若干部分发包给不同的施工总承包或专业承包单位的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施工总承包单位将建设工程主体结构的施工分包给其他单位的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关于建设工程施工承包联合体的说法，正确的是（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联合体的资质等级按照联合体中资质等级较高的单位确定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联合体属于非法人组织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联合体各方独立承担相应责任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组成联合体的成员可以对同一工程单独投标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同一专业的两个以上不同资质等级的单位实行联合承包的，应当按照（  ）单位的业务许可范围承揽工程。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资质等级较高的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承担主要任务的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资质等级较低的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联合体牵头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甲公司与乙公司组成联合体共同承包了某大型建筑工程的施工。关于该联合体承包行为的说法，正确的是（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乙按照承担施工内容及工程量的比例对建设单位负责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建设单位应当与甲、乙分别签订承包合同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该行为属于肢解工程发包的违法行为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甲和乙就工程质量和安全对建设单位承担连带责任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关于建设工程共同承包的说法，正确的是（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中小型工程但技术复杂的，可以采取联合共同承包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两个不同资质等级的单位实施联合共同承包的，应当按照资质等级高的单位的业务许可范围承揽工程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共同承包的各方就承包合同的履行对建设单位承担连带责任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联合体各方应当与建设单位分别签订合同，就承包工程中各自负责的部分承担责任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以下案例中，视同转包的情形不包括（).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某央企以自己名义中标后，将其中标工程交由下属独立子公司完成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工程施工单位甲中标后，经建设单位同意，将工程分包给乙施工单位，约定将工程按比例提取10%管理费（含税）后交由乙完成，同时约定由乙承担工程全部责任，甲乙各自办理所有相关手续并出具相应施工文件，但甲不在现场派驻项目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丙公司和丁公司组成联合体中标一项市政工程。丙丁签订协议约定:丙负责具体组织施工，丁负责对业主和政府沟通工作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戊公司现场项目班子均为己施工企业员工，且戊与己存在工程款收付关系。经查，戊和己提供的工程分包合同并未经过建设单位认可，建设单位、监理单位也不知道己公司在现场施工的事实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在施工承包合同中约定由施工单位采购建筑材料。施工期间，建设单位要求施工单位购买某采石场的石料，理由是该石料物美价廉。对此，下面说法正确的是（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施工单位可以不接受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建设单位的要求施工单位必须接受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建设单位通过监理单位提出此要求，施工单位才必须接受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建设单位以书面形式提出要求，施工单位就必须接受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关于分包工程发生质量、安全、进度等问题给建设单位造成损失的责任承担说法，正确的是（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分包单位只对总承包单位负责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总承包单位承担的责任超过其应承担份额的，有权向分包单位追偿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建设单位只能向给其造成损失的分包单位主张权利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建设单位与分包单位无合同关系，分包单位不需要向建设单位负责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公司向乙公司购买了一批钢材，双方约定采用合同书的方式订立合同，由于施工进度紧张，在甲公司的催促之下，双方在未签字盖章之前，乙公司将钢材送到了甲公司，甲公司接受并投入工程使用。甲、乙公司之间的买卖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成立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可变更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根据不同的分类标准，建设工程施工合同属于（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有名合同，双务合同，有偿合同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有名合同，双务合同，不要式合同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无名合同，单务合同，要式合同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有名合同，单务合同，要式合同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除双方当事人意思表达一致以外，尚须交付标的物才能成立的合同，称为（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实践合同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双务合同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根据《建筑市场诚信行为信息管理办法》，良好行为记录信息的公布期限一般为（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建筑市场不良行为记录信息公布期限一般是（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1个月至2年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2个月至1年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6个月至3年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3个月至2年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根据《合同法》，关于要约和承诺的说法，正确的是（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撤回要约的通知应当在要约到达受要约人之后到达受要约人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承诺的内容应当与要约的内容一致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要约邀请是合同成立的必经过程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撤回承诺的通知应当在要约确定的承诺期限内到达要约人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根据《合同法》，应当采用书面形式的合同是（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借贷合同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关于合同形式的说法，正确的是（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书面形式合同是指纸质合同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当事人的行为可以构成默示合同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书面形式是主要的合同形式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未依法采用书面形式订立合同的，合同无效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建设工程施工合同中，承包人的主要义务有(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投保建筑工程一切险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及时验收隐蔽工程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修复因设计原因导致的质量缺陷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自行完成全部工程施工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下列关于无效合同主要类型的表述中，正确的是（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发包人对中标人投标文件存在重大误解而订立的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发包人要求承包人垫资的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承包人先行进场施工，后补办招投标手续、补签合同的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承包人超越资质等级订立但在竣工前取得相应等级资质证书的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下列关于无效合同主要类型的表述中，正确的是（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发包人对中标人投标文件存在重大误解而订立的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发包人要求承包人垫资的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承包人先行进场施工，后补办招投标手续、补签合同的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承包人超越资质等级订立但在竣工前取得相应等级资质证书的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根据《全国建筑市场各方主体不良行为记录认定标准》，属于承揽业务不良行为的是（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允许其他单位或个人以单位名义承揽工程的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不履行保修义务或者拖延履行保修义务的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将承包的工程转包或者违法分包的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未按照节能设计施工的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根据《全国建筑市场各方主体不良行为记录认定标准》，属于施工企业工程安全不良行为的是（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未按照节能设计进行施工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未对涉及结构安全的试块，试件以及有关材料取样检测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按照规定需要持证上岗的技术工种的作业人员未取得证书上岗，情节严重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在城市市区内建设工程的施工现场未实行封闭围挡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根据《全国建筑市场各方主体不良行为记录认定标准》，属于施工企业资质不良行为的是（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将承包的工程违法分包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未在规定期限内办理资质变更手续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未按照与招标人订立的合同履行义务，情节严重的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根据《合同法》，债权人将合同中的权利转让给第三人的，（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需经债务人同意，且需办理公证手续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无需经债务人同意，也不必通知债务人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无需经债务人同意，但需办理公证手续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无需经债务人同意,但需通知债务人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2015年9月15日，甲公司与丙公司订立书面协议转让其对乙公司的30万元债权，同年9月25日甲公司将该债权转让通知了乙公司。关于该案的说法，正确的是（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甲公司与丙公司之间的债权转让协议于2015年9月25日生效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丙公司自2015年9月15日起可以向乙公司主张30万元的债权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甲公司和乙公司就30万债务的清偿对丙公司承担连带责任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甲公司和丙公司之间的债权转让行为于2015年9月25日对乙公司发生效力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2016年9月15日，甲材料供应商与丙材料供应商订立书面合同，转让甲对乙施工企业的30万元债权。同年9月25日，乙接到甲关于转让债权的通知。关于该债权转让的说法，正确的是（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甲与丙之间的债权转让合同9月25日生效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丙于9月15日可以向乙主张30万元债权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乙拒绝清偿30万元债务的，丙可以要求甲与乙承担连带责任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甲与丙之间的债权转让行为于9月25日对乙生效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根据《劳动法》的规定，禁止安排女职工从事矿山井下、国家规定的（  ）的劳动和其他禁止从事的劳动。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夜班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第四级体力劳动强度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冷水低温作业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第三级体力劳动强度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用人单位非法招用未满（  ）周岁的未成年人的，由劳动行政部门责令改正，处以罚款；情节严重的，由工商行政管理部门吊销营业执照。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用人单位因特殊原因需要延长工作时间的，在保障劳动者身体健康的条件下延长工作时间每日不得超过3小时，但是每月不得超过（  ）小时。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张某在甲施工单位公司连续工作满八年；李某与乙监理公司已经连续订立二次固定期限劳动合同，但因工负伤不能从事原工作；王某来丙公司工作两年，并被董事会任命为总经理；赵某在丁公司累计工作了十二年，但期间曾离开过公司，则应签订无固定期限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张某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李某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王某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赵某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劳动争议仲裁委员会由三方代表组成，下列选项中，不能成为代表的是（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企业代表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工会代表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政府综合部门代表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劳动行政部门代表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下列关于劳动合同试用期的表述，错误的是（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劳动合同期限1年以上不满3年的，试用期不得超过1个月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3年以上固定期限和无固定期限的劳动合同，试用期不得超过6个月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劳动合同仅约定试用期的，试用期不成立，该期限为劳动合同期限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同一用人单位与同一劳动者只能约定1次试用期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参加基本养老保险的个人，达到法定退休年龄时累计缴费不足15年的，可以缴费至满（  ）年，按月领取基本养老金。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某工程项目建设过程中，发包人与机械厂签订了加工非标准的大型管道叉管的合同，并提供了制作叉管的钢板。根据《合同法》，该合同属于（  ）合同。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委托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信托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经定作人同意，承揽人将其承揽的主要工作交由第三人完成。关于责任承担的说法，正确的是（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第三人就完成的工作成果向定作人负责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承揽人不再承担责任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承揽人与第三人按完成工作成果的比例向定作人承担责任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承揽人就该第三人完成的工作成果向定作人负责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承揽合同中，关于承揽人义务的说法，正确的是（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承揽人发现定作人提供的材料不符合约定的，可以自行更换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共同承揽人对定作人承担按份责任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未经定作人许可，承揽人不得留存复制品或技术资料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承揽人在工作期间，不必接受定作人必要的监督检验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甲公司向乙公司订作一批预制板，乙开工不久，甲需要将预制板加厚，遂要求乙停止制作。关于甲权利义务的说法，正确的是（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甲应支付相应部分报酬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甲不得中途要求乙停止制作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甲应支付全部约定报酬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甲不用赔偿乙损失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下列从事生产活动的企业中，不属于必须取得安全生产许可证的是（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食品加工生产企业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烟花爆竹生产企业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矿业企业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下列安全生产条件中，属于取得建筑施工企业安全生产许可证条件的是（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制定完备的安全生产规章制度和操作流程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各分部分项工程有应急预案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管理人员每年至少进行2次安全生产教育培训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下列建筑施工条件中，属于建筑施工企业申领安全生产许可证应当具备的是（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建设资金已经落实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主要负责人经有关部门考核合格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配备了兼职安全生产管理人员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为职工办理了意外伤害保险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下列安全生产条件中，属于取得建筑施工企业安全生产许可证条件的是（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制定完备的安全生产规章制度和操作规程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各分部分项工程有应急预案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管理人员每年至少进行2次安全生产教育培训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根据《安全生产许可证条例》规定，企业在安全生产许可证有效期内，严格遵守有关安全生产的法律法规，未发生（  ）事故的，安全生产许可证有效期届满时，经原发证管理机关同意，不再审查，安全生产许可证有效期延期3年。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重大死亡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tabs>
                <w:tab w:val="left" w:pos="544"/>
              </w:tabs>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建筑施工企业隐瞒有关情况或者提供虚假材料申请安全生产许可证的，应给予警告，并在（  ）年内不得申请安全生产许可证。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对于土方开挖工程，施工企业编制专项施工方案后，经（  ）签字后实施。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施工企业项目经理、现场监理工程师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施工企业技术负责人、建设单位负责人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施工企业技术负责人、总监理工程师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建设单位负责人、总监理工程师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对于达到一定规模的危险性较大的分部分项工程的专项施工方案，应由（  ）组织专家论证、审查。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根据《危险性较大的分部分项工程安全管理办法》实行工程总承包的，对于超过一定规模的危险性较大的分部分项工程专项方案，应当由（  ）组织召开专家论证会。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对于超过一定规模的危险性较大的分部分项工程专项方案，应由（  ）组织召开专家论证会。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项目负责人的安全生产责任不包括（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对建设工程项目的安全施工负责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确保安全生产费用的有效使用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落实安全生产责任制度、安全生产规章和操作规程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签署危险性较大的工程安全专项施工方案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实行施工总承包的工程项目,应由(  )统一组织编制建设工程安全事故应急救援预案。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各分包单位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根据建设部2008年4月发布的《建筑施工特种作业人员管理规定》,下列不属于建筑施工特种作业的是(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建筑电工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建筑起重机械司机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建筑钢筋工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建筑架子工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某施工总承包单位与分包单位在分包合同中约定:分包施工中出现任何安全事故,均由分包单位承担,该约定(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因显失公平而无效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由于分包单位自愿签署而有效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仅对总承包单位和分包单位有效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因违反法律、法规强制性规定而无效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施工单位的主要负责人、项目负责人构成违法行为时，5年内不得担任任何施工单位的主要负责人、项目负责人，自（  ）起算。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252525"/>
                <w:kern w:val="0"/>
                <w:sz w:val="18"/>
                <w:szCs w:val="18"/>
                <w:u w:val="none"/>
                <w:lang w:val="en-US" w:eastAsia="zh-CN" w:bidi="ar"/>
              </w:rPr>
              <w:t>造成重大安全事故之日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构成违法之日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刑罚判决之日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刑罚执行完毕或受处分之日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施工单位安全费用，不能用于（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购买施工安全防护用具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安全设施的更新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安全施工措施的落实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.职工安全事故的赔偿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《建设工程安全生产管理条例》规定，施工单位采购的施工机具及配件，应当具有（  ），并在进入施工现场前进行查验。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.产品许可证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使用许可证和产品合格证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生产许可证和产品合格证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252525"/>
                <w:kern w:val="0"/>
                <w:sz w:val="18"/>
                <w:szCs w:val="18"/>
                <w:u w:val="none"/>
                <w:lang w:val="en-US" w:eastAsia="zh-CN" w:bidi="ar"/>
              </w:rPr>
              <w:t>《建筑工程安全防护、文明施工措施费用及使用管理规定》中规定，安全防护、文明施工措施由分包单位实施的，由（  ）提出专项安全防护措施及施工方案，经（  ）批准后及时支付所需费用。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分包单位；分包单位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分包单位；总承包单位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B</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某工程事故造成3人死亡，10人重伤，直接经济损失达2000万元，根据《安全生产事故报告和调查处罚案例》，该事故等级为（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某施工企业承揽拆除旧体育馆工程，作业过程中，体育馆屋顶突然坍塌，压死2人，重伤11人，根据《生产安全事故报告和调查处理条例》，该事故属于（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特别重点事故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监理单位的主要安全责任之一是（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组织专家论证，审查深基坑专项施工方案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申领施工许可证时，提供建设工程有关安全施工措施的资料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在设计方案中提出保障施工作业人员安全和预防生产的措施建议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发现存在严重安全事故隐患时，要求施工单位停工并及时报告建设单位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D</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根据《建设工程安全生产管理条例》，出租的机械设备应当有产品合格证、自检合格证明和（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生产企业资质证明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生产企业营业执照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第三方检测合格证明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建筑活动应当确保建筑工程（  ），符合国家的建筑工程安全标准。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质量和安全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速度和质量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速度和安全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速度和效益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工程建设国家标准、行业标准均可分为（  ）和推荐性标准。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一般性标准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特殊性标准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建议性标准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A</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1797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07-02-0001-01-332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工程监理单位应当审查施工组织设计中的安全技术措施或者专项施工方案是否符合工程建设的（  ）标准。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推荐性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lang w:val="en-US" w:eastAsia="zh-CN"/>
              </w:rPr>
            </w:pPr>
            <w:r>
              <w:rPr>
                <w:rFonts w:hint="eastAsia" w:ascii="宋体" w:hAnsi="宋体" w:eastAsia="宋体" w:cs="宋体"/>
                <w:i w:val="0"/>
                <w:iCs w:val="0"/>
                <w:color w:val="000000"/>
                <w:kern w:val="0"/>
                <w:sz w:val="18"/>
                <w:szCs w:val="18"/>
                <w:u w:val="none"/>
                <w:lang w:val="en-US" w:eastAsia="zh-CN" w:bidi="ar"/>
              </w:rPr>
              <w:t>C</w:t>
            </w:r>
          </w:p>
        </w:tc>
      </w:tr>
    </w:tbl>
    <w:p>
      <w:pPr>
        <w:spacing w:line="360" w:lineRule="auto"/>
        <w:ind w:firstLine="360" w:firstLineChars="20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在建设工程领域，行政机关易引发行政纠纷的行政行为主要有（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行政许可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行政奖励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行政裁决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ACDE</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建设工程民事纠纷的处理方式包括（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行政调解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仲裁调解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行政复议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ABDE</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根据《民事诉讼法》，属于广义民事诉讼当事人的有（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刑事附带民事案件自诉人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辩护人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原告与被告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共同诉讼人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ADE</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根据《民事诉讼法》，合同当事人可以在书面合同中协议选择的（　）人民法院管辖。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双方约定的其他地方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原告住所地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被告住所地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合同履行地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合同签订地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 xml:space="preserve"> BCDE</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下列情形，国家不承担赔偿责任的有（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行政机关人员与行使职权无关的个人行为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行政机关及工作人员违法没收财产的行政处罚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因公民、法人和其他组织自己的行为致使损害发生的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行政机关及工作人员违法征收财产的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行政机关及工作人员行使职权时造成公民身体伤害的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AC</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市建委的下列行为中，当事人不服，可以申请行政复议的包括（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限制某项目经理的人身自由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查封某建筑公司的主要财产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给其内部某公务员行政处分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冻结某建筑公司的银行账户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向某建筑公司摊派赞助费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ABDE</w:t>
            </w:r>
          </w:p>
        </w:tc>
      </w:tr>
    </w:tbl>
    <w:p>
      <w:pPr>
        <w:numPr>
          <w:ilvl w:val="0"/>
          <w:numId w:val="0"/>
        </w:num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民商事仲裁裁决生效后，应当向（　）申请执行。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作出裁决的仲裁委员会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rPr>
            </w:pPr>
            <w:r>
              <w:rPr>
                <w:rFonts w:hint="eastAsia" w:ascii="宋体" w:hAnsi="宋体" w:eastAsia="宋体" w:cs="宋体"/>
                <w:b w:val="0"/>
                <w:bCs w:val="0"/>
                <w:sz w:val="18"/>
                <w:szCs w:val="18"/>
              </w:rPr>
              <w:t>申请人居住地的中级人民法院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被执行人住所地的中级人民法院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仲裁委员会所在地的中级人民法院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被执行财产所在地的中级人民法院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CE</w:t>
            </w:r>
          </w:p>
        </w:tc>
      </w:tr>
    </w:tbl>
    <w:p>
      <w:pPr>
        <w:numPr>
          <w:ilvl w:val="0"/>
          <w:numId w:val="0"/>
        </w:numPr>
        <w:rPr>
          <w:rFonts w:hint="eastAsia" w:ascii="宋体" w:hAnsi="宋体" w:eastAsia="宋体" w:cs="宋体"/>
          <w:sz w:val="18"/>
          <w:szCs w:val="18"/>
          <w:lang w:val="en-US" w:eastAsia="zh-CN"/>
        </w:rPr>
      </w:pPr>
    </w:p>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根据《建筑法》，关于施工许可证有效期限的说法中，正确的有（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建设单位应当自领取施工许可证之日起1个月内开工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建设单位应当自领取施工许可证之日起2个月内开工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建设单位应当自领取施工许可证之日起3个月内开工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施工许可证最多可延期两次，每次不超过3个月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施工许可证最多可延期三次，每次不超过2个月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CD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根据《建筑法》的规定，申请领取施工许可证，应具备的条件包括（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已办理工程用地批准手续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已确定建筑施工企业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需要拆迁的，其拆迁进度符合施工要求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有满足施工需要的施工图纸及技术资料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材料、设备已经购入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ABCD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根据《建筑法》规定，下列选项中属于建筑许可内容的有（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建筑工程施工许可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建筑工程监理许可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建筑工程规划许可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从业资格许可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建设投资规模许可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根据《建筑法》，关于建筑工程承包的说法，正确的有（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承包单位应在其资质等级许可的业务范围内承揽工程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大型建筑工程可由两个以上的承包单位联合共同承包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除总承包合同约定的分包外，工程分包须经建设单位认可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总承包单位就分包工程对建设单位不承担连带责任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分包单位可将其分包的工程再分包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ABC</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根据《建设工程质量管理条例》，建设工程竣工验收应当具备以下条件（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有完整的技术档案与施工记录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完成建设工程设计和合同约定的各项内容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有施工单位签署的工程保修书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有工程使用的主要建筑材料、建筑构配件和设备的检验检测报告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有勘察、设计、施工、工程监理等单位分别签署的质量合格文件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BCE</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根据《建设工程质量管理条例》，关于施工单位承揽工程的说法，正确的有（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施工单位应在资质等级许可范围内承揽工程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施工单位不得以其他施工单位的名义承揽工程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施工单位可允许个人以本单位的名义承揽工程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施工单位不得转包所承揽的工程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施工单位不得分包所承揽的工程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ABD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下面关于施工单位对建设工程质量最低保修期限说法正确的有（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有防水要求的卫生间为2年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给排水管道为5年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电气设备安装工程为2年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供热与供冷系统，为2个采暖期、供冷期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装修工程为2年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CDE</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根据《建设工程安全生产管理条例》，下列关于建设工程安全生产责任的说法，正确的是（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设计单位应在设计文件中注明涉及施工安全的重点部位和环节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施工单位对于安全作业费用有其他用途时需经建设单位批准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施工单位应对作业人员每年至少进行一次安全生产教育培训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施工单位应向作业人员提供安全防护用具和安全防护服装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施工单位应自施工起重机械验收合格之日起60日内向有关部门登记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ACD</w:t>
            </w:r>
          </w:p>
        </w:tc>
      </w:tr>
    </w:tbl>
    <w:p>
      <w:pPr>
        <w:rPr>
          <w:rFonts w:hint="eastAsia" w:ascii="宋体" w:hAnsi="宋体" w:eastAsia="宋体" w:cs="宋体"/>
          <w:sz w:val="18"/>
          <w:szCs w:val="18"/>
          <w:lang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-0001-0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rPr>
            </w:pPr>
            <w:r>
              <w:rPr>
                <w:rFonts w:hint="eastAsia" w:ascii="宋体" w:hAnsi="宋体" w:eastAsia="宋体" w:cs="宋体"/>
                <w:b w:val="0"/>
                <w:bCs w:val="0"/>
                <w:color w:val="333333"/>
                <w:sz w:val="18"/>
                <w:szCs w:val="18"/>
              </w:rPr>
              <w:t>对于列入建设工程概算的安全作业环境及安全施工措施所需的费用，施工单位应当用于（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color w:val="333333"/>
                <w:sz w:val="18"/>
                <w:szCs w:val="18"/>
                <w:lang w:val="en-US" w:eastAsia="zh-CN"/>
              </w:rPr>
            </w:pPr>
            <w:r>
              <w:rPr>
                <w:rFonts w:hint="eastAsia" w:ascii="宋体" w:hAnsi="宋体" w:eastAsia="宋体" w:cs="宋体"/>
                <w:b w:val="0"/>
                <w:bCs w:val="0"/>
                <w:color w:val="333333"/>
                <w:sz w:val="18"/>
                <w:szCs w:val="18"/>
              </w:rPr>
              <w:t>安全生产条件改善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专职安全管理人员工资发放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施工安全设施更新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color w:val="333333"/>
                <w:sz w:val="18"/>
                <w:szCs w:val="18"/>
              </w:rPr>
              <w:t>安全事故损失赔付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施工安全防护用具采购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ACE</w:t>
            </w:r>
          </w:p>
        </w:tc>
      </w:tr>
    </w:tbl>
    <w:p>
      <w:pPr>
        <w:rPr>
          <w:rFonts w:hint="eastAsia" w:ascii="宋体" w:hAnsi="宋体" w:eastAsia="宋体" w:cs="宋体"/>
          <w:sz w:val="18"/>
          <w:szCs w:val="18"/>
          <w:lang w:eastAsia="zh-CN"/>
        </w:rPr>
      </w:pPr>
    </w:p>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根据我国《招标投标法》，下列说明中，正确的有（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投标人少于5个的，招标人应当重新招标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评标委员会中，技术经济方面的专家不得少于二分之一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由评标委员会认定该投标人以低于成本报价竞标，其投标应作为废标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开标时间就是提交投标文件的截止时间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自招标文件开始发出之日至投标人提交投标文件截止之日的期限不得少于20日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CDE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《招标投标法》规定，投标文件（　）的投标人应确定为中标人。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满足招标文件中规定的各项综合评价标准的最低要求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最大限度地满足招标文件中规定的各项综合评价标准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满足招标文件各项要求，并且报价最低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满足招标文件各项要求，并且经评审后的投标价格最低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满足招标文件各项要求，并且经评审后的投标价格最高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BD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根据招标投标法实施条例，下列情形可以进行邀请招标的有（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技术复杂、有特殊要求受自然环境限制，只有少量潜在投标人可供选择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需要采用不可替代的专利或者专有技术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需要向原中标人采购工程、货物或者服务的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采购人依法能够自行建设、生产或者提供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受自然环境限制，只有少量潜在投标人可供选择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AE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根据《招标投标法实施条例》，下列选项中属于视为投标人相互串通投标的情形有（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不同投标人之间约定中标人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不同投标人的投标文件相互混装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招标人授意投标人撤换、修改投标文件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不同投标人委托同一单位或者个人办理投标事宜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不同投标人协商投标报价等投标文件的实质性内容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BD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根据《招标投标实施条例》，关于投标保证金的说法，正确的有（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投标保证金有效期应当与投标有效期一致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投标保证金不得超过招标项目估算价的2%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采用两阶段招标的，投标人应当在第一阶段提交投标保证金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招标人不得挪用投标保证金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招标人最迟应当在签订书面合同时退还投标保证金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ABD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根据《招标投标法实施条例》，评标委员会应当否决投标的情形有（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投标报价高于工程成本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投标文件未经投标单位盖章和单位负责人签字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投标报价低于招标控制价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投标联合体没有提交共同投标协议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投标人不符合招标文件规定的资格条件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BDE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2"/>
              <w:spacing w:before="0" w:beforeAutospacing="0" w:after="0" w:afterAutospacing="0" w:line="330" w:lineRule="atLeas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根据《工程建设项目施工招标投标办法》的规定，使用国有资金投资或者国家融资的项目，招标人应当确定排名第一的中标候选人为中标人。但是，排名第一的中标候选人（　）的，招标人可以确定排名第二的中标候选人为中标人。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放弃中标项目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投标报价低于其企业成本价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因不可抗力提出不能履行合同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与评标专家成员有利害关系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未在招标文件规定的期限内提交履约保证金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ACE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下列情形中，依法可以不招标的项目有（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需要使用不可替代的施工专有技术的项目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采购人的全资子公司能够自行建设的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需要向原中标人采购工程，否则将影响施工或者功能配套要求的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只有少量潜在投标人可供选择的项目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已通过招标方式选定的特许经营项目投资人依法能够自行建设的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ACE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依法必须进行招标的项目的招标投标活动违反招标投标法的规定，对中标结果造成实质性的影响，可以（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采取补救措施予以纠正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认定招标无效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依法重新招标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依法重新评标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确定此次中标有效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ABCD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下列建设工程招标投标行为中，属于投标人不正当竞争的行为的有（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投标人相互串通投标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投标人与招标人串通投标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招标人操纵中标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投标人以高于市场定价的报价竞标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下列投标人的行为中，违反我国有关招标投标的法律规定的有（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甲公司借用其他企业的资质证书参加投标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乙公司投标时提交了虚假的业绩证明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丙公司和另一家施工企业组成了一个联合体，以一个投标人的身份参加投标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丁公司为了谋取中标，向评标委员会成员行贿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戊公司与另外一家公司约定抬高或降低投标报价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ABDE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招标人不得组织（　）踏勘项目现场。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单个潜在投标人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部分潜在投标人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全部潜在投标人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投标单位有以下（　）行为时，招标单位可视其为严重违约行为而没收投标保证金。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通过资格预审后不投标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不参加开标会议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中标后拒绝签订合同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开标后要求撤回投标书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不参加现场考察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CD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投标文件中应当包含的内容有（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联合体协议书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施工组织设计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资格审查资料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施工许可证书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ABCD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建设工程招标可采用的方式有（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由招标人自行招标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投标人参与招标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委托代理招标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与设计单位合作招标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与监理单位合作招标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AC</w:t>
            </w:r>
          </w:p>
        </w:tc>
      </w:tr>
    </w:tbl>
    <w:p>
      <w:pPr>
        <w:rPr>
          <w:rFonts w:hint="eastAsia" w:ascii="宋体" w:hAnsi="宋体" w:eastAsia="宋体" w:cs="宋体"/>
          <w:sz w:val="18"/>
          <w:szCs w:val="18"/>
          <w:lang w:val="en-US" w:eastAsia="zh-CN"/>
        </w:rPr>
      </w:pPr>
    </w:p>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根据我国《民法典》的规定，下列（　）情形下，当事人可以依法解除合同。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在履行期届满之前，当事人一方明确表示不履行主要债务的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对方延迟履行合同，经催告后仍未履行的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有违约行为致使不能实现合同目的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发生不可抗力导致合同无法履行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当事人一方延迟履行主要债务，经催告后在合理期限内履行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合同应当以书面形式订立，并具备（　）必备条款。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劳动合同期限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工作地点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工作时间和休息休假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劳动形式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劳动合同终止的条件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合同当事人承担违约责任的形式有（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采取补救措施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支付赔偿金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返还财产恢复原状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支付违约金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ABC</w:t>
            </w:r>
            <w:r>
              <w:rPr>
                <w:rFonts w:hint="eastAsia" w:ascii="宋体" w:hAnsi="宋体" w:eastAsia="宋体" w:cs="宋体"/>
                <w:b w:val="0"/>
                <w:bCs w:val="0"/>
                <w:sz w:val="18"/>
                <w:szCs w:val="18"/>
                <w:lang w:val="en-US" w:eastAsia="zh-CN"/>
              </w:rPr>
              <w:t>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下列属于无效合同的有（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完全行为能力人订立的合同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意思表示不真实的合同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违背公序良俗的合同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违反法律规定的合同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违反了行业内固定规则的合同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BCD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租赁期限六个月以上的，应当采用书面形式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交付租赁物是租赁合同的成立要件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当事人未采用书面形式的，视为不定期租赁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BC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无权代理行为所产生的法律后果包括（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“代理人”的撤销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“代理人”意志的独立表示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“被代理人”的追认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“被代理人”的拒绝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“被代理人”的变更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《合同法》规定的无效合同条件包括（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一方以胁迫手段订立合同，损害国家利益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损害社会公共利益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在订立合同时显失公平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恶意串通损害第三人利益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违反行政法规的强制性规定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rPr>
                <w:rFonts w:hint="eastAsia" w:ascii="宋体" w:hAnsi="宋体" w:eastAsia="宋体" w:cs="宋体"/>
                <w:kern w:val="0"/>
                <w:sz w:val="18"/>
                <w:szCs w:val="18"/>
              </w:rPr>
            </w:pPr>
            <w:r>
              <w:rPr>
                <w:rFonts w:hint="eastAsia" w:ascii="宋体" w:hAnsi="宋体" w:eastAsia="宋体" w:cs="宋体"/>
                <w:b w:val="0"/>
                <w:bCs w:val="0"/>
                <w:sz w:val="18"/>
                <w:szCs w:val="18"/>
              </w:rPr>
              <w:t>ABDE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根据《合同法》，可变更或可撤销合同是指（　）的合同。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恶意串通损害国家利益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恶意串通损害集体利益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因重大误解订立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因重大过失造成对方财产损失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订立合同时显</w:t>
            </w:r>
            <w:r>
              <w:rPr>
                <w:rStyle w:val="7"/>
                <w:rFonts w:hint="eastAsia" w:ascii="宋体" w:hAnsi="宋体" w:eastAsia="宋体" w:cs="宋体"/>
                <w:b w:val="0"/>
                <w:bCs w:val="0"/>
                <w:sz w:val="18"/>
                <w:szCs w:val="18"/>
              </w:rPr>
              <w:t>失</w:t>
            </w:r>
            <w:r>
              <w:rPr>
                <w:rFonts w:hint="eastAsia" w:ascii="宋体" w:hAnsi="宋体" w:eastAsia="宋体" w:cs="宋体"/>
                <w:b w:val="0"/>
                <w:bCs w:val="0"/>
                <w:sz w:val="18"/>
                <w:szCs w:val="18"/>
              </w:rPr>
              <w:t>公平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根据《合同法》，合同当事人违约责任的特点有（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违约责任以合同成立为前提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违约责任主要是一种民事赔偿责任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违约责任以违反合同义务为要件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违约责任由当事人按法律规定的范围自行约定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违约责任按损益相当的原则确定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BCDE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甲、乙两单位签订了建设工程合同，但甲单位因丙单位的原因使合同迟延履行，则（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甲单位应向乙单位承担违约责任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丙单位应向乙单位承担违约责任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甲、乙两单位均可向丙单位提出索赔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乙单位无权解除合同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丙单位无需向乙单位承担违约责任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AE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根据《价格法》，在制定关系群众切身利益的（　）时，政府应当建立听证会制度。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公用事业价格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公益性服务价格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自然垄断经营的商品价格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价格波动过大的农产品价格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政府集中采购的商品价格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ABC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根据《劳动合同法》，劳务派遣用工岗位具有（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替代性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辅助性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临时性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长期性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关键性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color w:val="333333"/>
                <w:sz w:val="18"/>
                <w:szCs w:val="18"/>
              </w:rPr>
              <w:t>ABC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集体合同草案应当提交（　）讨论通过。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职工代表大会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劳动行政部门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用人单位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全体职工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上级工会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AD</w:t>
            </w: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根据《生产安全事故报告和调查处理条例》规定，划分事故等级的要素包括（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人身要素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经济要素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环境要素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社会要素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影响要素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下列建设工程安全生产责任中，属于工程监理单位安全职责的有（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审查安全技术措施或专项施工方案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编制安全技术措施或专项施工方案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对施工现场的安全生产负总责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对施工安全事故隐患提出整改要求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出现安全事故，负责成立事故调查组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下列有关工伤保险，描述错误的有（　）。</w:t>
            </w:r>
            <w:r>
              <w:rPr>
                <w:rStyle w:val="7"/>
                <w:rFonts w:hint="eastAsia" w:ascii="宋体" w:hAnsi="宋体" w:eastAsia="宋体" w:cs="宋体"/>
                <w:b w:val="0"/>
                <w:bCs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工伤保险是强制险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职工个人需要缴纳工伤保险费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工伤保险的停工留薪期一般不超过12个月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工伤职工治疗非工伤引发的疾病，享受工伤医疗待遇</w:t>
            </w:r>
            <w:r>
              <w:rPr>
                <w:rStyle w:val="7"/>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Style w:val="7"/>
                <w:rFonts w:hint="eastAsia" w:ascii="宋体" w:hAnsi="宋体" w:eastAsia="宋体" w:cs="宋体"/>
                <w:b w:val="0"/>
                <w:bCs w:val="0"/>
                <w:sz w:val="18"/>
                <w:szCs w:val="18"/>
              </w:rPr>
              <w:t>拒不接受劳动能力鉴定的，工伤职工停止享受工伤保险待遇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建设单位安全生产管理的相关安全责任包括（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向施工单位提供真实、准确和完整的资料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建立健全群防群治制度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不得提出违法要求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确定建设工程安全作业环境及安全施工措施所需费用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审查专项施工方案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采用（　）的工程，设计单位应当在设计中提出保障施工作业人员安全和预防生产安全事故的措施建议。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国家重点建设工程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关系公共利益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全部使用国有资金投资的建设工程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新结构、新材料、新工艺的建设工程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特殊结构的建设工程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DE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下列属于安全生产许可证应当具备的条件有（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建立、健全安全生产责任制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保证本单位安全生产条件所需资金投入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依法参加工伤保险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施工监理单位需配备专人负责安全生产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施工单位必须为工程质量投保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ABC</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建筑工程安全文明施工费是由《建筑安装工程费用项目组成》中（　）组成。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文明施工费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环境保护费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临时设施费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安全施工费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rPr>
            </w:pPr>
            <w:r>
              <w:rPr>
                <w:rFonts w:hint="eastAsia" w:ascii="宋体" w:hAnsi="宋体" w:eastAsia="宋体" w:cs="宋体"/>
                <w:b w:val="0"/>
                <w:bCs w:val="0"/>
                <w:sz w:val="18"/>
                <w:szCs w:val="18"/>
              </w:rPr>
              <w:t>文明保护费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根据《建设工程安全生产管理条例》规定，必须按照国家有关规定经过专门的安全作业培训，并取得特种作业操作资格证书后，方可上岗作业的人员有（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垂直运输机械作业人员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安装拆卸工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爆破作业人员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起重信号工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钢筋工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《建筑施工企业安全生产管理机构设置及专职安全生产管理人员配备办法》规定，建筑施工总承包资质序列企业应满足的条件有（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特级资质不少于6人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7"/>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一级资质不少于4人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一级资质不少于3人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二级和二级以下资质企业不少于</w:t>
            </w:r>
            <w:r>
              <w:rPr>
                <w:rFonts w:hint="eastAsia" w:ascii="宋体" w:hAnsi="宋体" w:eastAsia="宋体" w:cs="宋体"/>
                <w:b w:val="0"/>
                <w:bCs w:val="0"/>
                <w:sz w:val="18"/>
                <w:szCs w:val="18"/>
              </w:rPr>
              <w:t>3</w:t>
            </w:r>
            <w:r>
              <w:rPr>
                <w:rFonts w:hint="eastAsia" w:ascii="宋体" w:hAnsi="宋体" w:eastAsia="宋体" w:cs="宋体"/>
                <w:b w:val="0"/>
                <w:bCs w:val="0"/>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二级和二级以下资质企业不少于</w:t>
            </w:r>
            <w:r>
              <w:rPr>
                <w:rFonts w:hint="eastAsia" w:ascii="宋体" w:hAnsi="宋体" w:eastAsia="宋体" w:cs="宋体"/>
                <w:b w:val="0"/>
                <w:bCs w:val="0"/>
                <w:sz w:val="18"/>
                <w:szCs w:val="18"/>
              </w:rPr>
              <w:t>2</w:t>
            </w:r>
            <w:r>
              <w:rPr>
                <w:rFonts w:hint="eastAsia" w:ascii="宋体" w:hAnsi="宋体" w:eastAsia="宋体" w:cs="宋体"/>
                <w:b w:val="0"/>
                <w:bCs w:val="0"/>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ABD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按照《生产安全事故应急预案管理办法》的规定，生产经营单位的应急预案按照针对情况的不同，分为（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专项应急预案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综合预案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现场处置方案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施工现场生产安全事故应急救援预案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ACD</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施工现场安全防护，包括下列（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施工安全管理责任制的建立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危险部位的安全警示标志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临时设施的安全卫生要求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周边的安全防护措施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安全防护设备、机械设备的安全管理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BCDE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施工单位应当在（　）设置明显的安全警示标志。安全警示标志必须符合国家标准。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脚手架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楼梯口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孔洞口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施工企业入口处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基坑边沿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施工单位项目负责人的安全生产责任主要包括（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制定安全生产规章制度和操作规程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确保安全生产费用的有效使用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组织制定安全施工措施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消除安全事故隐患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及时、如实报告生产安全事故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BCDE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根据《建设工程安全生产管理条例》，施工项目经理的安全职责有（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应当制定安全生产规章制度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落实安全生产责任制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对本项目安全生产管理全面负责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保证安全生产条件所需资金的投入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监控危险性较大分部分项工程，及时排查处理施工现场安全事故隐患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根据《安全生产法》的规定，下列关于施工单位从业人员应承担的安全生产义务的说法中，正确的有（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遵守安全操作规程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支付安全培训费用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提高安全生产技能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购买劳保用品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报告事故隐患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ACE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从业人员在安全生产活动中的义务包括（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绝对服从作业指挥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正确佩戴和使用劳动防护用品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制定安全生产事故的处理程序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发现事故隐患立即向新闻媒体披露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r>
              <w:rPr>
                <w:rFonts w:hint="eastAsia" w:ascii="宋体" w:hAnsi="宋体" w:eastAsia="宋体" w:cs="宋体"/>
                <w:b w:val="0"/>
                <w:bCs w:val="0"/>
                <w:sz w:val="18"/>
                <w:szCs w:val="18"/>
              </w:rPr>
              <w:t>掌握本岗位工作所需的安全生产知识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BE</w:t>
            </w:r>
          </w:p>
        </w:tc>
      </w:tr>
    </w:tbl>
    <w:p>
      <w:pPr>
        <w:rPr>
          <w:rFonts w:hint="eastAsia" w:ascii="宋体" w:hAnsi="宋体" w:eastAsia="宋体" w:cs="宋体"/>
          <w:sz w:val="18"/>
          <w:szCs w:val="18"/>
        </w:rPr>
      </w:pPr>
    </w:p>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有关施工单位按图施工的说法，下列描述正确的有（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施工企业在施工中不得对原工程设计擅自进行变更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施工单位在施工中，确实发现差错，有及时提出的义务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施工单位不得擅自改变工程设计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施工单位是施工中遇到工艺困难，应当及时修改设计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施工单位不得降低消防施工质量</w:t>
            </w:r>
            <w:r>
              <w:rPr>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ABCE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下列（　）必须实施见证取样和送检。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用于承重结构的混凝土试块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用于承重墙体的砌筑砂浆试块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用于承重结构的钢筋及连接接头试件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用于承重墙的砖和混凝土小型砌块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用于填充的混凝土砌块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ABC</w:t>
            </w:r>
            <w:r>
              <w:rPr>
                <w:rFonts w:hint="eastAsia" w:ascii="宋体" w:hAnsi="宋体" w:eastAsia="宋体" w:cs="宋体"/>
                <w:b w:val="0"/>
                <w:bCs w:val="0"/>
                <w:sz w:val="18"/>
                <w:szCs w:val="18"/>
                <w:lang w:val="en-US" w:eastAsia="zh-CN"/>
              </w:rPr>
              <w:t>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下列选项中，对施工单位的质量责任和义务表述正确的有（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总承包单位不得将主体工程对外分包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分包单位应当按照分包合同的约定对建设单位负责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总承包单位与应当对分包工程质量与分包单位承担连带责任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施工单位在施工中发现设计图纸有差错时，应当按照国家标准施工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在建设工程竣工验收合格之前，施工单位应当对质量问题履行保修义务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AC</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根据《建设工程质量管理条例》，工程监理单位与被监理工程的（　）有隶属关系或者其他利害关系，不得承担该工程的监理业务。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建筑材料供应商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勘察设计单位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设备供应商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lang w:val="en-US" w:eastAsia="zh-CN"/>
              </w:rPr>
              <w:t>ACE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工程建设标准根据级别可以划分为（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局部标准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国家标准</w:t>
            </w:r>
            <w:r>
              <w:rPr>
                <w:rFonts w:hint="eastAsia" w:ascii="宋体" w:hAnsi="宋体" w:eastAsia="宋体" w:cs="宋体"/>
                <w:b w:val="0"/>
                <w:bCs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地方标准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企业标准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BCDE</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根据《建筑法》和《建设工程质量管理条例》的规定，施工单位对建筑材料、建筑构配件、设备和商品混凝土进行检验，必须依照的根据有（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施工承包合同约定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供应商的要求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工程设计要求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施工技术标准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施工经验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ACD</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《民法典》规定，因施工人的原因致使建设工程质量不符合约定的，发包人有权要求施工人在合理期限内（　）</w:t>
            </w:r>
            <w:r>
              <w:rPr>
                <w:rFonts w:hint="eastAsia" w:ascii="宋体" w:hAnsi="宋体" w:eastAsia="宋体" w:cs="宋体"/>
                <w:b w:val="0"/>
                <w:bCs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无偿修理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返工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改建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ABC</w:t>
            </w:r>
          </w:p>
        </w:tc>
      </w:tr>
    </w:tbl>
    <w:p>
      <w:pPr>
        <w:rPr>
          <w:rFonts w:hint="eastAsia" w:ascii="宋体" w:hAnsi="宋体" w:eastAsia="宋体" w:cs="宋体"/>
          <w:sz w:val="18"/>
          <w:szCs w:val="18"/>
          <w:lang w:val="en-US" w:eastAsia="zh-CN"/>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Style w:val="7"/>
                <w:rFonts w:hint="eastAsia" w:ascii="宋体" w:hAnsi="宋体" w:eastAsia="宋体" w:cs="宋体"/>
                <w:b w:val="0"/>
                <w:bCs w:val="0"/>
                <w:sz w:val="18"/>
                <w:szCs w:val="18"/>
              </w:rPr>
              <w:t>某住宅楼工程设计合理使用年限为50年。以下是该工程施工单位和建设单位签订的《工程质量保修书》关于保修期的约定条款，其中符合《建设工程质量管理条例》规定，属合法有效条款的有（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地基基础和主体结构工程为</w:t>
            </w:r>
            <w:r>
              <w:rPr>
                <w:rFonts w:hint="eastAsia" w:ascii="宋体" w:hAnsi="宋体" w:eastAsia="宋体" w:cs="宋体"/>
                <w:b w:val="0"/>
                <w:bCs w:val="0"/>
                <w:sz w:val="18"/>
                <w:szCs w:val="18"/>
              </w:rPr>
              <w:t>50</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屋面防水工程、卫生间防水为8年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电气管线、给排水管道为</w:t>
            </w:r>
            <w:r>
              <w:rPr>
                <w:rFonts w:hint="eastAsia" w:ascii="宋体" w:hAnsi="宋体" w:eastAsia="宋体" w:cs="宋体"/>
                <w:b w:val="0"/>
                <w:bCs w:val="0"/>
                <w:sz w:val="18"/>
                <w:szCs w:val="18"/>
              </w:rPr>
              <w:t>2</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供热与供冷系统为</w:t>
            </w:r>
            <w:r>
              <w:rPr>
                <w:rFonts w:hint="eastAsia" w:ascii="宋体" w:hAnsi="宋体" w:eastAsia="宋体" w:cs="宋体"/>
                <w:b w:val="0"/>
                <w:bCs w:val="0"/>
                <w:sz w:val="18"/>
                <w:szCs w:val="18"/>
              </w:rPr>
              <w:t>1</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装饰装修工程为</w:t>
            </w:r>
            <w:r>
              <w:rPr>
                <w:rFonts w:hint="eastAsia" w:ascii="宋体" w:hAnsi="宋体" w:eastAsia="宋体" w:cs="宋体"/>
                <w:b w:val="0"/>
                <w:bCs w:val="0"/>
                <w:sz w:val="18"/>
                <w:szCs w:val="18"/>
              </w:rPr>
              <w:t>1</w:t>
            </w:r>
            <w:r>
              <w:rPr>
                <w:rFonts w:hint="eastAsia" w:ascii="宋体" w:hAnsi="宋体" w:eastAsia="宋体" w:cs="宋体"/>
                <w:b w:val="0"/>
                <w:bCs w:val="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ABC</w:t>
            </w:r>
          </w:p>
        </w:tc>
      </w:tr>
    </w:tbl>
    <w:p>
      <w:pPr>
        <w:rPr>
          <w:rFonts w:hint="eastAsia" w:ascii="宋体" w:hAnsi="宋体" w:eastAsia="宋体" w:cs="宋体"/>
          <w:sz w:val="18"/>
          <w:szCs w:val="18"/>
          <w:lang w:val="en-US" w:eastAsia="zh-CN"/>
        </w:rPr>
      </w:pPr>
    </w:p>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承包单位（　），责令改正，没收违法所得，并处罚款，可以责令停业整顿，降低资质等级；情节严重的，吊销资质证书。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将建筑工程肢解发包的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将承包的工程转包的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违反建筑法规定进行分包的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在工程发包中有索贿、受贿和行贿的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 xml:space="preserve"> 在工程承包中有索贿、受贿和行贿的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BCE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关于建设工程的分包，下列叙述错误的有（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工程总承包单位按照总承包合同的约定对建设单位负责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分包单位按照分包合同的约定对建设单位负责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总承包单位和分包单位就分包工程对建设单位承担各自责任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禁止总承包单位将工程分包给不具备相应资质条件的单位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允许分包单位将其承包的工程再分包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BCE</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0001</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rPr>
              <w:t>-0</w:t>
            </w:r>
            <w:r>
              <w:rPr>
                <w:rFonts w:hint="eastAsia" w:ascii="宋体" w:hAnsi="宋体" w:eastAsia="宋体" w:cs="宋体"/>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Style w:val="7"/>
                <w:rFonts w:hint="eastAsia" w:ascii="宋体" w:hAnsi="宋体" w:eastAsia="宋体" w:cs="宋体"/>
                <w:b w:val="0"/>
                <w:bCs w:val="0"/>
                <w:sz w:val="18"/>
                <w:szCs w:val="18"/>
              </w:rPr>
              <w:t>建筑市场主体诚信评价主要包括（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政府对市场主体的守法诚信评价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社会中介信用机构的综合信用评价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行业协会的综合信用评价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b w:val="0"/>
                <w:bCs w:val="0"/>
                <w:sz w:val="18"/>
                <w:szCs w:val="18"/>
              </w:rPr>
              <w:t>人民群众对市场主体的综合评价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b w:val="0"/>
                <w:bCs w:val="0"/>
                <w:sz w:val="18"/>
                <w:szCs w:val="18"/>
              </w:rPr>
              <w:t>企业之间的信用评价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w:t>
            </w:r>
          </w:p>
        </w:tc>
      </w:tr>
    </w:tbl>
    <w:p>
      <w:pPr>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下列关于债权的案例中，说法正确的有(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施工单位误将本应支付给A供应商的材料款转账给B供应商，A供应商可以请求B供应商返还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侵权是产生债最主要、最普遍的原因。①建设单位拖欠工程进度款、②施工单位拒绝修复质量缺陷、③施工扬尘、噪声扰民，均构成侵权之债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某项目在施工过程中发生火灾，邻近的甲单位主动组织人员灭火，这一行为减少了施工单位的损失8万元，但甲单位因此产生了1万元的费用。则甲有权向施工单位主张1万元的补偿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施工现场围墙倒塌造成行人腿部受伤的，由施工单位和监理单位负连带责任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大华商场委托飞达广告公司制作一块广告牌，并由飞达公司负责安装在商场外墙。某日风大，广告牌被吹落砸伤过路人郑某。经查，广告牌的焊接存在严重质量问题。关于郑某的损害，应当由大华商场承担赔偿责任，但其有权向飞达公司追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关于施工企业资质及申请条件，正确的是（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建筑业企业资质分工程总承包、专业分包、施工劳务序列，每个序列均划分为若干资质类别和等级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审批机关对企业“净资产”指标的考核，应当以企业合法财务报表中申请资质前1年或当期净资产为准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除申请最低资质等级外，取消“注册建造师等人员数量指标考核”，指申请时不再有注册建造师数量方面的要求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企业应当自行拥有一定数量的大中型机械设备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企业申请市政总承包一级资质，其“工程业绩”必须满足两个条件:1.已完成;2.在全国平台上发布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关于建筑企业资质证书的申请和延续，正确的是(）。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企业首次申请或增项申请资质，应当申请最低等级资质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建筑企业只能申请一项建筑企业资质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资质申请中实行“告知承诺审批制”的，审批机关可以根据申请人的书面承诺直接作出行政批准决定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建筑业企业资质证有效期届满前6个月，企业应当向原资质许可机关提出延续申请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企业按规定提出延续申请后，资质许可机关未在证书有效期届满前作出是否准予延续决定的，视为准予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总承包单位分包工程应当经过建设单位认可，这种认可的方式包括（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在总承包合同中规定分包的内容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由建设单位指定分包，分包人与总承包单位签约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由建设单位推荐分包人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劳务分包合同，也应由建设单位确认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总承包合同没有规定分包内容时，事先征得建设单位同意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下列无效合同案例中，说法正确的有(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甲乙4月1日签订一份施工合同。合同履行中双方发生争议，甲于5月20日单方要求解除合同。乙遂向法院提起诉讼，法院于6月30日判定该合同无效。则该合同自6月30日起无效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丙丁组成联合体中标一项市政工程。丙丁签订协议约定:丙负责具体组织施工，丁负责对业主和政府沟通工作，丙丁按利润四六分成。该协议应认定为工程转包合同，合同无效，且约定的利润分成条款无效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工程分包合同约定:由分包方负责完成总包合同范围内的主体工程，并向总包支付5%管理费，分包每发生一次安全质量事故应向总包支付合同价款0.5%的违约金。工期100天，每拖延一天应向总包支付工期罚款3000元。则该合同无效，工期和违约金条款也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某工程施工合同约定价款为1亿元，施工成本为0.9亿元，按发包人核算造价为0.95亿元。后该合同无效，但建设工程经竣工验收合格，则该施工企业能获得法院支持的最高结算价款为0.9亿元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劳务分包合同约定:因施工造成的人员伤亡责任一概由分包方自行承担，合同争议由上海仲裁委员会仲裁。此分包合同中，违法的免责条款无效，但不影响其他部分效力的，其他部分仍然有效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根据《建筑施工企业安全生产管理机构设置及专职安全生管理人员配备办法》，关于建筑施工企业安全生产管理机构专职安全生产管理人员配备的说法，正确的有(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建筑施工总承包资质特级资质企业安全生产管理机构中专职安全生产管理人员不少于6人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建筑施工企业安全生产管理机构专职安全生产管理员的配备与企业经营规模和生产需要有关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建筑施工专业承包资质二级和二级以下资质企业的专职安全生产管理人员不少于2人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建筑施工企业的分公司、区域公司等较大的分支机构不需要具备专职安全生产管理人员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建筑施工劳务分包资质序列企业安全生产管理机构中的专职安全生产管理人员不少于2人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按照《标准化法》的规定，（   )是正确的。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国家标准就是强制性标准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行业标准、地方标准一律为推荐性标准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保障人体健康、人身财产安全的标准，可以制定强制性标准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国家标准应当免费向社会公开标准文本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强制性国家标准由国务院批准发布或授权批准发布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根据《民法总则》的规定，下列关于转代理的表述中，正确的是（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代理人需要转委托第三人代理的，应当取得被代理人的同意或者追认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转委托代理经被代理人同意或者追认的，被代理人可以就代理事务直接指示转委托的第三人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转委托代理未经被代理人同意或者追认的，代理人应当对转委托的第三人的行为承担责任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经追认的转代理，代理人仅就第三人的选任以及对第三人的指示承担责任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紧急情况下代理人为了维护被代理人的利益需要，可以不经被代理人同意进行转委托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我国法的形式主要包括宪法、法律、行政法规、地方性法规、行政规章等。下列属于法律的有(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《标准化法》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《安全生产许可证条例》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《建筑业安全卫生公约》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法的形式的含义包括(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创制机关的性质及级别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法律规范的地域效力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法律规范的内部表现形式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法律规范的期间效力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法律规范的效力等级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工程建设法律关系由(   )等要素构成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客体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事件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《建设工程质量管理条例》规定的行政处罚包括(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拘役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责令停业整改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吊销企业营业执照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关于土地权属的说法，正确的有（）。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城市郊区的土地归国家所有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自留地归集体所有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城市市区土地归国家所有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农村土地均归集体所有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宅基地归农民个人所有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关于建设用地使用权的说法，正确的有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建设用地使用权只可以在地表和地下设立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建设用地使用权只能存在于国家所有的土地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设立建设用地使用权严禁采用划拨方式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建设用地使用权人不得自行改变土地用途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建设用地使用权期间届满的，自动续期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关于知识产权法律特征的说法，正确的是（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具有财产权和人身权双重属性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效力不受地域限制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仅在法律规定的期限内受到法律保护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不存在排他性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是权利人对其创造的智力成果依法享有的权利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《民法典》规定，建筑物、构筑物或其他设施倒塌、塌陷造成他人损害，正确的有（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由建筑工程五方责任主体承担连带责任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即使建设单位与施工单位证明不存在质量缺陷的，也要承担侵权责任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如果是设计错误导致质量缺陷，由设计单位承担侵权责任。建设单位和施工单位免除责任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如果是设计错误导致质量缺陷，建设单位和施工单位赔偿后，有权向设计单位追偿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因使用人在装修中拆除承重墙导致的，则由使用人承担责任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在我国《担保法》规定的五种担保方式中，既允许债务人用自己的财产也可以用第三人财产向债权人提供担保的方式有（）。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保证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抵押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动产质押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留置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根据《担保法》，除双方认为需要约定的其他事项外，下列条款中，属于保证合同应当包含的内容有（）。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被保证的主债权种类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保证人的资产状况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保证的期间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保证的方式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保证担保的范围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关于建设工程保险的说法，正确的有（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筑工程一切险的被保险人可以是业主，也可以是承包商或者分包商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工程开工前，承包商应为建设工程办理保险，支付保险费用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工程开工前，业主应为施工现场从事危险作业的施工人员办理意外伤害保险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建筑工程一切险的保险期限可以超过保险单明细表中列明的保险生效日和终止日15天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安装工程一切险的保险期内，一般应包括一个试车考核期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根据《建筑工程施工许可管理办法》，不需要办理施工许可证的建筑工程有（）。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建筑面积200平方米的房屋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抢险救灾工程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城市大型立交桥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城市居住小区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实行开工报告审批制度的建筑工程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不需要领取施工许可证的条件是（）。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工程投资额在30万元以下的建筑工程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建筑面积在300平方米以下的建筑工程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实行开工报告审批制度的建筑工程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政府行政办公用工程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工期不超过1年的工程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根据《建筑法》及相关法规，建设单位应当办理施工许可证的工程是（）。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国务院批准开工报告的工程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建筑面积200平方米以上的农民自建低层住宅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城镇市政基础设施工程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工程投资额在20万元以上的工程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依法通过竞争性谈判或单一来源方式确定供应商的政府采购工程建设项目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CE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根据《建设工程施工许可管理办法》，下列工程项目需要申请施工许可证的是（）。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部队导弹发射塔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长江汛期抢险工程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农民自建低层住宅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灾后重建工程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依法通过单一来源方式确定供应商的政府采购工程建设项目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根据《建设工程施工许可管理办法》，下列工程项目无需申请施工许可证的是（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北京故宫修缮工程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长江汛期抢险工程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工地上的工人宿舍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某私人投资工程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农民自建高层住宅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下列关于企业资质变更的表述中，正确的是（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企业合并的，合并后存续或新生企业可承继合并前各方中较高的资质等级，但应符合相应的条件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企业分立的，分立后的资质等级按实际达到的资质标准和规定的审批程序核定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企业改制的，即使改制后资质条件未发生变化的，也要重新核定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企业资质证书的变更，由国务院建设行政主管部门负责办理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企业资质证书的变更，由企业工商注册所在地的建设主管部门负责办理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根据《工程建设项目招标范围和规模标准规定》，必须招标范围内的各类工程建设项目，达到下列标准之一必须进行招标的有（）。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材料采购的单项合同估算价为人民币80万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施工单项合同估算价为人民币300万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重要设备采购的单项合同估算价为人民币150万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监理服务采购的单项合同估算价为人民币60万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项目总投资额为人民币3500万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BCDE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根据2015年《政府采购法实施条例》和2013年《电子招标投标办法》的规定，下列说法错误的是（）。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政府采购工程依法不进行招标的，应当只能依照竞争性谈判方式进行采购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政府采购工程依法不进行招标的，可以依照单一来源采购方式进行采购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招标投标交易场所可以以营利为目的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数据电文形式与纸质形式的招标投标活动的法律效力不同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投标截止时间后送达的投标文件，电子招标投标交易平台可以拒收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关于电子招标投标的说法，正确的有（）。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投标人在投标截止时间前可以撤回投标文件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数据电文形式与纸质形式的招标投标活动具有同等法律效力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投标截止时间后送达的投标文件，电子招标投标平台不得拒收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依法必须进行公开招标项目的招标公告应当在电子招标投标交易平台和国家指定的招标公告媒介同步发布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投标人应当在投标截止时间前完成投标文件的传输递交，但不可补充、修改投标文件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根据2014年《建筑工程施工转包违法分包等违法行为认定查处管理办法（试行）》的规定，下列情形中属于违法发包的有（）。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建设单位将工程发包给不具有相应资质或安全生产许可的施工单位的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总承包单位将建设工程分包给不具备相应资质条件的单位的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建设单位将一个单位工程的施工分解成若干部分发包给不同的施工总承包或专业承包单位的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施工总承包单位将建设工程主体结构的施工分包给其他单位的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分包单位将其承包的建设工程再分包的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甲建设单位发包某大型工程项目，乙是总承包单位，丙是具有相应专业承包资质的施工单位，丁是具有劳务分包资质的施工单位。下列关于该项目发包、分包的说法中，正确的有（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乙可以将专业工程分包给丙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丙可以将劳务作业分包给丁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乙可以将劳务作业分包给丁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甲可以将专业工程发包给丙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ABC</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建设工程发承包，《建筑法》作出禁止规定的有（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将建筑工程肢解发包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承包人将其承包的建筑工程分包他人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承包人超越本企业资质等级许可的业务范围承揽工程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分包人将其承包的工程再分包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两个不同资质等级的单位职合共同承包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下列责任种类中，属于行政处罚的有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警告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罚金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排除妨碍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没收财产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关于法律责任的说法，正确的有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252525"/>
                <w:kern w:val="0"/>
                <w:sz w:val="18"/>
                <w:szCs w:val="18"/>
                <w:u w:val="none"/>
                <w:lang w:val="en-US" w:eastAsia="zh-CN" w:bidi="ar"/>
              </w:rPr>
              <w:t>法律责任是因违反法律上的义务而形成的法律后果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法律责任的认定和追究，只能由司法机关依法定程序进行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法律明确规定了法律责任的范围和性质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法律责任即承担不利的法律后果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法律责任的实现由国家强制力作为保障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252525"/>
                <w:kern w:val="0"/>
                <w:sz w:val="18"/>
                <w:szCs w:val="18"/>
                <w:u w:val="none"/>
                <w:lang w:val="en-US" w:eastAsia="zh-CN" w:bidi="ar"/>
              </w:rPr>
              <w:t>关于法律责任的说法，正确的有（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法律责任是因违反法律上的义务而形成的法律后果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法律责任的认定和追究，只能由司法机关依法定程序进行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法律明确规定了法律责任的范围和性质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法律责任即承担不利的法律后果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法律责任的实现由国家强制力作为保障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根据《全国建筑市场各方主体不良行为记录认定标准》，属于工程质量不良行为的有（）。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允许其他单位或个人以本单位名义承揽工程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将承揽的工程转包或者违法分包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施工前未对有关安全施工的技术要求作出详细说明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未按照节能设计进行施工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不履行保修义务或者拖延履行保修义务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施工企业承揽业务不良行为的认定标准有（）。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以欺骗手段取得资质证书的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工程竣工验收后，不向建设单位出具质量保修书的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以他人名义投标或以其他方式弄虚作假，骗取中标的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将承包的工程转包或违法分包的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以向评标委员会成员行贿的手段谋取中标的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CDE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建设工程施工合同无效，将会产生的法律后果（）。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折价补偿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合同解除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支付违约金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根据我国法律规定，下列合同转让行为无效的是（）。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甲将中标的某项目全部转让给乙施工单位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甲将自己对乙单位的一笔债务部分转让给丙公司，随后通知乙单位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甲将中标的某项目的劳务作业全部分包给具有相应资质的丁企业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甲不顾合同约定的不得转让债权条款，将自己对乙单位的一笔债权转让给丙公司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甲将自己对乙单位的一笔债权转让给丙公司，随后通知乙单位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ABD</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当事人另有约定的除外，承揽合同的承揽人应当以自己的（）完成主要工作。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资金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劳力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ABE</w:t>
            </w:r>
          </w:p>
        </w:tc>
      </w:tr>
    </w:tbl>
    <w:p>
      <w:pPr>
        <w:ind w:left="0" w:leftChars="0" w:firstLine="0" w:firstLineChars="0"/>
        <w:rPr>
          <w:rFonts w:hint="eastAsia" w:ascii="宋体" w:hAnsi="宋体" w:eastAsia="宋体" w:cs="宋体"/>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多</w:t>
            </w:r>
            <w:r>
              <w:rPr>
                <w:rFonts w:hint="eastAsia" w:ascii="宋体" w:hAnsi="宋体" w:eastAsia="宋体" w:cs="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lang w:val="en-US"/>
              </w:rPr>
            </w:pPr>
            <w:r>
              <w:rPr>
                <w:rFonts w:hint="eastAsia" w:ascii="宋体" w:hAnsi="宋体" w:eastAsia="宋体" w:cs="宋体"/>
                <w:b w:val="0"/>
                <w:bCs/>
                <w:sz w:val="18"/>
                <w:szCs w:val="18"/>
                <w:lang w:val="en-US" w:eastAsia="zh-CN"/>
              </w:rPr>
              <w:t>07-02-0001-02-111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关于安全专项施工方案审核的说法，正确的有（）。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Style w:val="9"/>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专项方案应当由施工企业技术部门组织本企业施工技术、安全、质量等部门的专项技术人员进行审核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专项方案经审核合格的，由施工企业安全部门负责人签字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实行施工总承包的，专项方案应当由总承包企业技术负责人及相关专业承包单位技术负责人签字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不需专家论证的专项方案，经施工企业审核合格后报监理单位，由项目总监理工程师审核签字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E、</w:t>
            </w: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超过一定规模的危险性较大的分部分项工程专项方案应当由施工企业组织召开专家论证会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ACD</w:t>
            </w:r>
          </w:p>
        </w:tc>
      </w:tr>
    </w:tbl>
    <w:p>
      <w:pPr>
        <w:rPr>
          <w:rFonts w:hint="eastAsia" w:ascii="宋体" w:hAnsi="宋体" w:eastAsia="宋体" w:cs="宋体"/>
          <w:sz w:val="18"/>
          <w:szCs w:val="1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512DB"/>
    <w:rsid w:val="071239AA"/>
    <w:rsid w:val="0C745640"/>
    <w:rsid w:val="0D024199"/>
    <w:rsid w:val="0E1775EB"/>
    <w:rsid w:val="10995BDD"/>
    <w:rsid w:val="12AC4FE7"/>
    <w:rsid w:val="12E1302E"/>
    <w:rsid w:val="14B028E2"/>
    <w:rsid w:val="181C0B13"/>
    <w:rsid w:val="18953243"/>
    <w:rsid w:val="1BD2782D"/>
    <w:rsid w:val="255F4631"/>
    <w:rsid w:val="26015D4F"/>
    <w:rsid w:val="2CA636A6"/>
    <w:rsid w:val="31E95D2A"/>
    <w:rsid w:val="384C26F0"/>
    <w:rsid w:val="3D60762E"/>
    <w:rsid w:val="3FD7373A"/>
    <w:rsid w:val="419A178E"/>
    <w:rsid w:val="42BB5BDA"/>
    <w:rsid w:val="4B0C5CEC"/>
    <w:rsid w:val="4C1544CC"/>
    <w:rsid w:val="523A5C6E"/>
    <w:rsid w:val="54EC7211"/>
    <w:rsid w:val="56783963"/>
    <w:rsid w:val="59964D69"/>
    <w:rsid w:val="5A514A2A"/>
    <w:rsid w:val="60240B19"/>
    <w:rsid w:val="62115393"/>
    <w:rsid w:val="63B83368"/>
    <w:rsid w:val="64A27474"/>
    <w:rsid w:val="6551328D"/>
    <w:rsid w:val="66607449"/>
    <w:rsid w:val="66B45A48"/>
    <w:rsid w:val="6C375067"/>
    <w:rsid w:val="6EB71425"/>
    <w:rsid w:val="6F2405F5"/>
    <w:rsid w:val="6FD167CD"/>
    <w:rsid w:val="71FE11F3"/>
    <w:rsid w:val="739B23B0"/>
    <w:rsid w:val="788A2B42"/>
    <w:rsid w:val="7B192EE5"/>
    <w:rsid w:val="7DCF380C"/>
    <w:rsid w:val="7F803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spacing w:before="100" w:beforeAutospacing="1" w:after="100" w:afterAutospacing="1"/>
      <w:outlineLvl w:val="2"/>
    </w:pPr>
    <w:rPr>
      <w:rFonts w:ascii="宋体" w:hAnsi="宋体"/>
      <w:b/>
      <w:bC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customStyle="1" w:styleId="9">
    <w:name w:val="样式 正文 +"/>
    <w:qFormat/>
    <w:uiPriority w:val="0"/>
    <w:rPr>
      <w:rFonts w:eastAsia="宋体"/>
      <w:kern w:val="0"/>
      <w:sz w:val="21"/>
    </w:rPr>
  </w:style>
  <w:style w:type="character" w:customStyle="1" w:styleId="10">
    <w:name w:val="font11"/>
    <w:basedOn w:val="6"/>
    <w:qFormat/>
    <w:uiPriority w:val="0"/>
    <w:rPr>
      <w:rFonts w:hint="eastAsia" w:ascii="宋体" w:hAnsi="宋体" w:eastAsia="宋体" w:cs="宋体"/>
      <w:color w:val="252525"/>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2022-02-11T07:54:00Z</dcterms:created>
  <dc:creator>12093</dc:creator>
  <cp:lastModifiedBy>雅yaya</cp:lastModifiedBy>
  <dcterms:modified xsi:type="dcterms:W3CDTF">2022-02-13T09:45:14Z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46F7F9A074F34995B117348E2802EFCD</vt:lpwstr>
  </property>
</Properties>
</file>