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施工安全技术交底的主要内容之一是做好“四口”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通道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楼梯口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电梯井口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工地入口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预留洞口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施工安全技术交底的主要内容之一是做好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“五临边”是指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楼梯侧边、（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沟、坑、槽和深基础周边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楼层周边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通道口周边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平台或阳台边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屋面周边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按照安全文明施工的有关规定，在施工场地布置时，应设置施工现场安全“五标志”，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包括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指令标志、（       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提示标志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警告标志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禁止标志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许可标志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电力安全标志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出入口标志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下列属于施工工艺方案效果指标的是（ 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劳动生产率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工程总工期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成本降低率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总时差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施工工期材料节约额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下列等式成立的有（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（P/F，i，n）×（A/P，i，n）=（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eastAsia="zh-Hans" w:bidi="ar-SA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/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eastAsia="zh-Hans" w:bidi="ar-SA"/>
              </w:rPr>
              <w:t>A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，i，n）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（A/F，i，n）×（P/A，i，n）=（P/F，i，n）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（P/F，i，n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vertAlign w:val="subscript"/>
                <w:lang w:val="en-US" w:eastAsia="zh-Hans" w:bidi="ar-SA"/>
              </w:rPr>
              <w:t>1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）×（P/F，i，n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vertAlign w:val="subscript"/>
                <w:lang w:val="en-US" w:eastAsia="zh-Hans" w:bidi="ar-SA"/>
              </w:rPr>
              <w:t>2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）=（P/F，i，n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vertAlign w:val="subscript"/>
                <w:lang w:val="en-US" w:eastAsia="zh-Hans" w:bidi="ar-SA"/>
              </w:rPr>
              <w:t>2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），n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vertAlign w:val="subscript"/>
                <w:lang w:val="en-US" w:eastAsia="zh-Hans" w:bidi="ar-SA"/>
              </w:rPr>
              <w:t>1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+n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vertAlign w:val="subscript"/>
                <w:lang w:val="en-US" w:eastAsia="zh-Hans" w:bidi="ar-SA"/>
              </w:rPr>
              <w:t>2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=n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（F/P，i，n）×（A/F，i，n）=（A/P，i，n）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（F/P，i，n）×（A/P，i，n）=（A/F，i，n）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影响资金等值的因素有（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资金流的方向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资金数额的大小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资金发生时间的早晚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资金收益率的高低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投资期限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网络计划中工作之间的逻辑关系包括（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工艺关系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组织关系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生产关系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技术关系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流程关系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在运用价值工程方法对某一方案进行功能评价中，下列有关功能指数法中功能价值分析的表述正确的有（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价值指数等于1，说明评价对象无需改进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价值指数大于1，可能是存在过剩功能，则评价对象无需改进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价值指数大于1，可能是存在过剩功能，则评价对象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需要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改进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价值指数大于1，可能是成本偏低，导致对象功能也偏低，则评价对象需要改进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价值指数大于1，可能是对象在技术、经济方面具有某些特殊性，确实存在功能很重要但成本较低的对象，此时评价对象无需改进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AD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1229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施工项目管理规划的内容一般包括（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质量控制的方法和手段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进度控制的方法和手段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投资控制的方法和手段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安全管理的策略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工期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控制的方法和手段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当参加验收各方对工程质量验收意见不一致时，可请（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）协调处理。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当地建设行政主管部门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新闻单位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工程质量监督机构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监理单位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设计单位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AC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在各种计划方法中，（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）的工作进度线与时间坐标相对应。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形象进度计划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横道图计划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双代号网络计划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双代号时标网络计划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单代号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时标网络计划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下列有关施工组织设计的表述，正确的有（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施工平面图是施工方案及施工进度计划在空间上的全面安排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单位工程施工组织设计是指导分部分项工程施工的依据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只有在编制施工总进度计划后才可编制资源需求量计划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对于简单工程，可以只编制施工方案及施工进度计划和施工平面图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确定施工方案计算劳动量计划才能确定施工进度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ACD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固定资产动态投资包括（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建安工程费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建设期利息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涨价预备费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基本预备费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固定资产投资方向调节税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  <w:t>BC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工程项目质量保证体系的主要内容有（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项目质量目标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项目施工质量计划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项目施工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进度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程序文件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质量记录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下列关于双代号网络计划绘图规则的说法，正确的有（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网络图必须正确表达各工作间的逻辑关系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网络图中可以出现循环回路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网络图中一个节点只有一条箭线引出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网络图中严禁出现没有箭头节点或没有箭尾节点的箭线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网络图只允许有一个起始节点和一个终止节点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AD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某分部工程双代号网络计划如下图所示，其中关键工作有（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drawing>
                <wp:anchor distT="0" distB="0" distL="0" distR="0" simplePos="0" relativeHeight="1024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84455</wp:posOffset>
                  </wp:positionV>
                  <wp:extent cx="3242945" cy="1367790"/>
                  <wp:effectExtent l="0" t="0" r="8255" b="3810"/>
                  <wp:wrapTopAndBottom/>
                  <wp:docPr id="117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37.jpe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94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工作B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工作C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工作F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工作I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  <w:t>工作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eastAsia="zh-Hans" w:bidi="ar-SA"/>
              </w:rPr>
              <w:t>H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关于关键线路的叙述，下列正确的有（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双代号网络计划中没有虚箭线的线路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时标网络计划中没有波形线的线路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单代号网络计划中相邻两项工作之间时间间隔均为零构成的线路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单代号网络计划中由关键工作组成的线路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总工期最长的线路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BC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根据《建筑工程施工质量验收统一标准》规定，施工单位在进行地基基础工程施工时，为确认是否已开挖到持力层，必须通知（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）到场验收确认。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建设单位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监理单位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安全监督机构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勘察设计单位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设计单位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1239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施工方法和施工机械的选择是单位工程施工方案编制的重要内容。选择施工方法不仅要注意土石方工程、混凝土及钢筋混凝土工程等主要项目，还要注意某些特殊项目，如（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高耸、大跨度、重构件项目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新工艺、新材料、新技术、新结构项目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深基础项目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防火防爆项目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现场垂直与水平运输工程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ABC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下列各项中，属于质量管理体系七项原则的有（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以顾客为关注焦点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员工作用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全员参与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过程方法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关系管理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ACD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E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当重大事故发生后，事故发生单位应在24h内写出书面报告，其报告内容有（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事故发生的时间、地点、工程项目、企业名称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事故发生的简要经过、伤亡人数和直接经济损失的初步估计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事故发生原因的初步判断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事故再次发生的可能及预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事故报告单位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组织建筑工流水作业，应该具备的必要条件有（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分解施工过程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保障资源供应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确定工作持续时间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划分施工段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明确施工工期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为了适应流水施工的要求，在划分施工段时要注意（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尽量避开伸缩缝、沉降缝等结构分界线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各施工段工程量大致相等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施工段数要少于施工过程数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施工段数适当，要留有足够的工作面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制订安全质量保护措施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组织流水的效果是可以（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节省工作时间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实现均衡有节奏的施工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节约材料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节省劳力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提高劳动效率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ABE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8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1245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01-01-0400-02-02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常见的工程质量统计分析方法包括(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 xml:space="preserve">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分层法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层次分析法(AHP)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图示分析法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PDCA循环分析法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  <w:t>CPM分析方法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AC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  <w:bookmarkStart w:id="0" w:name="_GoBack"/>
      <w:bookmarkEnd w:id="0"/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val="en-US" w:eastAsia="zh-Hans"/>
      </w:rPr>
    </w:pPr>
    <w:r>
      <w:rPr>
        <w:rFonts w:hint="eastAsia"/>
        <w:lang w:val="en-US" w:eastAsia="zh-Hans"/>
      </w:rPr>
      <w:t>管理</w:t>
    </w:r>
    <w:r>
      <w:rPr>
        <w:rFonts w:hint="default"/>
        <w:lang w:eastAsia="zh-Hans"/>
      </w:rPr>
      <w:t>1221-1245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2F7B9569"/>
    <w:rsid w:val="3DF33FCF"/>
    <w:rsid w:val="3FAB0719"/>
    <w:rsid w:val="7BB9FBA6"/>
    <w:rsid w:val="7DFBD4C7"/>
    <w:rsid w:val="7FAB08EA"/>
    <w:rsid w:val="7FBFEA7C"/>
    <w:rsid w:val="7FC37094"/>
    <w:rsid w:val="7FDF2B00"/>
    <w:rsid w:val="7FE7A42C"/>
    <w:rsid w:val="7FFFC72B"/>
    <w:rsid w:val="BEF39B29"/>
    <w:rsid w:val="DD7E3001"/>
    <w:rsid w:val="E5FE802F"/>
    <w:rsid w:val="EB7E33C7"/>
    <w:rsid w:val="EDFFA4F1"/>
    <w:rsid w:val="EF6C3FD9"/>
    <w:rsid w:val="F7B6FDB5"/>
    <w:rsid w:val="FFFF7116"/>
    <w:rsid w:val="FFFF914B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5">
    <w:name w:val="Normal (Web)"/>
    <w:basedOn w:val="1"/>
    <w:qFormat/>
    <w:uiPriority w:val="0"/>
    <w:pPr>
      <w:widowControl/>
      <w:spacing w:before="14" w:after="14"/>
      <w:jc w:val="left"/>
    </w:pPr>
    <w:rPr>
      <w:rFonts w:ascii="Verdana" w:hAnsi="Verdana" w:eastAsia="宋体" w:cs="宋体"/>
      <w:kern w:val="0"/>
      <w:sz w:val="24"/>
      <w:szCs w:val="24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9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2022-01-19T07:36:00Z</dcterms:created>
  <dc:creator>mac</dc:creator>
  <cp:lastModifiedBy>mac</cp:lastModifiedBy>
  <dcterms:modified xsi:type="dcterms:W3CDTF">2022-01-26T23:28:35Z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