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纵墙承重方案的房屋，纵墙上的门窗洞口的大小和位置应受到一定的限制。（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网状配筋砖砌体的钢筋网应设置在砌体的竖向灰缝中。（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强度等级</w:t>
            </w:r>
            <w:r>
              <w:rPr>
                <w:rFonts w:hint="default" w:ascii="Times New Roman Regular" w:hAnsi="Times New Roman Regular" w:cs="Times New Roman Regular"/>
                <w:kern w:val="0"/>
                <w:sz w:val="18"/>
                <w:szCs w:val="18"/>
                <w:lang w:eastAsia="zh-CN"/>
              </w:rPr>
              <w:t>低于</w:t>
            </w:r>
            <w:r>
              <w:rPr>
                <w:rFonts w:hint="default" w:ascii="Times New Roman Regular" w:hAnsi="Times New Roman Regular" w:cs="Times New Roman Regular"/>
                <w:kern w:val="0"/>
                <w:sz w:val="18"/>
                <w:szCs w:val="18"/>
                <w:lang w:val="en-US" w:eastAsia="zh-CN"/>
              </w:rPr>
              <w:t>M5.0</w:t>
            </w:r>
            <w:r>
              <w:rPr>
                <w:rFonts w:hint="default" w:ascii="Times New Roman Regular" w:hAnsi="Times New Roman Regular" w:cs="Times New Roman Regular"/>
                <w:kern w:val="0"/>
                <w:sz w:val="18"/>
                <w:szCs w:val="18"/>
              </w:rPr>
              <w:t>的混合砂浆要比</w:t>
            </w:r>
            <w:r>
              <w:rPr>
                <w:rFonts w:hint="default" w:ascii="Times New Roman Regular" w:hAnsi="Times New Roman Regular" w:cs="Times New Roman Regular"/>
                <w:kern w:val="0"/>
                <w:sz w:val="18"/>
                <w:szCs w:val="18"/>
                <w:lang w:eastAsia="zh-CN"/>
              </w:rPr>
              <w:t>同等级的</w:t>
            </w:r>
            <w:r>
              <w:rPr>
                <w:rFonts w:hint="default" w:ascii="Times New Roman Regular" w:hAnsi="Times New Roman Regular" w:cs="Times New Roman Regular"/>
                <w:kern w:val="0"/>
                <w:sz w:val="18"/>
                <w:szCs w:val="18"/>
              </w:rPr>
              <w:t>纯水泥砂浆的砌体强度高。（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《砌体结构设计规范》规定，当采用A级施工质量控制等级时，砌体强度设计值可提高，而采用C级施工质量控制等级时，砌体强度设计值应降低。（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砌体抗压强度随块体和砂浆的强度等级的提高而提高。（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《砌体工程施工质量验收规范》规定，水平灰缝的砂浆饱满度不得小于80%。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各类砌体，当用强度等级低于M5.0的水泥砂浆砌筑时，对抗压强度设计值应乘以0.9的调整系数，以考虑其和易性差的影响。（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作为刚性和刚弹性方案的横墙</w:t>
            </w:r>
            <w:r>
              <w:rPr>
                <w:rFonts w:hint="default" w:ascii="Times New Roman Regular" w:hAnsi="Times New Roman Regular" w:cs="Times New Roman Regular"/>
                <w:kern w:val="0"/>
                <w:sz w:val="18"/>
                <w:szCs w:val="18"/>
                <w:lang w:eastAsia="zh-CN"/>
              </w:rPr>
              <w:t>，其</w:t>
            </w:r>
            <w:r>
              <w:rPr>
                <w:rFonts w:hint="default" w:ascii="Times New Roman Regular" w:hAnsi="Times New Roman Regular" w:cs="Times New Roman Regular"/>
                <w:kern w:val="0"/>
                <w:sz w:val="18"/>
                <w:szCs w:val="18"/>
              </w:rPr>
              <w:t>厚度不宜小于180mm。(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块体和砂浆的强度等级是根据其抗压强度</w:t>
            </w:r>
            <w:r>
              <w:rPr>
                <w:rFonts w:hint="default" w:ascii="Times New Roman Regular" w:hAnsi="Times New Roman Regular" w:cs="Times New Roman Regular"/>
                <w:kern w:val="0"/>
                <w:sz w:val="18"/>
                <w:szCs w:val="18"/>
                <w:lang w:eastAsia="zh-CN"/>
              </w:rPr>
              <w:t>来</w:t>
            </w:r>
            <w:r>
              <w:rPr>
                <w:rFonts w:hint="default" w:ascii="Times New Roman Regular" w:hAnsi="Times New Roman Regular" w:cs="Times New Roman Regular"/>
                <w:kern w:val="0"/>
                <w:sz w:val="18"/>
                <w:szCs w:val="18"/>
              </w:rPr>
              <w:t>划分</w:t>
            </w:r>
            <w:r>
              <w:rPr>
                <w:rFonts w:hint="default" w:ascii="Times New Roman Regular" w:hAnsi="Times New Roman Regular" w:cs="Times New Roman Regular"/>
                <w:kern w:val="0"/>
                <w:sz w:val="18"/>
                <w:szCs w:val="18"/>
                <w:lang w:eastAsia="zh-CN"/>
              </w:rPr>
              <w:t>的</w:t>
            </w:r>
            <w:r>
              <w:rPr>
                <w:rFonts w:hint="default" w:ascii="Times New Roman Regular" w:hAnsi="Times New Roman Regular" w:cs="Times New Roman Regular"/>
                <w:kern w:val="0"/>
                <w:sz w:val="18"/>
                <w:szCs w:val="18"/>
              </w:rPr>
              <w:t>，是确定砌体在各种受力状态下强度的基础数据。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施工期间，砌体结构的砂浆强度为0。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砌体的抗拉、抗弯、抗剪的强度比抗压强度低，抗震性能差，砌体结构的应用应受到限制。(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块材统一尺寸为240mm×115mm×53mm。(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烧结多孔砖的孔洞率应小于25%，其孔的尺寸小。(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砌体抗压强度的影响因素较多，块材的尺寸、形状是最重要的影响因素。(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纵墙承重方案中的横墙主要起围护作用，而横向承重方案中的横墙主要起承重作用。(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纵墙承重方案承重墙较长，其整体性较好，抵抗风荷载、地震作用及调整不均匀沉降的能力较强。(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纵墙承重方案其横墙较少，建筑平面布置灵活，门窗的布置及大小较灵活。(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内框架承重结构因砌体和钢筋混凝土两者力学性能不同，抵抗地基不均匀沉降和抗震能力较差。(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影响房屋空间刚度的两个因素是：屋盖或楼盖的类别和房屋静力方案。(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房屋静力方案分为三种，其中刚性方案房屋在</w:t>
            </w:r>
            <w:r>
              <w:rPr>
                <w:rFonts w:hint="default" w:ascii="Times New Roman Regular" w:hAnsi="Times New Roman Regular" w:cs="Times New Roman Regular"/>
                <w:kern w:val="0"/>
                <w:sz w:val="18"/>
                <w:szCs w:val="18"/>
                <w:lang w:eastAsia="zh-CN"/>
              </w:rPr>
              <w:t>水平</w:t>
            </w:r>
            <w:r>
              <w:rPr>
                <w:rFonts w:hint="default" w:ascii="Times New Roman Regular" w:hAnsi="Times New Roman Regular" w:cs="Times New Roman Regular"/>
                <w:kern w:val="0"/>
                <w:sz w:val="18"/>
                <w:szCs w:val="18"/>
              </w:rPr>
              <w:t xml:space="preserve">荷载作用下，房屋的水平位移最小，空间工作性能最好。(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房屋静力方案划分为三种，其中刚弹性方案房屋在</w:t>
            </w:r>
            <w:r>
              <w:rPr>
                <w:rFonts w:hint="default" w:ascii="Times New Roman Regular" w:hAnsi="Times New Roman Regular" w:cs="Times New Roman Regular"/>
                <w:kern w:val="0"/>
                <w:sz w:val="18"/>
                <w:szCs w:val="18"/>
                <w:lang w:eastAsia="zh-CN"/>
              </w:rPr>
              <w:t>水平</w:t>
            </w:r>
            <w:r>
              <w:rPr>
                <w:rFonts w:hint="default" w:ascii="Times New Roman Regular" w:hAnsi="Times New Roman Regular" w:cs="Times New Roman Regular"/>
                <w:kern w:val="0"/>
                <w:sz w:val="18"/>
                <w:szCs w:val="18"/>
              </w:rPr>
              <w:t>荷载作用下，其房屋的水平位移最大，空间工作性能最差。(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对安全等级为一级或设计使用年限大于50年的房屋，墙柱所用材料的最低强度等级应比相应规定至少提高一级。(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砌体的组砌方法直接影响到砌体强度和结构的整体性能，正确的组砌方法：上、下错缝，内外搭</w:t>
            </w:r>
            <w:r>
              <w:rPr>
                <w:rFonts w:hint="default" w:ascii="Times New Roman Regular" w:hAnsi="Times New Roman Regular" w:cs="Times New Roman Regular"/>
                <w:kern w:val="0"/>
                <w:sz w:val="18"/>
                <w:szCs w:val="18"/>
                <w:lang w:eastAsia="zh-CN"/>
              </w:rPr>
              <w:t>接</w:t>
            </w:r>
            <w:r>
              <w:rPr>
                <w:rFonts w:hint="default" w:ascii="Times New Roman Regular" w:hAnsi="Times New Roman Regular" w:cs="Times New Roman Regular"/>
                <w:kern w:val="0"/>
                <w:sz w:val="18"/>
                <w:szCs w:val="18"/>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砂浆的强度等级指采用边长为70.7mm的立方体试块进行抗压试验，每组为6块，按其破坏强度的平均值确定。(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砌体结构施工中很易产生砂浆强度低于设计强度，这属于正常现象，可不采取措施。(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砌体抗压强度随块体砌筑时的含水率的增大而提高，但它对砌体抗剪强度的影响则不同，且施工中既要保证砂浆不至失水过快，又要避免砌筑产生砂浆流淌。(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砌体抗压强度随块体砌筑时的含水率的增大而提高，因而含水率越高越好。(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灰缝的厚度作为影响砌体工程受力性能的影响因素，要求横平竖直，厚度均匀，对不同的块材有不同的灰缝厚度要求。(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砌体受压构件承载力计算公式中，系数</w:t>
            </w:r>
            <w:r>
              <w:rPr>
                <w:rFonts w:hint="default" w:ascii="Times New Roman Regular" w:hAnsi="Times New Roman Regular" w:cs="Times New Roman Regular"/>
                <w:kern w:val="0"/>
                <w:sz w:val="18"/>
                <w:szCs w:val="18"/>
              </w:rPr>
              <w:sym w:font="Symbol" w:char="F06A"/>
            </w:r>
            <w:r>
              <w:rPr>
                <w:rFonts w:hint="default" w:ascii="Times New Roman Regular" w:hAnsi="Times New Roman Regular" w:cs="Times New Roman Regular"/>
                <w:kern w:val="0"/>
                <w:sz w:val="18"/>
                <w:szCs w:val="18"/>
              </w:rPr>
              <w:t>是考虑高厚比</w:t>
            </w:r>
            <w:r>
              <w:rPr>
                <w:rFonts w:hint="default" w:ascii="Times New Roman Regular" w:hAnsi="Times New Roman Regular" w:cs="Times New Roman Regular"/>
                <w:kern w:val="0"/>
                <w:sz w:val="18"/>
                <w:szCs w:val="18"/>
              </w:rPr>
              <w:sym w:font="Symbol" w:char="F062"/>
            </w:r>
            <w:r>
              <w:rPr>
                <w:rFonts w:hint="default" w:ascii="Times New Roman Regular" w:hAnsi="Times New Roman Regular" w:cs="Times New Roman Regular"/>
                <w:kern w:val="0"/>
                <w:sz w:val="18"/>
                <w:szCs w:val="18"/>
              </w:rPr>
              <w:t>和轴向力偏心距e对受压构件承载力的影响。（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砌体局部抗压强度高于其全截面抗压强度。（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砌体的局部受压分为局部均匀受压和局部非均匀受压。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无壁柱山墙的实际高度，可取山墙尖高。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589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砌体抗压强度远大于块体抗压强度。(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偏心受压短柱和长柱的破坏形态是一样的。(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砖砌体受压构件从加载到破坏经历三个阶段，从加载开始到裂缝出现是第一阶段，若荷载不增加，裂缝不会继续扩展。(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砖砌体受压构件从加载到破坏经历三个阶段，第二阶段的特点是：原有裂缝随荷载增加而增长，若不继续加载，裂缝不会继续扩展。（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无筋砌体轴心受压构件、偏心受压构件承载力计算公式中，受压构件的影响系数是通过高厚比和偏心距查表查出。（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受压构件的影响系数是通过高厚比和相对偏心距查表查出。其中，轴心受压构件，h取短边长，偏心受压构件，h取偏心方向的边长。(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相对偏心距不变，受压构件的影响系数随高厚比增大而增大。（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eastAsia="zh-CN"/>
              </w:rPr>
              <w:t>多层房屋</w:t>
            </w:r>
            <w:r>
              <w:rPr>
                <w:rFonts w:hint="default" w:ascii="Times New Roman Regular" w:hAnsi="Times New Roman Regular" w:cs="Times New Roman Regular"/>
                <w:kern w:val="0"/>
                <w:sz w:val="18"/>
                <w:szCs w:val="18"/>
              </w:rPr>
              <w:t>带壁柱墙，其翼缘宽度的取值分情况而定。当无门窗洞口时，每侧翼缘宽度取壁柱高度的2/3。（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轴向力的偏心距不应超过0.6y，这是因为若偏心距较大，构件可能产生水平裂缝，严重影响构件的承载力。(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轴向力的偏心距不应超过0.6y，y为力作用点至偏心方向边缘的距离。（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对于矩形截面构件，轴向力偏心方向作用于长边或短边，都只需验算偏心方向受压承载力。（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对于矩形截面构件，当轴向力偏心方向的截面边长大于另一方向的截面边长时，除按偏心受压计算外，还应对较小边长方向，按轴心受压验算。(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砖砌体的局部受压可能有三种破坏形态：因纵向裂缝的发展而破坏，劈裂破坏和与垫板接触的砌体局部破坏。(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砌体局部均匀受压的承载力取决于砌体局部抗压强度设计值和局部受压面积。（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砌体局部均匀受压的承载力与砌体局部抗压强度设计值、局部受压面积和计算面积等因素有关。(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砌体局部均匀受压时，其抗压强度的提高通过局部抗压强度提高系数来反映。抗压强度提高系数越大，砌体受压能力越好。（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砌体局部均匀受压时，抗压强度会提高，一方面是由于局部受压部分周围的砌体的套箍作用，另一原因是局部受压面上的压应力迅速扩散传递。(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当梁支撑在砌体上时，其有效支撑长度为梁端搭入砌体的长度。（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砌体的强度和刚度是影响有效支撑长度的主要因素。（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当梁支撑在砌体上时，若有上部荷载作用，对砌体的局部受压时有利的，因此，不需要考虑上部荷载的影响。（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当梁端局部承载力不足时，可通过设置刚性垫块增大局部受压面积改善砌体受力状态。(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已知某承重墙计算出其β=20，且[β]=22，则无论墙上是否开洞，高厚比一定满足要求。（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砌体结构墙、柱高厚比验算，是为了保证墙</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柱满足受压承载力</w:t>
            </w:r>
            <w:r>
              <w:rPr>
                <w:rFonts w:hint="default" w:ascii="Times New Roman Regular" w:hAnsi="Times New Roman Regular" w:cs="Times New Roman Regular"/>
                <w:kern w:val="0"/>
                <w:sz w:val="18"/>
                <w:szCs w:val="18"/>
                <w:lang w:eastAsia="zh-CN"/>
              </w:rPr>
              <w:t>的</w:t>
            </w:r>
            <w:r>
              <w:rPr>
                <w:rFonts w:hint="default" w:ascii="Times New Roman Regular" w:hAnsi="Times New Roman Regular" w:cs="Times New Roman Regular"/>
                <w:kern w:val="0"/>
                <w:sz w:val="18"/>
                <w:szCs w:val="18"/>
              </w:rPr>
              <w:t>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墙、柱高厚比是指墙、柱的高度和墙厚或矩形柱较小边长的比值。高厚比越大，稳定性越差。（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[β]主要取决于砂浆强度和砌筑方式，砂浆强度等级越高，[β]越大。（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墙体开洞，对墙体的稳定不利，</w:t>
            </w:r>
            <w:r>
              <w:rPr>
                <w:rFonts w:hint="default" w:ascii="Times New Roman Regular" w:hAnsi="Times New Roman Regular" w:cs="Times New Roman Regular"/>
                <w:kern w:val="0"/>
                <w:sz w:val="18"/>
                <w:szCs w:val="18"/>
              </w:rPr>
              <w:object>
                <v:shape id="_x0000_i1025" o:spt="75" type="#_x0000_t75" style="height:18pt;width:22pt;" o:ole="t" filled="f" stroked="f" coordsize="21600,21600">
                  <v:path/>
                  <v:fill on="f" focussize="0,0"/>
                  <v:stroke on="f"/>
                  <v:imagedata r:id="rId6" o:title=""/>
                  <o:lock v:ext="edit" grouping="f" rotation="f" text="f" aspectratio="t"/>
                  <w10:wrap type="none"/>
                  <w10:anchorlock/>
                </v:shape>
                <o:OLEObject Type="Embed" ProgID="Equation.KSEE3" ShapeID="_x0000_i1025" DrawAspect="Content" ObjectID="_1468075725" r:id="rId5">
                  <o:LockedField>false</o:LockedField>
                </o:OLEObject>
              </w:object>
            </w:r>
            <w:r>
              <w:rPr>
                <w:rFonts w:hint="default" w:ascii="Times New Roman Regular" w:hAnsi="Times New Roman Regular" w:cs="Times New Roman Regular"/>
                <w:kern w:val="0"/>
                <w:sz w:val="18"/>
                <w:szCs w:val="18"/>
              </w:rPr>
              <w:t>反映了墙体受到削弱的程度，洞口削弱程度越大，对墙体的稳定性越不利。（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墙、柱高厚比是保证砌体房屋施工、使用阶段的稳定性与刚度的重要构造措施。（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自承重墙越厚，高厚比β值越小，自承重墙允许高厚比修正系数</w:t>
            </w:r>
            <w:r>
              <w:rPr>
                <w:rFonts w:hint="default" w:ascii="Times New Roman Regular" w:hAnsi="Times New Roman Regular" w:cs="Times New Roman Regular"/>
                <w:kern w:val="0"/>
                <w:sz w:val="18"/>
                <w:szCs w:val="18"/>
              </w:rPr>
              <w:object>
                <v:shape id="_x0000_i1026" o:spt="75" type="#_x0000_t75" style="height:17pt;width:13.95pt;" o:ole="t" filled="f" stroked="f" coordsize="21600,21600">
                  <v:path/>
                  <v:fill on="f" focussize="0,0"/>
                  <v:stroke on="f"/>
                  <v:imagedata r:id="rId8" o:title=""/>
                  <o:lock v:ext="edit" grouping="f" rotation="f" text="f" aspectratio="t"/>
                  <w10:wrap type="none"/>
                  <w10:anchorlock/>
                </v:shape>
                <o:OLEObject Type="Embed" ProgID="Equation.KSEE3" ShapeID="_x0000_i1026" DrawAspect="Content" ObjectID="_1468075726" r:id="rId7">
                  <o:LockedField>false</o:LockedField>
                </o:OLEObject>
              </w:object>
            </w:r>
            <w:r>
              <w:rPr>
                <w:rFonts w:hint="default" w:ascii="Times New Roman Regular" w:hAnsi="Times New Roman Regular" w:cs="Times New Roman Regular"/>
                <w:kern w:val="0"/>
                <w:sz w:val="18"/>
                <w:szCs w:val="18"/>
              </w:rPr>
              <w:t>越大。（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其他条件不变，自承重墙只有本身自重，其临界荷载比承重墙大，其</w:t>
            </w:r>
            <w:r>
              <w:rPr>
                <w:rFonts w:hint="default" w:ascii="Times New Roman Regular" w:hAnsi="Times New Roman Regular" w:cs="Times New Roman Regular"/>
                <w:kern w:val="0"/>
                <w:sz w:val="18"/>
                <w:szCs w:val="18"/>
              </w:rPr>
              <w:t>[</w:t>
            </w:r>
            <w:r>
              <w:rPr>
                <w:rFonts w:hint="eastAsia" w:ascii="Times New Roman Regular" w:hAnsi="Times New Roman Regular" w:cs="Times New Roman Regular"/>
                <w:kern w:val="0"/>
                <w:sz w:val="18"/>
                <w:szCs w:val="18"/>
                <w:lang w:val="en-US" w:eastAsia="zh-Hans"/>
              </w:rPr>
              <w:t>β</w:t>
            </w:r>
            <w:r>
              <w:rPr>
                <w:rFonts w:hint="default" w:ascii="Times New Roman Regular" w:hAnsi="Times New Roman Regular" w:cs="Times New Roman Regular"/>
                <w:kern w:val="0"/>
                <w:sz w:val="18"/>
                <w:szCs w:val="18"/>
              </w:rPr>
              <w:t>]</w:t>
            </w:r>
            <w:r>
              <w:rPr>
                <w:rFonts w:hint="eastAsia" w:ascii="Times New Roman Regular" w:hAnsi="Times New Roman Regular" w:cs="Times New Roman Regular"/>
                <w:kern w:val="0"/>
                <w:sz w:val="18"/>
                <w:szCs w:val="18"/>
              </w:rPr>
              <w:t>可适当放宽。（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当自承重墙的上端为自由时，削弱允许高厚比[</w:t>
            </w:r>
            <w:r>
              <w:rPr>
                <w:rFonts w:hint="eastAsia" w:ascii="Times New Roman Regular" w:hAnsi="Times New Roman Regular" w:cs="Times New Roman Regular"/>
                <w:kern w:val="0"/>
                <w:sz w:val="18"/>
                <w:szCs w:val="18"/>
                <w:lang w:val="en-US" w:eastAsia="zh-Hans"/>
              </w:rPr>
              <w:t>β</w:t>
            </w:r>
            <w:r>
              <w:rPr>
                <w:rFonts w:hint="default" w:ascii="Times New Roman Regular" w:hAnsi="Times New Roman Regular" w:cs="Times New Roman Regular"/>
                <w:kern w:val="0"/>
                <w:sz w:val="18"/>
                <w:szCs w:val="18"/>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对于变截面柱，验算柱的高厚比时，只需验算上截面柱的高厚比，最不利情况满足要求即可。（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验算施工阶段砂浆尚未硬化的新砌砌体高厚比时，其允许高厚比取砂浆强度M2.5所对应的高厚比。（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有门窗洞口墙允许高厚比的修正系数</w:t>
            </w:r>
            <w:r>
              <w:rPr>
                <w:rFonts w:hint="default" w:ascii="Times New Roman Regular" w:hAnsi="Times New Roman Regular" w:cs="Times New Roman Regular"/>
                <w:kern w:val="0"/>
                <w:sz w:val="18"/>
                <w:szCs w:val="18"/>
              </w:rPr>
              <w:object>
                <v:shape id="_x0000_i1027" o:spt="75" type="#_x0000_t75" style="height:17pt;width:15pt;" o:ole="t" filled="f" stroked="f" coordsize="21600,21600">
                  <v:path/>
                  <v:fill on="f" focussize="0,0"/>
                  <v:stroke on="f"/>
                  <v:imagedata r:id="rId10" o:title=""/>
                  <o:lock v:ext="edit" grouping="f" rotation="f" text="f" aspectratio="t"/>
                  <w10:wrap type="none"/>
                  <w10:anchorlock/>
                </v:shape>
                <o:OLEObject Type="Embed" ProgID="Equation.KSEE3" ShapeID="_x0000_i1027" DrawAspect="Content" ObjectID="_1468075727" r:id="rId9">
                  <o:LockedField>false</o:LockedField>
                </o:OLEObject>
              </w:object>
            </w:r>
            <w:r>
              <w:rPr>
                <w:rFonts w:hint="default" w:ascii="Times New Roman Regular" w:hAnsi="Times New Roman Regular" w:cs="Times New Roman Regular"/>
                <w:kern w:val="0"/>
                <w:sz w:val="18"/>
                <w:szCs w:val="18"/>
              </w:rPr>
              <w:t>反映了墙体开洞对墙体稳定性的削弱，洞口越大，</w:t>
            </w:r>
            <w:r>
              <w:rPr>
                <w:rFonts w:hint="default" w:ascii="Times New Roman Regular" w:hAnsi="Times New Roman Regular" w:cs="Times New Roman Regular"/>
                <w:kern w:val="0"/>
                <w:sz w:val="18"/>
                <w:szCs w:val="18"/>
              </w:rPr>
              <w:object>
                <v:shape id="_x0000_i1028" o:spt="75" type="#_x0000_t75" style="height:17pt;width:15pt;" o:ole="t" filled="f" stroked="f" coordsize="21600,21600">
                  <v:path/>
                  <v:fill on="f" focussize="0,0"/>
                  <v:stroke on="f"/>
                  <v:imagedata r:id="rId10" o:title=""/>
                  <o:lock v:ext="edit" grouping="f" rotation="f" text="f" aspectratio="t"/>
                  <w10:wrap type="none"/>
                  <w10:anchorlock/>
                </v:shape>
                <o:OLEObject Type="Embed" ProgID="Equation.KSEE3" ShapeID="_x0000_i1028" DrawAspect="Content" ObjectID="_1468075728" r:id="rId11">
                  <o:LockedField>false</o:LockedField>
                </o:OLEObject>
              </w:object>
            </w:r>
            <w:r>
              <w:rPr>
                <w:rFonts w:hint="default" w:ascii="Times New Roman Regular" w:hAnsi="Times New Roman Regular" w:cs="Times New Roman Regular"/>
                <w:kern w:val="0"/>
                <w:sz w:val="18"/>
                <w:szCs w:val="18"/>
              </w:rPr>
              <w:t>越小，但不能小于0.7。（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只要墙体开</w:t>
            </w:r>
            <w:r>
              <w:rPr>
                <w:rFonts w:hint="default" w:ascii="Times New Roman Regular" w:hAnsi="Times New Roman Regular" w:cs="Times New Roman Regular"/>
                <w:kern w:val="0"/>
                <w:sz w:val="18"/>
                <w:szCs w:val="18"/>
                <w:lang w:eastAsia="zh-CN"/>
              </w:rPr>
              <w:t>有</w:t>
            </w:r>
            <w:r>
              <w:rPr>
                <w:rFonts w:hint="default" w:ascii="Times New Roman Regular" w:hAnsi="Times New Roman Regular" w:cs="Times New Roman Regular"/>
                <w:kern w:val="0"/>
                <w:sz w:val="18"/>
                <w:szCs w:val="18"/>
              </w:rPr>
              <w:t>洞口，对墙体的稳定性就有影响。（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墙体开洞口的高度大于墙体高度的1/5，才会对墙体的稳定性有影响。（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对承重墙，自承重墙允许高厚比影响系数</w:t>
            </w:r>
            <w:r>
              <w:rPr>
                <w:rFonts w:hint="default" w:ascii="Times New Roman Regular" w:hAnsi="Times New Roman Regular" w:cs="Times New Roman Regular"/>
                <w:kern w:val="0"/>
                <w:sz w:val="18"/>
                <w:szCs w:val="18"/>
              </w:rPr>
              <w:object>
                <v:shape id="_x0000_i1029" o:spt="75" type="#_x0000_t75" style="height:17pt;width:13.95pt;" o:ole="t" filled="f" stroked="f" coordsize="21600,21600">
                  <v:path/>
                  <v:fill on="f" focussize="0,0"/>
                  <v:stroke on="f"/>
                  <v:imagedata r:id="rId8" o:title=""/>
                  <o:lock v:ext="edit" grouping="f" rotation="f" text="f" aspectratio="t"/>
                  <w10:wrap type="none"/>
                  <w10:anchorlock/>
                </v:shape>
                <o:OLEObject Type="Embed" ProgID="Equation.KSEE3" ShapeID="_x0000_i1029" DrawAspect="Content" ObjectID="_1468075729" r:id="rId12">
                  <o:LockedField>false</o:LockedField>
                </o:OLEObject>
              </w:object>
            </w:r>
            <w:r>
              <w:rPr>
                <w:rFonts w:hint="default" w:ascii="Times New Roman Regular" w:hAnsi="Times New Roman Regular" w:cs="Times New Roman Regular"/>
                <w:kern w:val="0"/>
                <w:sz w:val="18"/>
                <w:szCs w:val="18"/>
              </w:rPr>
              <w:t>=1。（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对带壁柱或带构造柱的墙体，需分别对整片墙和壁柱间墙或构造柱间墙进行高厚比验算。（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由于钢筋混凝土构造柱可提高墙体使用阶段的稳定性和刚度，因此，带构造柱墙的允许高厚比</w:t>
            </w:r>
            <w:r>
              <w:rPr>
                <w:rFonts w:hint="default" w:ascii="Times New Roman Regular" w:hAnsi="Times New Roman Regular" w:cs="Times New Roman Regular"/>
                <w:kern w:val="0"/>
                <w:sz w:val="18"/>
                <w:szCs w:val="18"/>
              </w:rPr>
              <w:object>
                <v:shape id="_x0000_i1030" o:spt="75" type="#_x0000_t75" style="height:17pt;width:18pt;" o:ole="t" filled="f" stroked="f" coordsize="21600,21600">
                  <v:path/>
                  <v:fill on="f" focussize="0,0"/>
                  <v:stroke on="f"/>
                  <v:imagedata r:id="rId14" o:title=""/>
                  <o:lock v:ext="edit" grouping="f" rotation="f" text="f" aspectratio="t"/>
                  <w10:wrap type="none"/>
                  <w10:anchorlock/>
                </v:shape>
                <o:OLEObject Type="Embed" ProgID="Equation.KSEE3" ShapeID="_x0000_i1030" DrawAspect="Content" ObjectID="_1468075730" r:id="rId13">
                  <o:LockedField>false</o:LockedField>
                </o:OLEObject>
              </w:object>
            </w:r>
            <w:r>
              <w:rPr>
                <w:rFonts w:hint="default" w:ascii="Times New Roman Regular" w:hAnsi="Times New Roman Regular" w:cs="Times New Roman Regular"/>
                <w:kern w:val="0"/>
                <w:sz w:val="18"/>
                <w:szCs w:val="18"/>
              </w:rPr>
              <w:t>乘以一个大于1的提高系数</w:t>
            </w:r>
            <w:r>
              <w:rPr>
                <w:rFonts w:hint="default" w:ascii="Times New Roman Regular" w:hAnsi="Times New Roman Regular" w:cs="Times New Roman Regular"/>
                <w:kern w:val="0"/>
                <w:sz w:val="18"/>
                <w:szCs w:val="18"/>
              </w:rPr>
              <w:object>
                <v:shape id="_x0000_i1031" o:spt="75" type="#_x0000_t75" style="height:18pt;width:15pt;" o:ole="t" filled="f" stroked="f" coordsize="21600,21600">
                  <v:path/>
                  <v:fill on="f" focussize="0,0"/>
                  <v:stroke on="f"/>
                  <v:imagedata r:id="rId16" o:title=""/>
                  <o:lock v:ext="edit" grouping="f" rotation="f" text="f" aspectratio="t"/>
                  <w10:wrap type="none"/>
                  <w10:anchorlock/>
                </v:shape>
                <o:OLEObject Type="Embed" ProgID="Equation.KSEE3" ShapeID="_x0000_i1031" DrawAspect="Content" ObjectID="_1468075731" r:id="rId15">
                  <o:LockedField>false</o:LockedField>
                </o:OLEObject>
              </w:object>
            </w:r>
            <w:r>
              <w:rPr>
                <w:rFonts w:hint="default" w:ascii="Times New Roman Regular" w:hAnsi="Times New Roman Regular" w:cs="Times New Roman Regular"/>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允许高厚比</w:t>
            </w:r>
            <w:r>
              <w:rPr>
                <w:rFonts w:hint="default" w:ascii="Times New Roman Regular" w:hAnsi="Times New Roman Regular" w:cs="Times New Roman Regular"/>
                <w:kern w:val="0"/>
                <w:sz w:val="18"/>
                <w:szCs w:val="18"/>
              </w:rPr>
              <w:object>
                <v:shape id="_x0000_i1032" o:spt="75" type="#_x0000_t75" style="height:17pt;width:18pt;" o:ole="t" filled="f" stroked="f" coordsize="21600,21600">
                  <v:path/>
                  <v:fill on="f" focussize="0,0"/>
                  <v:stroke on="f"/>
                  <v:imagedata r:id="rId14" o:title=""/>
                  <o:lock v:ext="edit" grouping="f" rotation="f" text="f" aspectratio="t"/>
                  <w10:wrap type="none"/>
                  <w10:anchorlock/>
                </v:shape>
                <o:OLEObject Type="Embed" ProgID="Equation.KSEE3" ShapeID="_x0000_i1032" DrawAspect="Content" ObjectID="_1468075732" r:id="rId17">
                  <o:LockedField>false</o:LockedField>
                </o:OLEObject>
              </w:object>
            </w:r>
            <w:r>
              <w:rPr>
                <w:rFonts w:hint="default" w:ascii="Times New Roman Regular" w:hAnsi="Times New Roman Regular" w:cs="Times New Roman Regular"/>
                <w:kern w:val="0"/>
                <w:sz w:val="18"/>
                <w:szCs w:val="18"/>
              </w:rPr>
              <w:t>与砂浆强度等级、横墙间距、构件重要性、房屋使用情况等相关，与构件的支撑条件无关。（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构造柱间墙体验算时，计算H</w:t>
            </w:r>
            <w:r>
              <w:rPr>
                <w:rFonts w:hint="default" w:ascii="Times New Roman Regular" w:hAnsi="Times New Roman Regular" w:cs="Times New Roman Regular"/>
                <w:kern w:val="0"/>
                <w:sz w:val="18"/>
                <w:szCs w:val="18"/>
                <w:vertAlign w:val="subscript"/>
              </w:rPr>
              <w:t>0</w:t>
            </w:r>
            <w:r>
              <w:rPr>
                <w:rFonts w:hint="default" w:ascii="Times New Roman Regular" w:hAnsi="Times New Roman Regular" w:cs="Times New Roman Regular"/>
                <w:kern w:val="0"/>
                <w:sz w:val="18"/>
                <w:szCs w:val="18"/>
              </w:rPr>
              <w:t>时，s应取相邻构造柱间距，并按弹性方案考虑。（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墙、柱的变形主要取决于砂浆强度等级和砌筑方式，而块体强度等级的影响不大。（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带构造柱墙允许高厚比</w:t>
            </w:r>
            <w:r>
              <w:rPr>
                <w:rFonts w:hint="default" w:ascii="Times New Roman Regular" w:hAnsi="Times New Roman Regular" w:cs="Times New Roman Regular"/>
                <w:kern w:val="0"/>
                <w:sz w:val="18"/>
                <w:szCs w:val="18"/>
              </w:rPr>
              <w:object>
                <v:shape id="_x0000_i1033" o:spt="75" type="#_x0000_t75" style="height:17pt;width:18pt;" o:ole="t" filled="f" stroked="f" coordsize="21600,21600">
                  <v:path/>
                  <v:fill on="f" focussize="0,0"/>
                  <v:stroke on="f"/>
                  <v:imagedata r:id="rId14" o:title=""/>
                  <o:lock v:ext="edit" grouping="f" rotation="f" text="f" aspectratio="t"/>
                  <w10:wrap type="none"/>
                  <w10:anchorlock/>
                </v:shape>
                <o:OLEObject Type="Embed" ProgID="Equation.KSEE3" ShapeID="_x0000_i1033" DrawAspect="Content" ObjectID="_1468075733" r:id="rId18">
                  <o:LockedField>false</o:LockedField>
                </o:OLEObject>
              </w:object>
            </w:r>
            <w:r>
              <w:rPr>
                <w:rFonts w:hint="default" w:ascii="Times New Roman Regular" w:hAnsi="Times New Roman Regular" w:cs="Times New Roman Regular"/>
                <w:kern w:val="0"/>
                <w:sz w:val="18"/>
                <w:szCs w:val="18"/>
              </w:rPr>
              <w:t>提高系数</w:t>
            </w:r>
            <w:r>
              <w:rPr>
                <w:rFonts w:hint="default" w:ascii="Times New Roman Regular" w:hAnsi="Times New Roman Regular" w:cs="Times New Roman Regular"/>
                <w:kern w:val="0"/>
                <w:sz w:val="18"/>
                <w:szCs w:val="18"/>
              </w:rPr>
              <w:object>
                <v:shape id="_x0000_i1034" o:spt="75" type="#_x0000_t75" style="height:18pt;width:15pt;" o:ole="t" filled="f" stroked="f" coordsize="21600,21600">
                  <v:path/>
                  <v:fill on="f" focussize="0,0"/>
                  <v:stroke on="f"/>
                  <v:imagedata r:id="rId16" o:title=""/>
                  <o:lock v:ext="edit" grouping="f" rotation="f" text="f" aspectratio="t"/>
                  <w10:wrap type="none"/>
                  <w10:anchorlock/>
                </v:shape>
                <o:OLEObject Type="Embed" ProgID="Equation.KSEE3" ShapeID="_x0000_i1034" DrawAspect="Content" ObjectID="_1468075734" r:id="rId19">
                  <o:LockedField>false</o:LockedField>
                </o:OLEObject>
              </w:object>
            </w:r>
            <w:r>
              <w:rPr>
                <w:rFonts w:hint="default" w:ascii="Times New Roman Regular" w:hAnsi="Times New Roman Regular" w:cs="Times New Roman Regular"/>
                <w:kern w:val="0"/>
                <w:sz w:val="18"/>
                <w:szCs w:val="18"/>
              </w:rPr>
              <w:t>，由砌体材料、构造柱尺寸、构造柱间距决定，但当构造柱间距太大时，对提高墙体的刚度和稳定性无明显作用。（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施工阶段如构造柱与墙体可靠连接，应考虑构造柱对带构造柱墙允许高厚比的提高作用。（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挑梁是悬挑构件，应进行抗倾覆验算、自身承载力计算和挑梁悬挑端根部砌体局部受压承载力验算三部分。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不论什么情况，过梁上的荷载均包括墙体荷载和楼面荷载。(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挑梁内的受力钢筋埋入压梁内的长度只需满足受拉钢筋的锚固长度。(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为承受门窗洞口上的荷载，常在洞口顶部设置过梁。按所需材料不同主要有砖砌平拱</w:t>
            </w:r>
            <w:r>
              <w:rPr>
                <w:rFonts w:hint="default" w:ascii="Times New Roman Regular" w:hAnsi="Times New Roman Regular" w:cs="Times New Roman Regular"/>
                <w:kern w:val="0"/>
                <w:sz w:val="18"/>
                <w:szCs w:val="18"/>
                <w:lang w:eastAsia="zh-CN"/>
              </w:rPr>
              <w:t>过梁</w:t>
            </w:r>
            <w:r>
              <w:rPr>
                <w:rFonts w:hint="default" w:ascii="Times New Roman Regular" w:hAnsi="Times New Roman Regular" w:cs="Times New Roman Regular"/>
                <w:kern w:val="0"/>
                <w:sz w:val="18"/>
                <w:szCs w:val="18"/>
              </w:rPr>
              <w:t>、砖砌弧拱</w:t>
            </w:r>
            <w:r>
              <w:rPr>
                <w:rFonts w:hint="default" w:ascii="Times New Roman Regular" w:hAnsi="Times New Roman Regular" w:cs="Times New Roman Regular"/>
                <w:kern w:val="0"/>
                <w:sz w:val="18"/>
                <w:szCs w:val="18"/>
                <w:lang w:eastAsia="zh-CN"/>
              </w:rPr>
              <w:t>过梁</w:t>
            </w:r>
            <w:r>
              <w:rPr>
                <w:rFonts w:hint="default" w:ascii="Times New Roman Regular" w:hAnsi="Times New Roman Regular" w:cs="Times New Roman Regular"/>
                <w:kern w:val="0"/>
                <w:sz w:val="18"/>
                <w:szCs w:val="18"/>
              </w:rPr>
              <w:t>、钢筋砖过梁、钢筋混凝土过梁。（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《规范》规定，砖砌平拱过梁，跨度不应超过1.2m，钢筋砖过梁跨度不应超过1.5m。(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对有较大振动荷载或可能产生不均匀沉降的房屋，应采用砖砌平拱过梁。（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过梁主要用来承受上部荷载，因此计算时，只需考虑上部墙体的荷载。（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过梁所承受的竖向荷载包括上部墙体的自重和由梁板传来的荷载。（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对于砖砌墙体，当过梁上的墙体高度</w:t>
            </w:r>
            <w:r>
              <w:rPr>
                <w:rFonts w:hint="eastAsia" w:ascii="Times New Roman Regular" w:hAnsi="Times New Roman Regular" w:cs="Times New Roman Regular"/>
                <w:kern w:val="0"/>
                <w:sz w:val="18"/>
                <w:szCs w:val="18"/>
                <w:lang w:val="en-US" w:eastAsia="zh-Hans"/>
              </w:rPr>
              <w:t>h</w:t>
            </w:r>
            <w:r>
              <w:rPr>
                <w:rFonts w:hint="eastAsia" w:ascii="Times New Roman Regular" w:hAnsi="Times New Roman Regular" w:cs="Times New Roman Regular"/>
                <w:kern w:val="0"/>
                <w:sz w:val="18"/>
                <w:szCs w:val="18"/>
                <w:vertAlign w:val="subscript"/>
                <w:lang w:val="en-US" w:eastAsia="zh-Hans"/>
              </w:rPr>
              <w:t>w</w:t>
            </w:r>
            <w:r>
              <w:rPr>
                <w:rFonts w:hint="eastAsia" w:ascii="Times New Roman Regular" w:hAnsi="Times New Roman Regular" w:cs="Times New Roman Regular"/>
                <w:kern w:val="0"/>
                <w:sz w:val="18"/>
                <w:szCs w:val="18"/>
                <w:lang w:val="en-US" w:eastAsia="zh-Hans"/>
              </w:rPr>
              <w:t>＜</w:t>
            </w:r>
            <w:r>
              <w:rPr>
                <w:rFonts w:hint="default" w:ascii="Times New Roman Italic" w:hAnsi="Times New Roman Italic" w:cs="Times New Roman Italic"/>
                <w:i/>
                <w:iCs/>
                <w:kern w:val="0"/>
                <w:sz w:val="18"/>
                <w:szCs w:val="18"/>
                <w:lang w:val="en-US" w:eastAsia="zh-Hans"/>
              </w:rPr>
              <w:t>l</w:t>
            </w:r>
            <w:r>
              <w:rPr>
                <w:rFonts w:hint="eastAsia" w:ascii="Times New Roman Regular" w:hAnsi="Times New Roman Regular" w:cs="Times New Roman Regular"/>
                <w:kern w:val="0"/>
                <w:sz w:val="18"/>
                <w:szCs w:val="18"/>
                <w:vertAlign w:val="subscript"/>
                <w:lang w:val="en-US" w:eastAsia="zh-Hans"/>
              </w:rPr>
              <w:t>n</w:t>
            </w:r>
            <w:r>
              <w:rPr>
                <w:rFonts w:hint="default" w:ascii="Times New Roman Regular" w:hAnsi="Times New Roman Regular" w:cs="Times New Roman Regular"/>
                <w:kern w:val="0"/>
                <w:sz w:val="18"/>
                <w:szCs w:val="18"/>
                <w:lang w:eastAsia="zh-Hans"/>
              </w:rPr>
              <w:t>/3</w:t>
            </w:r>
            <w:r>
              <w:rPr>
                <w:rFonts w:hint="default" w:ascii="Times New Roman Regular" w:hAnsi="Times New Roman Regular" w:cs="Times New Roman Regular"/>
                <w:kern w:val="0"/>
                <w:sz w:val="18"/>
                <w:szCs w:val="18"/>
              </w:rPr>
              <w:t>时，高于</w:t>
            </w:r>
            <w:r>
              <w:rPr>
                <w:rFonts w:hint="default" w:ascii="Times New Roman Italic" w:hAnsi="Times New Roman Italic" w:cs="Times New Roman Italic"/>
                <w:i/>
                <w:iCs/>
                <w:kern w:val="0"/>
                <w:sz w:val="18"/>
                <w:szCs w:val="18"/>
                <w:lang w:val="en-US" w:eastAsia="zh-Hans"/>
              </w:rPr>
              <w:t>l</w:t>
            </w:r>
            <w:r>
              <w:rPr>
                <w:rFonts w:hint="eastAsia" w:ascii="Times New Roman Regular" w:hAnsi="Times New Roman Regular" w:cs="Times New Roman Regular"/>
                <w:kern w:val="0"/>
                <w:sz w:val="18"/>
                <w:szCs w:val="18"/>
                <w:vertAlign w:val="subscript"/>
                <w:lang w:val="en-US" w:eastAsia="zh-Hans"/>
              </w:rPr>
              <w:t>n</w:t>
            </w:r>
            <w:r>
              <w:rPr>
                <w:rFonts w:hint="default" w:ascii="Times New Roman Regular" w:hAnsi="Times New Roman Regular" w:cs="Times New Roman Regular"/>
                <w:kern w:val="0"/>
                <w:sz w:val="18"/>
                <w:szCs w:val="18"/>
                <w:lang w:eastAsia="zh-Hans"/>
              </w:rPr>
              <w:t>/3</w:t>
            </w:r>
            <w:r>
              <w:rPr>
                <w:rFonts w:hint="default" w:ascii="Times New Roman Regular" w:hAnsi="Times New Roman Regular" w:cs="Times New Roman Regular"/>
                <w:kern w:val="0"/>
                <w:sz w:val="18"/>
                <w:szCs w:val="18"/>
              </w:rPr>
              <w:t>以上的墙体自重不应考虑墙体自重，部分墙体的自重直接传递到过梁支座。（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对于混凝土砌块砌体，当过梁上的墙体高度</w:t>
            </w:r>
            <w:r>
              <w:rPr>
                <w:rFonts w:hint="eastAsia" w:ascii="Times New Roman Regular" w:hAnsi="Times New Roman Regular" w:cs="Times New Roman Regular"/>
                <w:kern w:val="0"/>
                <w:sz w:val="18"/>
                <w:szCs w:val="18"/>
                <w:lang w:val="en-US" w:eastAsia="zh-Hans"/>
              </w:rPr>
              <w:t>h</w:t>
            </w:r>
            <w:r>
              <w:rPr>
                <w:rFonts w:hint="eastAsia" w:ascii="Times New Roman Regular" w:hAnsi="Times New Roman Regular" w:cs="Times New Roman Regular"/>
                <w:kern w:val="0"/>
                <w:sz w:val="18"/>
                <w:szCs w:val="18"/>
                <w:vertAlign w:val="subscript"/>
                <w:lang w:val="en-US" w:eastAsia="zh-Hans"/>
              </w:rPr>
              <w:t>w</w:t>
            </w:r>
            <w:r>
              <w:rPr>
                <w:rFonts w:hint="eastAsia" w:ascii="Times New Roman Regular" w:hAnsi="Times New Roman Regular" w:cs="Times New Roman Regular"/>
                <w:kern w:val="0"/>
                <w:sz w:val="18"/>
                <w:szCs w:val="18"/>
                <w:lang w:val="en-US" w:eastAsia="zh-Hans"/>
              </w:rPr>
              <w:t>＜</w:t>
            </w:r>
            <w:r>
              <w:rPr>
                <w:rFonts w:hint="default" w:ascii="Times New Roman Italic" w:hAnsi="Times New Roman Italic" w:cs="Times New Roman Italic"/>
                <w:i/>
                <w:iCs/>
                <w:kern w:val="0"/>
                <w:sz w:val="18"/>
                <w:szCs w:val="18"/>
                <w:lang w:val="en-US" w:eastAsia="zh-Hans"/>
              </w:rPr>
              <w:t>l</w:t>
            </w:r>
            <w:r>
              <w:rPr>
                <w:rFonts w:hint="eastAsia" w:ascii="Times New Roman Regular" w:hAnsi="Times New Roman Regular" w:cs="Times New Roman Regular"/>
                <w:kern w:val="0"/>
                <w:sz w:val="18"/>
                <w:szCs w:val="18"/>
                <w:vertAlign w:val="subscript"/>
                <w:lang w:val="en-US" w:eastAsia="zh-Hans"/>
              </w:rPr>
              <w:t>n</w:t>
            </w:r>
            <w:r>
              <w:rPr>
                <w:rFonts w:hint="default" w:ascii="Times New Roman Regular" w:hAnsi="Times New Roman Regular" w:cs="Times New Roman Regular"/>
                <w:kern w:val="0"/>
                <w:sz w:val="18"/>
                <w:szCs w:val="18"/>
                <w:lang w:eastAsia="zh-Hans"/>
              </w:rPr>
              <w:t>/3</w:t>
            </w:r>
            <w:r>
              <w:rPr>
                <w:rFonts w:hint="default" w:ascii="Times New Roman Regular" w:hAnsi="Times New Roman Regular" w:cs="Times New Roman Regular"/>
                <w:kern w:val="0"/>
                <w:sz w:val="18"/>
                <w:szCs w:val="18"/>
              </w:rPr>
              <w:t>时，高于</w:t>
            </w:r>
            <w:r>
              <w:rPr>
                <w:rFonts w:hint="default" w:ascii="Times New Roman Italic" w:hAnsi="Times New Roman Italic" w:cs="Times New Roman Italic"/>
                <w:i/>
                <w:iCs/>
                <w:kern w:val="0"/>
                <w:sz w:val="18"/>
                <w:szCs w:val="18"/>
                <w:lang w:val="en-US" w:eastAsia="zh-Hans"/>
              </w:rPr>
              <w:t>l</w:t>
            </w:r>
            <w:r>
              <w:rPr>
                <w:rFonts w:hint="eastAsia" w:ascii="Times New Roman Regular" w:hAnsi="Times New Roman Regular" w:cs="Times New Roman Regular"/>
                <w:kern w:val="0"/>
                <w:sz w:val="18"/>
                <w:szCs w:val="18"/>
                <w:vertAlign w:val="subscript"/>
                <w:lang w:val="en-US" w:eastAsia="zh-Hans"/>
              </w:rPr>
              <w:t>n</w:t>
            </w:r>
            <w:r>
              <w:rPr>
                <w:rFonts w:hint="default" w:ascii="Times New Roman Regular" w:hAnsi="Times New Roman Regular" w:cs="Times New Roman Regular"/>
                <w:kern w:val="0"/>
                <w:sz w:val="18"/>
                <w:szCs w:val="18"/>
                <w:lang w:eastAsia="zh-Hans"/>
              </w:rPr>
              <w:t>/3</w:t>
            </w:r>
            <w:r>
              <w:rPr>
                <w:rFonts w:hint="default" w:ascii="Times New Roman Regular" w:hAnsi="Times New Roman Regular" w:cs="Times New Roman Regular"/>
                <w:kern w:val="0"/>
                <w:sz w:val="18"/>
                <w:szCs w:val="18"/>
              </w:rPr>
              <w:t>以上的墙体自重不应考虑墙体自重。（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过梁计算荷载中，当梁、板下墙体的高度</w:t>
            </w:r>
            <w:r>
              <w:rPr>
                <w:rFonts w:hint="eastAsia" w:ascii="Times New Roman Regular" w:hAnsi="Times New Roman Regular" w:cs="Times New Roman Regular"/>
                <w:kern w:val="0"/>
                <w:sz w:val="18"/>
                <w:szCs w:val="18"/>
                <w:lang w:val="en-US" w:eastAsia="zh-Hans"/>
              </w:rPr>
              <w:t>h</w:t>
            </w:r>
            <w:r>
              <w:rPr>
                <w:rFonts w:hint="eastAsia" w:ascii="Times New Roman Regular" w:hAnsi="Times New Roman Regular" w:cs="Times New Roman Regular"/>
                <w:kern w:val="0"/>
                <w:sz w:val="18"/>
                <w:szCs w:val="18"/>
                <w:vertAlign w:val="subscript"/>
                <w:lang w:val="en-US" w:eastAsia="zh-Hans"/>
              </w:rPr>
              <w:t>w</w:t>
            </w:r>
            <w:r>
              <w:rPr>
                <w:rFonts w:hint="eastAsia" w:ascii="Times New Roman Regular" w:hAnsi="Times New Roman Regular" w:cs="Times New Roman Regular"/>
                <w:kern w:val="0"/>
                <w:sz w:val="18"/>
                <w:szCs w:val="18"/>
                <w:lang w:val="en-US" w:eastAsia="zh-Hans"/>
              </w:rPr>
              <w:t>＜</w:t>
            </w:r>
            <w:r>
              <w:rPr>
                <w:rFonts w:hint="default" w:ascii="Times New Roman Italic" w:hAnsi="Times New Roman Italic" w:cs="Times New Roman Italic"/>
                <w:i/>
                <w:iCs/>
                <w:kern w:val="0"/>
                <w:sz w:val="18"/>
                <w:szCs w:val="18"/>
                <w:lang w:val="en-US" w:eastAsia="zh-Hans"/>
              </w:rPr>
              <w:t>l</w:t>
            </w:r>
            <w:r>
              <w:rPr>
                <w:rFonts w:hint="eastAsia" w:ascii="Times New Roman Regular" w:hAnsi="Times New Roman Regular" w:cs="Times New Roman Regular"/>
                <w:kern w:val="0"/>
                <w:sz w:val="18"/>
                <w:szCs w:val="18"/>
                <w:vertAlign w:val="subscript"/>
                <w:lang w:val="en-US" w:eastAsia="zh-Hans"/>
              </w:rPr>
              <w:t>n</w:t>
            </w:r>
            <w:r>
              <w:rPr>
                <w:rFonts w:hint="default" w:ascii="Times New Roman Regular" w:hAnsi="Times New Roman Regular" w:cs="Times New Roman Regular"/>
                <w:kern w:val="0"/>
                <w:sz w:val="18"/>
                <w:szCs w:val="18"/>
                <w:lang w:eastAsia="zh-Hans"/>
              </w:rPr>
              <w:t>/2</w:t>
            </w:r>
            <w:r>
              <w:rPr>
                <w:rFonts w:hint="default" w:ascii="Times New Roman Regular" w:hAnsi="Times New Roman Regular" w:cs="Times New Roman Regular"/>
                <w:kern w:val="0"/>
                <w:sz w:val="18"/>
                <w:szCs w:val="18"/>
              </w:rPr>
              <w:t>时，应计算梁、板传来的荷载。（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砖砌过梁截面计算高度内的砂浆不宜低于M5，砖砌平拱用竖砖砌筑部分的高度不应低于240mm.（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挑梁可能发生的破坏形态有三种：倾覆破坏、梁下砌体局部受压破坏和墙体的剪切破坏。（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当挑梁的抗倾覆力矩大于倾覆力矩，挑梁尾端墙体斜裂缝不断开展，挑梁绕倾覆点发生倾覆破坏。（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砂浆的强度等级不应低于M5，构造柱的混凝土强度等级不宜低于C20。(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组合砖墙的施工程序应为先做混凝土构造柱，再砌墙体。（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构造柱与圈梁连接处，构造柱的纵筋应在圈梁纵筋外侧穿过，保证构造柱纵筋上下贯通。（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引起墙体开裂的原因有：温度变化、砌体干缩变形和地基发生过大不均匀沉降。（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地基发生不均匀沉降引起墙体开裂，当出现正八字裂缝时，可分析其地基两端沉降大于中间沉降。（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砌体中留槽洞或埋设管道时，可在截面长边尺寸为400mm的承重墙体埋设管线。（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w:t>
            </w:r>
            <w:r>
              <w:rPr>
                <w:rFonts w:hint="default" w:ascii="Times New Roman Regular" w:hAnsi="Times New Roman Regular" w:cs="Times New Roman Regular"/>
                <w:kern w:val="0"/>
                <w:sz w:val="18"/>
                <w:szCs w:val="18"/>
              </w:rPr>
              <w:t>0</w:t>
            </w:r>
            <w:bookmarkStart w:id="0" w:name="_GoBack"/>
            <w:bookmarkEnd w:id="0"/>
            <w:r>
              <w:rPr>
                <w:rFonts w:hint="default" w:ascii="Times New Roman Regular" w:hAnsi="Times New Roman Regular" w:cs="Times New Roman Regular"/>
                <w:kern w:val="0"/>
                <w:sz w:val="18"/>
                <w:szCs w:val="18"/>
              </w:rPr>
              <w:t>96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为防止由温度引起的墙体的竖向裂缝，应在墙体中设置沉降缝。（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为防止由于地基不均匀沉降引起墙体开裂，应设置相应的沉降缝。（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增加基础圈梁的刚度不利于减小地基不均匀沉降对上部结构的影响。（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楼梯间一般层的墙体计算高度较房屋的其他部位小，其刚度较大，此处分配的地震剪力较小。（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墙、电梯间四角、楼梯斜楼段上下端对应的墙体处，均应设置构造柱。(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楼梯间应设置在房屋的尽端或转角处，有利于逃生。（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防震缝的宽度根据烈度和房屋高度确定。一般采用70~100mm。(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填充墙砌筑砂浆的强度等级不宜低于M5，填充墙墙体厚度不应小于120mm。（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某五层砖混结构房屋，抗震设防烈度为7度，承重独立砖柱的截面尺寸为240mm×240mm，应在屋盖及每层楼盖处设置圈梁。（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墙厚为240mm，在墙体转角处沿竖向每隔500mm应设1根直径为8mm的拉结钢筋。（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根据房屋楼层和抗震设防烈度查表设置构造柱，根据墙体类别和抗震设防烈度查表设置圈梁。(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多层砌体房屋中的楼梯间宜设置在房屋的尽端或转角处。（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对砌体结构房屋，按照规范要求设置伸缩缝后，就不会再发生温度变形和砌体干缩变形。（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当有振动荷载时，墙、柱可以采用毛石砌体。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只有温度应力引起墙体开裂。(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01-01-0204-03-111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圈梁必须布置</w:t>
            </w:r>
            <w:r>
              <w:rPr>
                <w:rFonts w:hint="default" w:ascii="Times New Roman Regular" w:hAnsi="Times New Roman Regular" w:cs="Times New Roman Regular"/>
                <w:kern w:val="0"/>
                <w:sz w:val="18"/>
                <w:szCs w:val="18"/>
                <w:lang w:eastAsia="zh-CN"/>
              </w:rPr>
              <w:t>在</w:t>
            </w:r>
            <w:r>
              <w:rPr>
                <w:rFonts w:hint="default" w:ascii="Times New Roman Regular" w:hAnsi="Times New Roman Regular" w:cs="Times New Roman Regular"/>
                <w:kern w:val="0"/>
                <w:sz w:val="18"/>
                <w:szCs w:val="18"/>
              </w:rPr>
              <w:t>同一水平面内，封闭成圈，不出现阴角。(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Courier New">
    <w:panose1 w:val="02070309020205020404"/>
    <w:charset w:val="00"/>
    <w:family w:val="modern"/>
    <w:pitch w:val="default"/>
    <w:sig w:usb0="E0002AFF" w:usb1="C0007843" w:usb2="00000009" w:usb3="00000000" w:csb0="400001FF" w:csb1="FFFF0000"/>
  </w:font>
  <w:font w:name="TimesNewRomanPSMT">
    <w:panose1 w:val="02020503050405090304"/>
    <w:charset w:val="00"/>
    <w:family w:val="auto"/>
    <w:pitch w:val="default"/>
    <w:sig w:usb0="E0000AFF" w:usb1="00007843" w:usb2="00000001" w:usb3="00000000" w:csb0="400001BF" w:csb1="DFF70000"/>
  </w:font>
  <w:font w:name="ˎ̥">
    <w:altName w:val="苹方-简"/>
    <w:panose1 w:val="00000000000000000000"/>
    <w:charset w:val="00"/>
    <w:family w:val="roman"/>
    <w:pitch w:val="default"/>
    <w:sig w:usb0="00000000" w:usb1="00000000" w:usb2="00000000" w:usb3="00000000" w:csb0="00040001" w:csb1="00000000"/>
  </w:font>
  <w:font w:name="Symbol">
    <w:altName w:val="Kingsoft Sign"/>
    <w:panose1 w:val="05050102010706020507"/>
    <w:charset w:val="00"/>
    <w:family w:val="roman"/>
    <w:pitch w:val="default"/>
    <w:sig w:usb0="00000000" w:usb1="00000000" w:usb2="00000000" w:usb3="00000000" w:csb0="80000000" w:csb1="00000000"/>
  </w:font>
  <w:font w:name="Times New Roman Italic">
    <w:panose1 w:val="02020503050405090304"/>
    <w:charset w:val="00"/>
    <w:family w:val="auto"/>
    <w:pitch w:val="default"/>
    <w:sig w:usb0="E0000AFF" w:usb1="00007843" w:usb2="00000001" w:usb3="00000000" w:csb0="400001BF" w:csb1="DF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sz w:val="20"/>
        <w:szCs w:val="28"/>
        <w:lang w:val="en-US" w:eastAsia="zh-Hans"/>
      </w:rPr>
    </w:pPr>
    <w:r>
      <w:rPr>
        <w:rFonts w:hint="eastAsia"/>
        <w:sz w:val="20"/>
        <w:szCs w:val="28"/>
        <w:lang w:val="en-US" w:eastAsia="zh-Hans"/>
      </w:rPr>
      <w:t>砌体结构</w:t>
    </w:r>
    <w:r>
      <w:rPr>
        <w:rFonts w:hint="default"/>
        <w:sz w:val="20"/>
        <w:szCs w:val="28"/>
        <w:lang w:eastAsia="zh-Hans"/>
      </w:rPr>
      <w:t>557-667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2EEB6A3E"/>
    <w:rsid w:val="3BBE2ED7"/>
    <w:rsid w:val="562EAFE9"/>
    <w:rsid w:val="5FF727E1"/>
    <w:rsid w:val="61FF6122"/>
    <w:rsid w:val="737C2530"/>
    <w:rsid w:val="7CF7780C"/>
    <w:rsid w:val="7DCFC46F"/>
    <w:rsid w:val="7DEB23A9"/>
    <w:rsid w:val="7FBFEA7C"/>
    <w:rsid w:val="977605A5"/>
    <w:rsid w:val="BE4F1D83"/>
    <w:rsid w:val="BECB2A47"/>
    <w:rsid w:val="C9BE0C59"/>
    <w:rsid w:val="CB7BDEF5"/>
    <w:rsid w:val="EB7D6E0B"/>
    <w:rsid w:val="EB7E33C7"/>
    <w:rsid w:val="ED4FF0A9"/>
    <w:rsid w:val="FCFF1B66"/>
    <w:rsid w:val="FD7DAD32"/>
    <w:rsid w:val="FEF16F09"/>
    <w:rsid w:val="FF6FAE14"/>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7">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oleObject" Target="embeddings/oleObject10.bin"/><Relationship Id="rId18" Type="http://schemas.openxmlformats.org/officeDocument/2006/relationships/oleObject" Target="embeddings/oleObject9.bin"/><Relationship Id="rId17" Type="http://schemas.openxmlformats.org/officeDocument/2006/relationships/oleObject" Target="embeddings/oleObject8.bin"/><Relationship Id="rId16" Type="http://schemas.openxmlformats.org/officeDocument/2006/relationships/image" Target="media/image5.wmf"/><Relationship Id="rId15" Type="http://schemas.openxmlformats.org/officeDocument/2006/relationships/oleObject" Target="embeddings/oleObject7.bin"/><Relationship Id="rId14" Type="http://schemas.openxmlformats.org/officeDocument/2006/relationships/image" Target="media/image4.wmf"/><Relationship Id="rId13" Type="http://schemas.openxmlformats.org/officeDocument/2006/relationships/oleObject" Target="embeddings/oleObject6.bin"/><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2022-01-18T07:36:00Z</dcterms:created>
  <dc:creator>mac</dc:creator>
  <cp:lastModifiedBy>mac</cp:lastModifiedBy>
  <dcterms:modified xsi:type="dcterms:W3CDTF">2022-02-07T21:11:14Z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