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混凝土极限压应变值随混凝土强度等级的提高而（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增大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减小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不变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视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混凝土</w:t>
            </w:r>
            <w:r>
              <w:rPr>
                <w:rFonts w:hint="eastAsia"/>
                <w:kern w:val="0"/>
                <w:sz w:val="18"/>
                <w:szCs w:val="18"/>
              </w:rPr>
              <w:t>级别而定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混凝土延性随混凝土强度等级的提高而（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增大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减小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不变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视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混凝土</w:t>
            </w:r>
            <w:r>
              <w:rPr>
                <w:rFonts w:hint="eastAsia"/>
                <w:kern w:val="0"/>
                <w:sz w:val="18"/>
                <w:szCs w:val="18"/>
              </w:rPr>
              <w:t>级别而定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同强度等级的混凝土延性随加荷速度的提高而（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增大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减小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不变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视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混凝土</w:t>
            </w:r>
            <w:r>
              <w:rPr>
                <w:rFonts w:hint="eastAsia"/>
                <w:kern w:val="0"/>
                <w:sz w:val="18"/>
                <w:szCs w:val="18"/>
              </w:rPr>
              <w:t>级别而定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地上放置一块钢筋混凝土板，在养护过程中表面出现微细裂缝，其原因是（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混凝土徐变变形的结果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混凝土收缩变形的结果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混凝土与钢筋产生热胀冷缩差异变形的结果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是收缩与徐变共同作用的结果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钢筋经冷拉后（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屈服强度提高但塑性降低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屈服强度提高但塑性不变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屈服强度提高且塑性也提高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强度与塑性均降低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冷拉钢筋只能做（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受压钢筋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没有限制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受拉钢筋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架立筋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混凝土的强度等级是按（      ）划分的。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轴心抗压强度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轴心抗拉强度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立方体抗压强度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没有统一规定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建筑工地和预制构件厂经常检验钢筋的力学性能指标，下列4个指标中，（      ）不能通过钢筋拉伸实验来检验？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屈服强度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极限强度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冷弯特性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伸长率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以下关于混凝土收缩的论述（      ）不正确？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混凝土水泥用量越多，水灰比越大，收缩越大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骨料所占体积越大，级配越好，收缩越大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在高温高湿条件下，养护越好，收缩越小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在高温、干燥的使用环境下，收缩大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当建筑采用混凝土结构，下列材料选择中（      ）有错误？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钢筋混凝土结构的混凝土不应低于C</w:t>
            </w:r>
            <w:r>
              <w:rPr>
                <w:rFonts w:hint="default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当采用HRB400和RRB400级钢筋时，及重复荷载时，混凝土不得低于C25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预应力混凝土结构的混凝土强度等级不低于C30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当采用钢绞线、钢丝、热处理钢筋作预应力筋时，混凝土不宜低于C40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测定混凝土立方强度标准试块的尺寸是</w:t>
            </w:r>
            <w:r>
              <w:rPr>
                <w:rFonts w:hint="default"/>
                <w:kern w:val="0"/>
                <w:sz w:val="18"/>
                <w:szCs w:val="18"/>
              </w:rPr>
              <w:t>(  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Style w:val="6"/>
                <w:sz w:val="18"/>
                <w:szCs w:val="18"/>
              </w:rPr>
              <w:t>150</w:t>
            </w:r>
            <w:r>
              <w:rPr>
                <w:rStyle w:val="6"/>
                <w:rFonts w:hint="default" w:ascii="Arial" w:hAnsi="Arial" w:cs="Arial"/>
                <w:sz w:val="18"/>
                <w:szCs w:val="18"/>
              </w:rPr>
              <w:t>×</w:t>
            </w:r>
            <w:r>
              <w:rPr>
                <w:rStyle w:val="6"/>
                <w:rFonts w:hint="default" w:cs="Times New Roman"/>
                <w:sz w:val="18"/>
                <w:szCs w:val="18"/>
              </w:rPr>
              <w:t>150</w:t>
            </w:r>
            <w:r>
              <w:rPr>
                <w:rStyle w:val="6"/>
                <w:rFonts w:hint="default" w:ascii="Arial" w:hAnsi="Arial" w:cs="Arial"/>
                <w:sz w:val="18"/>
                <w:szCs w:val="18"/>
              </w:rPr>
              <w:t>×</w:t>
            </w:r>
            <w:r>
              <w:rPr>
                <w:rStyle w:val="6"/>
                <w:rFonts w:hint="default" w:cs="Times New Roman"/>
                <w:sz w:val="18"/>
                <w:szCs w:val="18"/>
              </w:rPr>
              <w:t>150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150×150×300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100×100×100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200×200×200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测定混凝土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轴心抗压强度</w:t>
            </w:r>
            <w:r>
              <w:rPr>
                <w:rFonts w:hint="eastAsia"/>
                <w:kern w:val="0"/>
                <w:sz w:val="18"/>
                <w:szCs w:val="18"/>
              </w:rPr>
              <w:t>试块的尺寸是</w:t>
            </w:r>
            <w:r>
              <w:rPr>
                <w:rFonts w:hint="default"/>
                <w:kern w:val="0"/>
                <w:sz w:val="18"/>
                <w:szCs w:val="18"/>
              </w:rPr>
              <w:t>(     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Style w:val="6"/>
                <w:sz w:val="18"/>
                <w:szCs w:val="18"/>
              </w:rPr>
              <w:t>150</w:t>
            </w:r>
            <w:r>
              <w:rPr>
                <w:rStyle w:val="6"/>
                <w:rFonts w:hint="default" w:ascii="Arial" w:hAnsi="Arial" w:cs="Arial"/>
                <w:sz w:val="18"/>
                <w:szCs w:val="18"/>
              </w:rPr>
              <w:t>×</w:t>
            </w:r>
            <w:r>
              <w:rPr>
                <w:rStyle w:val="6"/>
                <w:rFonts w:hint="default" w:cs="Times New Roman"/>
                <w:sz w:val="18"/>
                <w:szCs w:val="18"/>
              </w:rPr>
              <w:t>150</w:t>
            </w:r>
            <w:r>
              <w:rPr>
                <w:rStyle w:val="6"/>
                <w:rFonts w:hint="default" w:ascii="Arial" w:hAnsi="Arial" w:cs="Arial"/>
                <w:sz w:val="18"/>
                <w:szCs w:val="18"/>
              </w:rPr>
              <w:t>×</w:t>
            </w:r>
            <w:r>
              <w:rPr>
                <w:rStyle w:val="6"/>
                <w:rFonts w:hint="default" w:cs="Times New Roman"/>
                <w:sz w:val="18"/>
                <w:szCs w:val="18"/>
              </w:rPr>
              <w:t>150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150×150×300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100×100×100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200×200×200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测定混凝土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轴心抗拉强度</w:t>
            </w:r>
            <w:r>
              <w:rPr>
                <w:rFonts w:hint="eastAsia"/>
                <w:kern w:val="0"/>
                <w:sz w:val="18"/>
                <w:szCs w:val="18"/>
              </w:rPr>
              <w:t>试块的尺寸是</w:t>
            </w:r>
            <w:r>
              <w:rPr>
                <w:rFonts w:hint="default"/>
                <w:kern w:val="0"/>
                <w:sz w:val="18"/>
                <w:szCs w:val="18"/>
              </w:rPr>
              <w:t>(     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Style w:val="6"/>
                <w:sz w:val="18"/>
                <w:szCs w:val="18"/>
              </w:rPr>
              <w:t>150</w:t>
            </w:r>
            <w:r>
              <w:rPr>
                <w:rStyle w:val="6"/>
                <w:rFonts w:hint="default" w:ascii="Arial" w:hAnsi="Arial" w:cs="Arial"/>
                <w:sz w:val="18"/>
                <w:szCs w:val="18"/>
              </w:rPr>
              <w:t>×</w:t>
            </w:r>
            <w:r>
              <w:rPr>
                <w:rStyle w:val="6"/>
                <w:rFonts w:hint="default" w:cs="Times New Roman"/>
                <w:sz w:val="18"/>
                <w:szCs w:val="18"/>
              </w:rPr>
              <w:t>150</w:t>
            </w:r>
            <w:r>
              <w:rPr>
                <w:rStyle w:val="6"/>
                <w:rFonts w:hint="default" w:ascii="Arial" w:hAnsi="Arial" w:cs="Arial"/>
                <w:sz w:val="18"/>
                <w:szCs w:val="18"/>
              </w:rPr>
              <w:t>×</w:t>
            </w:r>
            <w:r>
              <w:rPr>
                <w:rStyle w:val="6"/>
                <w:rFonts w:hint="default" w:cs="Times New Roman"/>
                <w:sz w:val="18"/>
                <w:szCs w:val="18"/>
              </w:rPr>
              <w:t>150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150×150×300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100×100×500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100×100×300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</w:t>
            </w:r>
            <w:bookmarkStart w:id="0" w:name="_GoBack"/>
            <w:bookmarkEnd w:id="0"/>
            <w:r>
              <w:rPr>
                <w:kern w:val="0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混凝土的强度等级是按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立方体抗压强度</w:t>
            </w:r>
            <w:r>
              <w:rPr>
                <w:rFonts w:hint="eastAsia"/>
                <w:kern w:val="0"/>
                <w:sz w:val="18"/>
                <w:szCs w:val="18"/>
              </w:rPr>
              <w:t>划分的，共分为</w:t>
            </w:r>
            <w:r>
              <w:rPr>
                <w:rFonts w:hint="eastAsia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eastAsia"/>
                <w:kern w:val="0"/>
                <w:sz w:val="18"/>
                <w:szCs w:val="18"/>
              </w:rPr>
              <w:t>级。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sz w:val="18"/>
                <w:szCs w:val="18"/>
              </w:rPr>
            </w:pPr>
            <w:r>
              <w:rPr>
                <w:rStyle w:val="6"/>
                <w:sz w:val="18"/>
                <w:szCs w:val="18"/>
              </w:rPr>
              <w:t>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eastAsia="宋体" w:cs="Times New Roman"/>
                <w:sz w:val="18"/>
                <w:szCs w:val="18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</w:rPr>
              <w:t>1</w:t>
            </w:r>
            <w:r>
              <w:rPr>
                <w:rStyle w:val="6"/>
                <w:rFonts w:hint="default" w:cs="Times New Roman"/>
                <w:sz w:val="18"/>
                <w:szCs w:val="18"/>
              </w:rPr>
              <w:t>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对无明显屈服点的钢筋，通常取相当于于残余应变为</w:t>
            </w:r>
            <w:r>
              <w:rPr>
                <w:rFonts w:hint="default"/>
                <w:kern w:val="0"/>
                <w:sz w:val="18"/>
                <w:szCs w:val="18"/>
              </w:rPr>
              <w:t>(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default"/>
                <w:kern w:val="0"/>
                <w:sz w:val="18"/>
                <w:szCs w:val="18"/>
              </w:rPr>
              <w:t>)</w:t>
            </w:r>
            <w:r>
              <w:rPr>
                <w:rFonts w:hint="eastAsia"/>
                <w:kern w:val="0"/>
                <w:sz w:val="18"/>
                <w:szCs w:val="18"/>
              </w:rPr>
              <w:t>时的应力作为名义屈服点，称为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条件屈服强度</w:t>
            </w:r>
            <w:r>
              <w:rPr>
                <w:rFonts w:hint="eastAsia"/>
                <w:kern w:val="0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/>
                <w:sz w:val="18"/>
                <w:szCs w:val="18"/>
                <w:lang w:eastAsia="zh-Hans"/>
              </w:rPr>
              <w:t>0.02%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default" w:eastAsia="宋体"/>
                <w:sz w:val="18"/>
                <w:szCs w:val="18"/>
                <w:lang w:eastAsia="zh-Hans"/>
              </w:rPr>
              <w:t>0.1%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default" w:eastAsia="宋体"/>
                <w:sz w:val="18"/>
                <w:szCs w:val="18"/>
                <w:lang w:eastAsia="zh-Hans"/>
              </w:rPr>
              <w:t>0.01%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default" w:eastAsia="宋体"/>
                <w:sz w:val="18"/>
                <w:szCs w:val="18"/>
                <w:lang w:eastAsia="zh-Hans"/>
              </w:rPr>
              <w:t>0.2%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梁中受力纵筋的保护层厚度主要由（      ）决定。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纵筋级别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纵筋的直径大小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周围环境和混凝土的强度等级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箍筋的直径大小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受弯构件正截面承载力计算采用等效矩形应力图形，其确定原则为（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保证压应力合力的大小和作用点位置不变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矩形面积等于曲线围成的面积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由平截面假定确定</w:t>
            </w:r>
            <w:r>
              <w:rPr>
                <w:rFonts w:hint="default"/>
                <w:kern w:val="0"/>
                <w:sz w:val="18"/>
                <w:szCs w:val="18"/>
              </w:rPr>
              <w:t>x=0.8x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两种应力图形的重心重合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正截面承载力计算中，不考虑受拉混凝土作用是因为（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中和轴以下混凝土全部开裂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混凝土抗拉强度低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中和轴附近部分受拉混凝土范围小且产生的力矩很小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混凝土退出工作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受弯构件提高混凝土等级与提高钢筋等级相比，对承载能力的影响为（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提高钢筋等级效果大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提高混凝土等级效果大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提高混凝土等级与提高钢筋等级是等效的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二者均无提高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钢筋混凝土矩形截面梁截面受弯承载力复核时，混凝土相对受压区高度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ξ＞ξ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b</w:t>
            </w:r>
            <w:r>
              <w:rPr>
                <w:rFonts w:hint="eastAsia"/>
                <w:kern w:val="0"/>
                <w:sz w:val="18"/>
                <w:szCs w:val="18"/>
              </w:rPr>
              <w:t>，说明（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少筋梁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适筋梁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受压筋配的过多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超筋梁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对于钢筋混凝土双筋矩形截面梁正截面承载力计算，当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x＜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vertAlign w:val="baseline"/>
                <w:lang w:val="en-US" w:eastAsia="zh-Hans"/>
              </w:rPr>
              <w:t>'</w:t>
            </w:r>
            <w:r>
              <w:rPr>
                <w:rFonts w:hint="eastAsia"/>
                <w:kern w:val="0"/>
                <w:sz w:val="18"/>
                <w:szCs w:val="18"/>
              </w:rPr>
              <w:t>时，说明（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受压钢筋过多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截面破坏时受压钢筋早已屈服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受压钢筋过少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混凝土截面尺寸不足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设计双筋梁时，当求</w:t>
            </w:r>
            <w:r>
              <w:rPr>
                <w:kern w:val="0"/>
                <w:sz w:val="18"/>
                <w:szCs w:val="18"/>
              </w:rPr>
              <w:object>
                <v:shape id="_x0000_i1025" o:spt="75" type="#_x0000_t75" style="height:18pt;width:15pt;" o:ole="t" filled="f" stroked="f" coordsize="21600,21600">
                  <v:path/>
                  <v:fill on="f" alignshape="1" focussize="0,0"/>
                  <v:stroke on="f"/>
                  <v:imagedata r:id="rId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和</w:t>
            </w:r>
            <w:r>
              <w:rPr>
                <w:kern w:val="0"/>
                <w:sz w:val="18"/>
                <w:szCs w:val="18"/>
              </w:rPr>
              <w:object>
                <v:shape id="_x0000_i1026" o:spt="75" type="#_x0000_t75" style="height:18pt;width:15pt;" o:ole="t" filled="f" stroked="f" coordsize="21600,21600">
                  <v:path/>
                  <v:fill on="f" alignshape="1" focussize="0,0"/>
                  <v:stroke on="f"/>
                  <v:imagedata r:id="rId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时，用钢量接近最少的方法是（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取</w:t>
            </w:r>
            <w:r>
              <w:rPr>
                <w:kern w:val="0"/>
                <w:sz w:val="18"/>
                <w:szCs w:val="18"/>
              </w:rPr>
              <w:object>
                <v:shape id="_x0000_i1027" o:spt="75" type="#_x0000_t75" style="height:18pt;width:33pt;" o:ole="t" filled="f" stroked="f" coordsize="21600,21600">
                  <v:path/>
                  <v:fill on="f" alignshape="1" focussize="0,0"/>
                  <v:stroke on="f"/>
                  <v:imagedata r:id="rId1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9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28" o:spt="75" type="#_x0000_t75" style="height:18pt;width:15pt;" o:ole="t" filled="f" stroked="f" coordsize="21600,21600">
                  <v:path/>
                  <v:fill on="f" alignshape="1" focussize="0,0"/>
                  <v:stroke on="f"/>
                  <v:imagedata r:id="rId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1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=</w:t>
            </w:r>
            <w:r>
              <w:rPr>
                <w:kern w:val="0"/>
                <w:sz w:val="18"/>
                <w:szCs w:val="18"/>
              </w:rPr>
              <w:object>
                <v:shape id="_x0000_i1029" o:spt="75" type="#_x0000_t75" style="height:18pt;width:15pt;" o:ole="t" filled="f" stroked="f" coordsize="21600,21600">
                  <v:path/>
                  <v:fill on="f" alignshape="1" focussize="0,0"/>
                  <v:stroke on="f"/>
                  <v:imagedata r:id="rId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2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30" o:spt="75" type="#_x0000_t75" style="height:18pt;width:39pt;" o:ole="t" filled="f" stroked="f" coordsize="21600,21600">
                  <v:path/>
                  <v:fill on="f" alignshape="1" focussize="0,0"/>
                  <v:stroke on="f"/>
                  <v:imagedata r:id="rId1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31" o:spt="75" type="#_x0000_t75" style="height:18pt;width:47pt;" o:ole="t" filled="f" stroked="f" coordsize="21600,21600">
                  <v:path/>
                  <v:fill on="f" alignshape="1" focussize="0,0"/>
                  <v:stroke on="f"/>
                  <v:imagedata r:id="rId1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对于钢筋混凝土双筋矩形截面梁正截面承载力计算，要求满足</w:t>
            </w:r>
            <w:r>
              <w:rPr>
                <w:kern w:val="0"/>
                <w:sz w:val="18"/>
                <w:szCs w:val="18"/>
              </w:rPr>
              <w:object>
                <v:shape id="_x0000_i1032" o:spt="75" type="#_x0000_t75" style="height:18pt;width:38pt;" o:ole="t" filled="f" stroked="f" coordsize="21600,21600">
                  <v:path/>
                  <v:fill on="f" alignshape="1" focussize="0,0"/>
                  <v:stroke on="f"/>
                  <v:imagedata r:id="rId1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7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，此要求的目的是为了（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保证构件截面破坏时受压钢筋能够达到屈服强度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防止梁发生少筋破坏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减少受拉钢筋的用量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充分发挥混凝土的受压作用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图中的四种截面，当材料强度、截面宽度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b</w:t>
            </w:r>
            <w:r>
              <w:rPr>
                <w:rFonts w:hint="eastAsia"/>
                <w:kern w:val="0"/>
                <w:sz w:val="18"/>
                <w:szCs w:val="18"/>
              </w:rPr>
              <w:t>和截面高度h、所配纵向受力筋均相同时，其能承受的弯矩（忽略自重的影响）下列说明正确的是（      ）。</w:t>
            </w:r>
          </w:p>
          <w:p>
            <w:pPr>
              <w:jc w:val="center"/>
            </w:pPr>
            <w:r>
              <w:drawing>
                <wp:inline distT="0" distB="0" distL="114300" distR="114300">
                  <wp:extent cx="4576445" cy="925195"/>
                  <wp:effectExtent l="0" t="0" r="20955" b="14605"/>
                  <wp:docPr id="1" name="图片 4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5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45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50" w:firstLineChars="250"/>
              <w:jc w:val="both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（a）    </w:t>
            </w:r>
            <w:r>
              <w:rPr>
                <w:rFonts w:hint="default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default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（b）       </w:t>
            </w:r>
            <w:r>
              <w:rPr>
                <w:rFonts w:hint="default"/>
                <w:sz w:val="18"/>
              </w:rPr>
              <w:t xml:space="preserve">     </w:t>
            </w:r>
            <w:r>
              <w:rPr>
                <w:rFonts w:hint="eastAsia"/>
                <w:sz w:val="18"/>
              </w:rPr>
              <w:t xml:space="preserve">     （c）       </w:t>
            </w:r>
            <w:r>
              <w:rPr>
                <w:rFonts w:hint="default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（d）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</w:rPr>
              <w:t>（a）=（b）=（c）=（d）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</w:rPr>
              <w:t>（a）=（b）</w:t>
            </w:r>
            <w:r>
              <w:rPr>
                <w:rFonts w:hint="eastAsia"/>
                <w:lang w:val="en-US" w:eastAsia="zh-Hans"/>
              </w:rPr>
              <w:t>＞</w:t>
            </w:r>
            <w:r>
              <w:rPr>
                <w:rFonts w:hint="eastAsia"/>
              </w:rPr>
              <w:t>（c）=（d）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</w:rPr>
              <w:t>（a）</w:t>
            </w:r>
            <w:r>
              <w:rPr>
                <w:rFonts w:hint="eastAsia"/>
                <w:lang w:val="en-US" w:eastAsia="zh-Hans"/>
              </w:rPr>
              <w:t>＞</w:t>
            </w:r>
            <w:r>
              <w:rPr>
                <w:rFonts w:hint="eastAsia"/>
              </w:rPr>
              <w:t>（b）</w:t>
            </w:r>
            <w:r>
              <w:rPr>
                <w:rFonts w:hint="eastAsia"/>
                <w:lang w:val="en-US" w:eastAsia="zh-Hans"/>
              </w:rPr>
              <w:t>＞</w:t>
            </w:r>
            <w:r>
              <w:rPr>
                <w:rFonts w:hint="eastAsia"/>
              </w:rPr>
              <w:t>（c）</w:t>
            </w:r>
            <w:r>
              <w:rPr>
                <w:rFonts w:hint="eastAsia"/>
                <w:lang w:val="en-US" w:eastAsia="zh-Hans"/>
              </w:rPr>
              <w:t>＞</w:t>
            </w:r>
            <w:r>
              <w:rPr>
                <w:rFonts w:hint="eastAsia"/>
              </w:rPr>
              <w:t>（d）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</w:rPr>
              <w:t>（a）=（b）</w:t>
            </w:r>
            <w:r>
              <w:rPr>
                <w:rFonts w:hint="eastAsia"/>
                <w:lang w:val="en-US" w:eastAsia="zh-Hans"/>
              </w:rPr>
              <w:t>＜</w:t>
            </w:r>
            <w:r>
              <w:rPr>
                <w:rFonts w:hint="eastAsia"/>
              </w:rPr>
              <w:t>（c）=（d）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矩形截面梁，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b</w:t>
            </w:r>
            <w:r>
              <w:rPr>
                <w:rFonts w:hint="default"/>
                <w:kern w:val="0"/>
                <w:sz w:val="18"/>
                <w:szCs w:val="18"/>
                <w:lang w:val="en-US" w:eastAsia="zh-Hans"/>
              </w:rPr>
              <w:t>×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h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=200</w:t>
            </w:r>
            <w:r>
              <w:rPr>
                <w:rFonts w:hint="default"/>
                <w:kern w:val="0"/>
                <w:sz w:val="18"/>
                <w:szCs w:val="18"/>
                <w:lang w:val="en-US" w:eastAsia="zh-Hans"/>
              </w:rPr>
              <w:t>×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500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default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</w:rPr>
              <w:t>，采用C2</w:t>
            </w:r>
            <w:r>
              <w:rPr>
                <w:rFonts w:hint="default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kern w:val="0"/>
                <w:sz w:val="18"/>
                <w:szCs w:val="18"/>
              </w:rPr>
              <w:t>混凝土，HRB</w:t>
            </w:r>
            <w:r>
              <w:rPr>
                <w:rFonts w:hint="default"/>
                <w:kern w:val="0"/>
                <w:sz w:val="18"/>
                <w:szCs w:val="18"/>
              </w:rPr>
              <w:t>400</w:t>
            </w:r>
            <w:r>
              <w:rPr>
                <w:rFonts w:hint="eastAsia"/>
                <w:kern w:val="0"/>
                <w:sz w:val="18"/>
                <w:szCs w:val="18"/>
              </w:rPr>
              <w:t>钢筋，结构安全等级为二级，</w:t>
            </w:r>
            <w:r>
              <w:rPr>
                <w:kern w:val="0"/>
                <w:sz w:val="18"/>
                <w:szCs w:val="18"/>
              </w:rPr>
              <w:object>
                <v:shape id="_x0000_i1033" o:spt="75" type="#_x0000_t75" style="height:14.85pt;width:34.7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0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，配置</w:t>
            </w:r>
            <w:r>
              <w:rPr>
                <w:kern w:val="0"/>
                <w:sz w:val="18"/>
                <w:szCs w:val="18"/>
              </w:rPr>
              <w:object>
                <v:shape id="_x0000_i1034" o:spt="75" type="#_x0000_t75" style="height:11.8pt;width:26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2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default"/>
                <w:kern w:val="0"/>
                <w:sz w:val="18"/>
                <w:szCs w:val="18"/>
              </w:rPr>
              <w:t>A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=1256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default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</w:rPr>
              <w:t>）钢筋。当结构发生破坏时，属于下列（      ）种情况。（提示：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=11.9N/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default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y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=360N/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default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  <w:vertAlign w:val="baseline"/>
                <w:lang w:eastAsia="zh-Hans"/>
              </w:rPr>
              <w:t>，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t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=1.27N/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default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</w:rPr>
              <w:t>，</w:t>
            </w:r>
            <w:r>
              <w:rPr>
                <w:rFonts w:hint="eastAsia"/>
                <w:i/>
                <w:iCs/>
                <w:kern w:val="0"/>
                <w:sz w:val="18"/>
                <w:szCs w:val="18"/>
                <w:lang w:val="en-US" w:eastAsia="zh-Hans"/>
              </w:rPr>
              <w:t>ξ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b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=0.518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界线破坏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适筋梁破坏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少筋梁破坏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超筋梁破坏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026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关于混凝土斜截面破坏形态的下列论述中，（      ）项是正确的。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斜截面弯曲破坏和剪切破坏时，钢筋应力可达到屈服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斜压破坏发生在剪跨比较小（一般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λ＜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）或腹筋配置过少的情况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剪压破坏发生在剪跨比适中（一般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λ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=1~3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）或腹筋配置适当的情况 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斜拉破坏发生在剪跨比较大（一般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λ＞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</w:rPr>
              <w:t>）或腹筋配置过多的情况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027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下列影响混凝土梁斜面截面受剪承载力的主要因素中，（      ）项所列有错？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剪跨比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箍筋配筋率和箍筋抗拉强度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纵筋配筋率和纵筋抗拉强度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028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属于</w:t>
            </w:r>
            <w:r>
              <w:rPr>
                <w:rFonts w:hint="eastAsia"/>
                <w:kern w:val="0"/>
                <w:sz w:val="18"/>
                <w:szCs w:val="18"/>
              </w:rPr>
              <w:t>钢筋混凝土梁的斜截面抗剪承载力计算位置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的</w:t>
            </w:r>
            <w:r>
              <w:rPr>
                <w:rFonts w:hint="eastAsia"/>
                <w:kern w:val="0"/>
                <w:sz w:val="18"/>
                <w:szCs w:val="18"/>
              </w:rPr>
              <w:t>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跨中正截面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支座中心截面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受拉区弯起筋弯起点处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受压区弯起筋弯起点处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029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受弯构件斜截面承载力计算公式是依据（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斜压破坏受力特征建立的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剪压破坏受力特征建立的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适筋破坏受力特征建立的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塑性破坏受力特征建立的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受弯构件斜截面承载力计算公式中没有体现（      ）影响因素。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材料强度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纵筋配筋量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配箍率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截面尺寸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受弯构件中配置一定量的箍筋，其箍筋的作用（      ）是不正确的。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提高斜截面抗剪承载力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形成稳定的钢筋骨架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固定纵筋的位置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防止发生斜截面抗弯不足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受弯构件产生斜裂缝的原因是（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支座附近的剪应力超过混凝土的抗剪强度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支座附近的正应力超过混凝土的抗剪强度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支座附近的剪应力和拉应力产生的复合应力超过混凝土的抗拉强度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支座附近的剪应力产生的复合应力超过混凝土的抗压强度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斜截面破坏有三种形态，其中属于脆性破坏形态的有（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斜压破坏和斜拉破坏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斜压、剪压和斜拉破坏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下列简支梁的剪跨比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λ</w:t>
            </w:r>
            <w:r>
              <w:rPr>
                <w:rFonts w:hint="eastAsia"/>
                <w:kern w:val="0"/>
                <w:sz w:val="18"/>
                <w:szCs w:val="18"/>
              </w:rPr>
              <w:t>的取值范围中，（      ）属于剪压破坏。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λ＜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λ＞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≤λ≤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λ＜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1.4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钢筋混凝土板不需要进行抗剪计算的原因是（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板上仅作用弯矩不作用剪力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板的截面高度太小无法配置箍筋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板内的受弯纵筋足以抗剪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板的计算截面剪力值较小，满足</w:t>
            </w:r>
            <w:r>
              <w:rPr>
                <w:rFonts w:hint="default"/>
                <w:kern w:val="0"/>
                <w:sz w:val="18"/>
                <w:szCs w:val="18"/>
              </w:rPr>
              <w:t>V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≤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V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受弯构件中配箍率过大时，会发生（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选择抗剪箍筋时，若箍筋间距过大，会发生（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设置弯起筋抗剪时，弯起筋抗剪公式中</w:t>
            </w:r>
            <w:r>
              <w:rPr>
                <w:kern w:val="0"/>
                <w:sz w:val="18"/>
                <w:szCs w:val="18"/>
              </w:rPr>
              <w:object>
                <v:shape id="_x0000_i1035" o:spt="75" type="#_x0000_t75" style="height:15.3pt;width:79.6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4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中的系数</w:t>
            </w:r>
            <w:r>
              <w:rPr>
                <w:kern w:val="0"/>
                <w:sz w:val="18"/>
                <w:szCs w:val="18"/>
              </w:rPr>
              <w:object>
                <v:shape id="_x0000_i1036" o:spt="75" type="#_x0000_t75" style="height:11.1pt;width:14.3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指（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斜截面破坏时弯起筋没有屈服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与斜裂缝相交的弯起筋没有屈服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斜裂缝处的弯起筋在剪压区不能达到受拉屈服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与弯起筋的弯起角有关的系数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039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计算第二排弯起筋用量时，取用的剪力的设计值为（   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前排弯起筋受压区弯起点处对应的剪力值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支座边缘处对应的剪力值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前排弯起筋受拉区弯起点处对应的剪力值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该排弯起筋受拉区弯起点处对应的剪力值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材料图也叫正截面受弯承载力图，其形状（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与梁上的弯矩包络图相同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与梁内的纵筋布置情况有关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与梁内的箍筋和弯起筋用量有关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与梁上的剪力值大小有关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受弯构件的剪跨比过大会发生（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受扭破坏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受弯构件箍筋间距过小会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发生</w:t>
            </w:r>
            <w:r>
              <w:rPr>
                <w:rFonts w:hint="eastAsia"/>
                <w:kern w:val="0"/>
                <w:sz w:val="18"/>
                <w:szCs w:val="18"/>
              </w:rPr>
              <w:t>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受扭破坏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受弯构件箍筋直径过小会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发生</w:t>
            </w:r>
            <w:r>
              <w:rPr>
                <w:rFonts w:hint="eastAsia"/>
                <w:kern w:val="0"/>
                <w:sz w:val="18"/>
                <w:szCs w:val="18"/>
              </w:rPr>
              <w:t>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剪压破坏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受扭破坏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梁支座处设置多排弯起筋抗剪时，若满足了正截面抗弯和斜截面抗弯，却不满足斜截面抗剪，此时应在该支座处设置如下钢筋（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浮筋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鸭筋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吊筋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支座负弯矩筋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设置抗剪腹筋时，一般情况下优先采用仅配箍筋的方案，其原因是（   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经济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便于施工和设计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防止脆性破坏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保证抗剪箍筋能够屈服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抗剪设计时，规定：</w:t>
            </w:r>
            <w:r>
              <w:rPr>
                <w:kern w:val="0"/>
                <w:sz w:val="18"/>
                <w:szCs w:val="18"/>
              </w:rPr>
              <w:object>
                <v:shape id="_x0000_i1037" o:spt="75" type="#_x0000_t75" style="height:15.75pt;width:73.5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28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是为了防止（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斜拉破坏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受拉纵筋屈服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脆性破坏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梁的斜截面抗剪承载力计算时，其计算位置（      ）是不正确的。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支座边缘处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受拉区弯起筋的弯起点处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箍筋直径或箍筋间距变化处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受压区弯起筋的弯起点处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梁的斜截面承载力计算时，若采用即配箍筋又设弯起筋共同抗剪的方案，则应先选定箍筋用量，再计算弯起筋的用量，选定箍筋的用量时，应满足（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38" o:spt="75" type="#_x0000_t75" style="height:18pt;width:59pt;" o:ole="t" filled="f" stroked="f" coordsize="21600,21600">
                  <v:path/>
                  <v:fill on="f" alignshape="1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0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39" o:spt="75" type="#_x0000_t75" style="height:18pt;width:39pt;" o:ole="t" filled="f" stroked="f" coordsize="21600,21600">
                  <v:path/>
                  <v:fill on="f" alignshape="1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2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40" o:spt="75" type="#_x0000_t75" style="height:17pt;width:42pt;" o:ole="t" filled="f" stroked="f" coordsize="21600,21600">
                  <v:path/>
                  <v:fill on="f" alignshape="1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4">
                  <o:LockedField>false</o:LockedField>
                </o:OLEObject>
              </w:objec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同时满足</w:t>
            </w:r>
            <w:r>
              <w:rPr>
                <w:kern w:val="0"/>
                <w:sz w:val="18"/>
                <w:szCs w:val="18"/>
              </w:rPr>
              <w:object>
                <v:shape id="_x0000_i1041" o:spt="75" type="#_x0000_t75" style="height:18pt;width:59pt;" o:ole="t" filled="f" stroked="f" coordsize="21600,21600">
                  <v:path/>
                  <v:fill on="f" alignshape="1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36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，</w:t>
            </w:r>
            <w:r>
              <w:rPr>
                <w:kern w:val="0"/>
                <w:sz w:val="18"/>
                <w:szCs w:val="18"/>
              </w:rPr>
              <w:object>
                <v:shape id="_x0000_i1042" o:spt="75" type="#_x0000_t75" style="height:18pt;width:39pt;" o:ole="t" filled="f" stroked="f" coordsize="21600,21600">
                  <v:path/>
                  <v:fill on="f" alignshape="1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37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，</w:t>
            </w:r>
            <w:r>
              <w:rPr>
                <w:kern w:val="0"/>
                <w:sz w:val="18"/>
                <w:szCs w:val="18"/>
              </w:rPr>
              <w:object>
                <v:shape id="_x0000_i1043" o:spt="75" type="#_x0000_t75" style="height:17pt;width:42pt;" o:ole="t" filled="f" stroked="f" coordsize="21600,21600">
                  <v:path/>
                  <v:fill on="f" alignshape="1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38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049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矩形截面梁上同时作用有均布荷载q和集中荷载p时，当属于以集中荷载为主的情况时，其剪跨比的计算公式为（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44" o:spt="75" type="#_x0000_t75" style="height:34pt;width:42.95pt;" o:ole="t" filled="f" stroked="f" coordsize="21600,21600">
                  <v:path/>
                  <v:fill on="f" alignshape="1" focussize="0,0"/>
                  <v:stroke on="f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39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45" o:spt="75" type="#_x0000_t75" style="height:34pt;width:37pt;" o:ole="t" filled="f" stroked="f" coordsize="21600,21600">
                  <v:path/>
                  <v:fill on="f" alignshape="1" focussize="0,0"/>
                  <v:stroke on="f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41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46" o:spt="75" type="#_x0000_t75" style="height:33pt;width:34pt;" o:ole="t" filled="f" stroked="f" coordsize="21600,21600">
                  <v:path/>
                  <v:fill on="f" alignshape="1" focussize="0,0"/>
                  <v:stroke on="f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3">
                  <o:LockedField>false</o:LockedField>
                </o:OLEObject>
              </w:objec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47" o:spt="75" type="#_x0000_t75" style="height:34pt;width:34pt;" o:ole="t" filled="f" stroked="f" coordsize="21600,21600">
                  <v:path/>
                  <v:fill on="f" alignshape="1" focussize="0,0"/>
                  <v:stroke on="f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45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确定支座处纵筋的截断位置时，应从理论断点处向处伸长一段距离，其原因是（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防止支座负纵筋在理论断点处被拉拔出来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防止发生斜截面受弯破坏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有足够的安全储备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防止脆性破坏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设计受弯构件时，在（      ）情况下不必绘制弯矩包络图布置受力纵筋。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仅配箍筋的简支梁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有支座负筋的伸臂梁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不设置弯起筋的伸臂梁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设置弯起筋的伸臂梁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绘制材料图时，每根钢筋承担的抵抗弯矩应按与（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受力纵筋直径的大小成正比分配弯矩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受力纵筋截面面积的大小成正比分配弯矩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受力纵筋根数的多少成正比分配弯矩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弯起筋截面面积的大小成正比分配弯矩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设置弯起筋的目的，（      ）的说法不确切。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满足斜截面抗剪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满足斜截面抗弯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充当支座负纵筋承担支座负弯矩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为了节约钢筋充分利用跨中纵筋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关于材料图的作用，（      ）的说法不确切。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反映材料的充分利用程度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确定纵向钢筋的弯起位置和数量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确定支座负纵向钢筋的截断位置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防止发生斜压破坏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梁内设置鸭筋的目的是（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满足斜截面抗弯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满足正截面抗弯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满足斜截面抗剪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使跨中受力纵筋充分利用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材料图越贴近该梁的弯矩包络图，则说明（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材料的充分利用程度越高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材料的充分利用程度越低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梁的安全储备越大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越可能发生斜截面抗弯不足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矩形、T形和工字形截面的一般受弯构件，仅配置箍筋，当</w:t>
            </w:r>
            <w:r>
              <w:rPr>
                <w:kern w:val="0"/>
                <w:sz w:val="18"/>
                <w:szCs w:val="18"/>
              </w:rPr>
              <w:object>
                <v:shape id="_x0000_i1048" o:spt="75" type="#_x0000_t75" style="height:18pt;width:65pt;" o:ole="t" filled="f" stroked="f" coordsize="21600,21600">
                  <v:path/>
                  <v:fill on="f" alignshape="1" focussize="0,0"/>
                  <v:stroke on="f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47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时，（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可直接按最小配箍率</w:t>
            </w:r>
            <w:r>
              <w:rPr>
                <w:kern w:val="0"/>
                <w:sz w:val="18"/>
                <w:szCs w:val="18"/>
              </w:rPr>
              <w:object>
                <v:shape id="_x0000_i1049" o:spt="75" type="#_x0000_t75" style="height:31.6pt;width:75.45pt;" o:ole="t" filled="f" o:preferrelative="t" stroked="f" coordsize="21600,21600">
                  <v:path/>
                  <v:fill on="f" focussize="0,0"/>
                  <v:stroke on="f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49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配箍筋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可直接按构造要求的箍筋最小直径及最大间距配箍筋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按构造要求的箍筋最小直径及最大间距配箍筋，并验算最小配箍率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按受剪承载力公式计算箍筋用量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钢筋混凝土纯扭构件，抗扭纵筋和箍筋的配筋强度比</w:t>
            </w:r>
            <w:r>
              <w:rPr>
                <w:kern w:val="0"/>
                <w:sz w:val="18"/>
                <w:szCs w:val="18"/>
              </w:rPr>
              <w:object>
                <v:shape id="_x0000_i1050" o:spt="75" type="#_x0000_t75" style="height:14.3pt;width:58.15pt;" o:ole="t" filled="f" o:preferrelative="t" stroked="f" coordsize="21600,21600">
                  <v:path/>
                  <v:fill on="f" focussize="0,0"/>
                  <v:stroke on="f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51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 xml:space="preserve">，当构件破坏时，（      ）。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纵筋和箍筋都能达到屈服强度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仅纵筋达到屈服强度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仅箍筋达到屈服强度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纵筋和箍筋能同时达到屈服强度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059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混凝土构件受扭承载力所需受扭纵筋面积A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vertAlign w:val="subscript"/>
                <w:lang w:val="en-US" w:eastAsia="zh-Hans"/>
              </w:rPr>
              <w:t>stl</w:t>
            </w:r>
            <w:r>
              <w:rPr>
                <w:rFonts w:hint="eastAsia"/>
                <w:kern w:val="0"/>
                <w:sz w:val="18"/>
                <w:szCs w:val="18"/>
              </w:rPr>
              <w:t>，以下列（      ）项理解是正确的。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A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vertAlign w:val="subscript"/>
                <w:lang w:val="en-US" w:eastAsia="zh-Hans"/>
              </w:rPr>
              <w:t>stl</w:t>
            </w:r>
            <w:r>
              <w:rPr>
                <w:rFonts w:hint="eastAsia"/>
                <w:kern w:val="0"/>
                <w:sz w:val="18"/>
                <w:szCs w:val="18"/>
              </w:rPr>
              <w:t>为对称布置的包括四角和周边全部受扭纵筋面积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A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vertAlign w:val="subscript"/>
                <w:lang w:val="en-US" w:eastAsia="zh-Hans"/>
              </w:rPr>
              <w:t>stl</w:t>
            </w:r>
            <w:r>
              <w:rPr>
                <w:rFonts w:hint="eastAsia"/>
                <w:kern w:val="0"/>
                <w:sz w:val="18"/>
                <w:szCs w:val="18"/>
              </w:rPr>
              <w:t>为对称布置的四角受扭纵筋面积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A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vertAlign w:val="subscript"/>
                <w:lang w:val="en-US" w:eastAsia="zh-Hans"/>
              </w:rPr>
              <w:t>stl</w:t>
            </w:r>
            <w:r>
              <w:rPr>
                <w:rFonts w:hint="eastAsia"/>
                <w:kern w:val="0"/>
                <w:sz w:val="18"/>
                <w:szCs w:val="18"/>
              </w:rPr>
              <w:t>为受扭纵筋加抗负弯矩的上边纵筋面积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A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vertAlign w:val="subscript"/>
                <w:lang w:val="en-US" w:eastAsia="zh-Hans"/>
              </w:rPr>
              <w:t>stl</w:t>
            </w:r>
            <w:r>
              <w:rPr>
                <w:rFonts w:hint="eastAsia"/>
                <w:kern w:val="0"/>
                <w:sz w:val="18"/>
                <w:szCs w:val="18"/>
              </w:rPr>
              <w:t>为受扭纵筋加抗正弯矩的下边纵筋面积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设计钢筋混凝土受扭构件时，其受扭纵筋与受扭箍筋强度比</w:t>
            </w:r>
            <w:r>
              <w:rPr>
                <w:kern w:val="0"/>
                <w:sz w:val="18"/>
                <w:szCs w:val="18"/>
              </w:rPr>
              <w:object>
                <v:shape id="_x0000_i1051" o:spt="75" type="#_x0000_t75" style="height:13pt;width:10pt;" o:ole="t" filled="f" stroked="f" coordsize="21600,21600">
                  <v:path/>
                  <v:fill on="f" alignshape="1" focussize="0,0"/>
                  <v:stroke on="f"/>
                  <v:imagedata r:id="rId5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53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应（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  <w:t>＜</w:t>
            </w:r>
            <w:r>
              <w:rPr>
                <w:rStyle w:val="6"/>
                <w:rFonts w:hint="default" w:eastAsia="宋体"/>
                <w:sz w:val="18"/>
                <w:szCs w:val="18"/>
                <w:lang w:eastAsia="zh-Hans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＞</w:t>
            </w: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2.0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不受限制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在</w:t>
            </w: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0.6~1.7</w:t>
            </w: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之间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受扭构件的配筋方式可为（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仅配抗扭箍筋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配置抗扭纵筋和抗扭箍筋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仅配置抗扭纵筋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仅配置与裂缝方向垂直的45°方向的螺旋状钢筋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下列关于钢筋混凝土弯剪扭构件的叙述中，不正确的是（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扭矩的存在对构件的抗弯承载力有影响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剪力的存在对构件的抗扭承载力没有影响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弯矩的存在对构件的抗扭承载力有影响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扭矩的存在对构件的抗剪承载力有影响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矩形截面抗扭纵筋布置首先是考虑角隅处，然后考虑（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截面长边中点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截面短边中点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截面中心点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无法确定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受扭构件中的抗扭纵筋（      ）的说法不正确。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应尽可能均匀地沿周边对称布置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在截面的四角可以设抗扭纵筋也可以不设抗扭纵筋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在截面四角必设抗扭纵筋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抗扭纵筋间距不应大于200mm，也不应大于短边尺寸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对受扭构件中的箍筋，正确的叙述是（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箍筋可以是开口的，也可以是封闭的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箍筋必须封闭且焊接连接，不得搭接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箍筋必须封闭，但箍筋的端部应做成135°的弯钩，弯钩末端的直线长度不应小于5d和50mm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箍筋必须采用螺旋箍筋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剪扭构件的承载力计算公式中（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混凝土和钢筋均相关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混凝土部分相关，钢筋不相关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混凝土和钢筋均不相关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混凝土不相关，钢筋相关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大小偏心受压破坏特征的根本区别在于构件破坏时，（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受压混凝土是否破坏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受压钢筋是否屈服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混凝土是否全截面受压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远离作用力N一侧钢筋是否屈服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在偏心受压构件计算时，当（      ）时，就可称为短柱，不考虑修正偏心距。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0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h≤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0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h≤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＜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0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h≤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30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0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h＞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069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小偏心受压破坏的特征是（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靠近纵向力钢筋屈服而远离纵向力钢筋受拉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靠近纵向力钢筋屈服而远离纵向力钢筋也屈服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靠近纵向力钢筋屈服而远离纵向力钢筋受压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靠近纵向力钢筋屈服而远离纵向力钢筋不屈服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070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对称配筋的混凝土受压柱，大小偏心受压的判别条件是（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  <w:t>ξ≤ξ</w:t>
            </w:r>
            <w:r>
              <w:rPr>
                <w:rStyle w:val="6"/>
                <w:rFonts w:hint="eastAsia" w:eastAsia="宋体"/>
                <w:sz w:val="18"/>
                <w:szCs w:val="18"/>
                <w:vertAlign w:val="subscript"/>
                <w:lang w:val="en-US" w:eastAsia="zh-Hans"/>
              </w:rPr>
              <w:t>b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ηe</w:t>
            </w:r>
            <w:r>
              <w:rPr>
                <w:rStyle w:val="6"/>
                <w:rFonts w:hint="eastAsia" w:eastAsia="宋体" w:cs="Times New Roman"/>
                <w:sz w:val="18"/>
                <w:szCs w:val="18"/>
                <w:vertAlign w:val="subscript"/>
                <w:lang w:val="en-US" w:eastAsia="zh-Hans"/>
              </w:rPr>
              <w:t>i</w:t>
            </w: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＞</w:t>
            </w: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0.3</w:t>
            </w: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h</w:t>
            </w:r>
            <w:r>
              <w:rPr>
                <w:rStyle w:val="6"/>
                <w:rFonts w:hint="default" w:eastAsia="宋体" w:cs="Times New Roman"/>
                <w:sz w:val="18"/>
                <w:szCs w:val="18"/>
                <w:vertAlign w:val="subscript"/>
                <w:lang w:eastAsia="zh-Hans"/>
              </w:rPr>
              <w:t>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  <w:t>ξ＞ξ</w:t>
            </w:r>
            <w:r>
              <w:rPr>
                <w:rStyle w:val="6"/>
                <w:rFonts w:hint="eastAsia" w:eastAsia="宋体"/>
                <w:sz w:val="18"/>
                <w:szCs w:val="18"/>
                <w:vertAlign w:val="subscript"/>
                <w:lang w:val="en-US" w:eastAsia="zh-Hans"/>
              </w:rPr>
              <w:t>b</w:t>
            </w:r>
            <w:r>
              <w:rPr>
                <w:rFonts w:hint="eastAsia"/>
                <w:kern w:val="0"/>
                <w:sz w:val="18"/>
                <w:szCs w:val="18"/>
              </w:rPr>
              <w:t>时为大偏压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无法判别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01-01-0203-01-</w:t>
            </w:r>
            <w:r>
              <w:rPr>
                <w:kern w:val="0"/>
                <w:sz w:val="18"/>
                <w:szCs w:val="18"/>
                <w:highlight w:val="none"/>
              </w:rPr>
              <w:t>071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在对钢筋混凝土偏压构件作大、小偏心受压判断时，下列（      ）判断正确？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轴向力作用在截面核心区以内时为小偏压，反之为大偏压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轴向力作用在截面范围内时为小偏压，反之为大偏心压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  <w:t>ξ≤ξ</w:t>
            </w:r>
            <w:r>
              <w:rPr>
                <w:rStyle w:val="6"/>
                <w:rFonts w:hint="eastAsia" w:eastAsia="宋体"/>
                <w:sz w:val="18"/>
                <w:szCs w:val="18"/>
                <w:vertAlign w:val="subscript"/>
                <w:lang w:val="en-US" w:eastAsia="zh-Hans"/>
              </w:rPr>
              <w:t>b</w:t>
            </w:r>
            <w:r>
              <w:rPr>
                <w:rFonts w:hint="eastAsia"/>
                <w:kern w:val="0"/>
                <w:sz w:val="18"/>
                <w:szCs w:val="18"/>
              </w:rPr>
              <w:t>为大偏压，反之为小偏压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ηe</w:t>
            </w:r>
            <w:r>
              <w:rPr>
                <w:rStyle w:val="6"/>
                <w:rFonts w:hint="eastAsia" w:eastAsia="宋体" w:cs="Times New Roman"/>
                <w:sz w:val="18"/>
                <w:szCs w:val="18"/>
                <w:vertAlign w:val="subscript"/>
                <w:lang w:val="en-US" w:eastAsia="zh-Hans"/>
              </w:rPr>
              <w:t>i</w:t>
            </w: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＞</w:t>
            </w: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0.3</w:t>
            </w:r>
            <w:r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  <w:t>h</w:t>
            </w:r>
            <w:r>
              <w:rPr>
                <w:rStyle w:val="6"/>
                <w:rFonts w:hint="default" w:eastAsia="宋体" w:cs="Times New Roman"/>
                <w:sz w:val="18"/>
                <w:szCs w:val="18"/>
                <w:vertAlign w:val="subscript"/>
                <w:lang w:eastAsia="zh-Hans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为大偏压，反之为小偏压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轴向压力对偏心受压构件的受剪承载力的影响是（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轴向压力对受剪承载力没有影响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轴向压力可使受剪承载力提高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当压力在一定范围内时，可提高受剪承载力，但当轴力过大时，却反而降低受剪承载力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无法确定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矩形、T形和工字形截面的钢筋混凝土偏心受压构件，其斜载面受剪承载力应按下列公式计算：</w:t>
            </w:r>
            <w:r>
              <w:rPr>
                <w:kern w:val="0"/>
                <w:sz w:val="18"/>
                <w:szCs w:val="18"/>
              </w:rPr>
              <w:object>
                <v:shape id="_x0000_i1052" o:spt="75" type="#_x0000_t75" style="height:31pt;width:100pt;" o:ole="t" filled="f" stroked="f" coordsize="21600,21600">
                  <v:path/>
                  <v:fill on="f" alignshape="1" focussize="0,0"/>
                  <v:stroke on="f"/>
                  <v:imagedata r:id="rId5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55">
                  <o:LockedField>false</o:LockedField>
                </o:OLEObject>
              </w:object>
            </w:r>
            <w:r>
              <w:rPr>
                <w:kern w:val="0"/>
                <w:sz w:val="18"/>
                <w:szCs w:val="18"/>
              </w:rPr>
              <w:object>
                <v:shape id="_x0000_i1053" o:spt="75" type="#_x0000_t75" style="height:31.95pt;width:59pt;" o:ole="t" filled="f" stroked="f" coordsize="21600,21600">
                  <v:path/>
                  <v:fill on="f" alignshape="1" focussize="0,0"/>
                  <v:stroke on="f"/>
                  <v:imagedata r:id="rId5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57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+</w:t>
            </w:r>
            <w:r>
              <w:rPr>
                <w:kern w:val="0"/>
                <w:sz w:val="18"/>
                <w:szCs w:val="18"/>
              </w:rPr>
              <w:object>
                <v:shape id="_x0000_i1054" o:spt="75" type="#_x0000_t75" style="height:13.95pt;width:35pt;" o:ole="t" filled="f" stroked="f" coordsize="21600,21600">
                  <v:path/>
                  <v:fill on="f" alignshape="1" focussize="0,0"/>
                  <v:stroke on="f"/>
                  <v:imagedata r:id="rId6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59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，计算公式中的N（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为与剪力设计值V相应的轴向压力设计值，当</w:t>
            </w:r>
            <w:r>
              <w:rPr>
                <w:rFonts w:hint="default"/>
                <w:kern w:val="0"/>
                <w:sz w:val="18"/>
                <w:szCs w:val="18"/>
              </w:rPr>
              <w:t>N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＞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0.3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bh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时，取 </w:t>
            </w:r>
            <w:r>
              <w:rPr>
                <w:rFonts w:hint="default"/>
                <w:kern w:val="0"/>
                <w:sz w:val="18"/>
                <w:szCs w:val="18"/>
              </w:rPr>
              <w:t>N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=0.3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bh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没有限制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为该截面组合的最大轴力 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为该截面组合的最大轴力，当当</w:t>
            </w:r>
            <w:r>
              <w:rPr>
                <w:rFonts w:hint="default"/>
                <w:kern w:val="0"/>
                <w:sz w:val="18"/>
                <w:szCs w:val="18"/>
              </w:rPr>
              <w:t>N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＞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0.3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bh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时，取 </w:t>
            </w:r>
            <w:r>
              <w:rPr>
                <w:rFonts w:hint="default"/>
                <w:kern w:val="0"/>
                <w:sz w:val="18"/>
                <w:szCs w:val="18"/>
              </w:rPr>
              <w:t>N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=0.3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bh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在受拉构件中，由于纵向拉力的存在，构件的抗剪能力将（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降低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不变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难以测定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下列关于钢筋混凝土受拉构件的叙述中，（      ）是错误的。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钢筋混凝土轴心受拉构件破坏时，混凝土已被拉裂，全部外力由钢筋来承担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当轴向拉力N作用于</w:t>
            </w:r>
            <w:r>
              <w:rPr>
                <w:rFonts w:hint="default"/>
                <w:kern w:val="0"/>
                <w:sz w:val="18"/>
                <w:szCs w:val="18"/>
              </w:rPr>
              <w:t>A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eastAsia"/>
                <w:kern w:val="0"/>
                <w:sz w:val="18"/>
                <w:szCs w:val="18"/>
              </w:rPr>
              <w:t>合力及</w:t>
            </w:r>
            <w:r>
              <w:rPr>
                <w:rFonts w:hint="default"/>
                <w:kern w:val="0"/>
                <w:sz w:val="18"/>
                <w:szCs w:val="18"/>
              </w:rPr>
              <w:t>A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vertAlign w:val="baseline"/>
                <w:lang w:val="en-US" w:eastAsia="zh-Hans"/>
              </w:rPr>
              <w:t>'</w:t>
            </w:r>
            <w:r>
              <w:rPr>
                <w:rFonts w:hint="eastAsia"/>
                <w:kern w:val="0"/>
                <w:sz w:val="18"/>
                <w:szCs w:val="18"/>
              </w:rPr>
              <w:t>合力点以内时，发生小偏心受拉破坏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破坏时，钢筋混凝土偏心受拉构件截面存在受压区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小偏心受拉构件破坏时，只有当纵向拉力N作用于钢筋截面面积的“塑性中心”时，两侧纵向钢筋才会同时达到屈服强度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一般来讲，预应力混凝土不适用于以下（      ）构件。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轴心受拉构件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轴心受压构件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受弯构件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偏心受压构件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以下（      ）措施可以减小预应力钢筋松驰引起的预应力损失。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一端张拉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两端张拉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超张拉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一端张拉，另一端补拉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以下（      ）措施可以减小预应力钢筋与台座间温差引起的预应力损失。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两阶段升温养护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超张拉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两端张拉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一次升温养护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079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对混凝土构件施加预应力，下列（      ）叙述是错误的。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提高了构件的抗裂能力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可以减小构件的刚度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可以增大构件的刚度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可以充分利用高强钢筋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先张法和后张法构件相比，具有下述特点中（      ）项有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错</w:t>
            </w:r>
            <w:r>
              <w:rPr>
                <w:rFonts w:hint="eastAsia"/>
                <w:kern w:val="0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工艺简单无需永久性锚具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需要台座或钢模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一般采用直线预应力筋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适于施工现场制作大、中型构件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预应力筋张拉或放张时的混凝土立方体抗压强度，不应低于（      ）数值。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55" o:spt="75" type="#_x0000_t75" style="height:19pt;width:44pt;" o:ole="t" filled="f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61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56" o:spt="75" type="#_x0000_t75" style="height:19pt;width:45pt;" o:ole="t" filled="f" stroked="f" coordsize="21600,21600">
                  <v:path/>
                  <v:fill on="f" alignshape="1" focussize="0,0"/>
                  <v:stroke on="f"/>
                  <v:imagedata r:id="rId6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63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57" o:spt="75" type="#_x0000_t75" style="height:19pt;width:44pt;" o:ole="t" filled="f" stroked="f" coordsize="21600,21600">
                  <v:path/>
                  <v:fill on="f" alignshape="1" focussize="0,0"/>
                  <v:stroke on="f"/>
                  <v:imagedata r:id="rId6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65">
                  <o:LockedField>false</o:LockedField>
                </o:OLEObject>
              </w:objec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58" o:spt="75" type="#_x0000_t75" style="height:19pt;width:45pt;" o:ole="t" filled="f" stroked="f" coordsize="21600,21600">
                  <v:path/>
                  <v:fill on="f" alignshape="1" focussize="0,0"/>
                  <v:stroke on="f"/>
                  <v:imagedata r:id="rId6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8" r:id="rId67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关于预应力混凝土的论述（      ）为正确。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预应力混凝土可用来建造大跨度结构是由于有反拱，挠度小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软钢或中等强度钢筋不宜当作预应力钢筋是因为它的有效预应力低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对构件施加预应力是为了提高其承载力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先张法适用于大型预应力构件施工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先张法和后张法的预应力混凝土构件，其传递预应力方法的区别是（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先张法靠钢筋与混凝土间的粘结力来传递预应力，而后张法则靠工作锚具来保持预应力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后张法靠钢筋与混凝土间的粘结力来传递预应力，而先张法则靠工作锚具来保持预应力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先张法依靠传力架保持预应力，后张法则靠千斤顶来保持预应力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先张法依靠夹具保持预应力，而后张法则靠锚具来保持预应力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对构件施加预应力的目的是为了（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提高构件的承载力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减小构件的混凝土收缩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提高构件的承载力和抗裂度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提高构件的抗裂度或减小裂缝宽度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混凝土板计算原则的下列规定中（      ）不完全正确。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两对边支承板应按单向板计算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四边支承板当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2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≤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</w:rPr>
              <w:t>时，应按双向板计算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四边支承板当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2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≥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</w:rPr>
              <w:t>时，可按单向板计算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四边支承板当</w:t>
            </w:r>
            <w:r>
              <w:rPr>
                <w:rFonts w:hint="default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＜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2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default" w:ascii="Times New Roman Italic" w:hAnsi="Times New Roman Italic" w:cs="Times New Roman Italic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default"/>
                <w:kern w:val="0"/>
                <w:sz w:val="18"/>
                <w:szCs w:val="18"/>
                <w:vertAlign w:val="subscript"/>
                <w:lang w:eastAsia="zh-Hans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＜</w:t>
            </w:r>
            <w:r>
              <w:rPr>
                <w:rFonts w:hint="default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</w:rPr>
              <w:t>，宜按双向板计算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以下（      ）种钢筋不是板的构造钢筋。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分布钢筋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箍筋或弯起筋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与梁（墙）整浇或嵌固于砌体墙的板，应在板边上部设置的扣筋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现浇板中与梁垂直的上部钢筋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当梁的腹板</w:t>
            </w:r>
            <w:r>
              <w:rPr>
                <w:rFonts w:hint="eastAsia"/>
                <w:kern w:val="0"/>
                <w:sz w:val="18"/>
                <w:szCs w:val="18"/>
                <w:lang w:val="en-US" w:eastAsia="zh-Hans"/>
              </w:rPr>
              <w:t>h</w:t>
            </w:r>
            <w:r>
              <w:rPr>
                <w:rFonts w:hint="eastAsia"/>
                <w:kern w:val="0"/>
                <w:sz w:val="18"/>
                <w:szCs w:val="18"/>
                <w:vertAlign w:val="subscript"/>
                <w:lang w:val="en-US" w:eastAsia="zh-Hans"/>
              </w:rPr>
              <w:t>w</w:t>
            </w:r>
            <w:r>
              <w:rPr>
                <w:rFonts w:hint="eastAsia"/>
                <w:kern w:val="0"/>
                <w:sz w:val="18"/>
                <w:szCs w:val="18"/>
              </w:rPr>
              <w:t>高度是下列（      ）项值时，在梁的两个侧面应沿高度配纵向构造筋（俗称腰筋）。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59" o:spt="75" type="#_x0000_t75" style="height:18pt;width:64pt;" o:ole="t" filled="f" stroked="f" coordsize="21600,21600">
                  <v:path/>
                  <v:fill on="f" alignshape="1" focussize="0,0"/>
                  <v:stroke on="f"/>
                  <v:imagedata r:id="rId7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59" r:id="rId6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60" o:spt="75" type="#_x0000_t75" style="height:18pt;width:64pt;" o:ole="t" filled="f" stroked="f" coordsize="21600,21600">
                  <v:path/>
                  <v:fill on="f" alignshape="1" focussize="0,0"/>
                  <v:stroke on="f"/>
                  <v:imagedata r:id="rId7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0" DrawAspect="Content" ObjectID="_1468075760" r:id="rId7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61" o:spt="75" type="#_x0000_t75" style="height:18pt;width:64pt;" o:ole="t" filled="f" stroked="f" coordsize="21600,21600">
                  <v:path/>
                  <v:fill on="f" alignshape="1" focussize="0,0"/>
                  <v:stroke on="f"/>
                  <v:imagedata r:id="rId7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1" DrawAspect="Content" ObjectID="_1468075761" r:id="rId7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62" o:spt="75" type="#_x0000_t75" style="height:18pt;width:64pt;" o:ole="t" filled="f" stroked="f" coordsize="21600,21600">
                  <v:path/>
                  <v:fill on="f" alignshape="1" focussize="0,0"/>
                  <v:stroke on="f"/>
                  <v:imagedata r:id="rId7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2" DrawAspect="Content" ObjectID="_1468075762" r:id="rId7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简支楼梯斜梁在竖向荷载设计值q的作用下，其承载力计算的下列原则（      ）项不正确。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最大弯矩可按斜梁计算跨度</w:t>
            </w:r>
            <w:r>
              <w:rPr>
                <w:kern w:val="0"/>
                <w:sz w:val="18"/>
                <w:szCs w:val="18"/>
              </w:rPr>
              <w:object>
                <v:shape id="_x0000_i1063" o:spt="75" type="#_x0000_t75" style="height:18pt;width:11pt;" o:ole="t" filled="f" stroked="f" coordsize="21600,21600">
                  <v:path/>
                  <v:fill on="f" alignshape="1" focussize="0,0"/>
                  <v:stroke on="f"/>
                  <v:imagedata r:id="rId7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3" DrawAspect="Content" ObjectID="_1468075763" r:id="rId77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的水平投影</w:t>
            </w:r>
            <w:r>
              <w:rPr>
                <w:kern w:val="0"/>
                <w:sz w:val="18"/>
                <w:szCs w:val="18"/>
              </w:rPr>
              <w:object>
                <v:shape id="_x0000_i1064" o:spt="75" type="#_x0000_t75" style="height:18pt;width:11pt;" o:ole="t" filled="f" stroked="f" coordsize="21600,21600">
                  <v:path/>
                  <v:fill on="f" alignshape="1" focussize="0,0"/>
                  <v:stroke on="f"/>
                  <v:imagedata r:id="rId8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4" DrawAspect="Content" ObjectID="_1468075764" r:id="rId79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计算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最大剪力为按斜梁水平投影净跨度</w:t>
            </w:r>
            <w:r>
              <w:rPr>
                <w:kern w:val="0"/>
                <w:sz w:val="18"/>
                <w:szCs w:val="18"/>
              </w:rPr>
              <w:object>
                <v:shape id="_x0000_i1065" o:spt="75" type="#_x0000_t75" style="height:18pt;width:11pt;" o:ole="t" filled="f" stroked="f" coordsize="21600,21600">
                  <v:path/>
                  <v:fill on="f" alignshape="1" focussize="0,0"/>
                  <v:stroke on="f"/>
                  <v:imagedata r:id="rId8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81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计算，即</w:t>
            </w:r>
            <w:r>
              <w:rPr>
                <w:kern w:val="0"/>
                <w:sz w:val="18"/>
                <w:szCs w:val="18"/>
              </w:rPr>
              <w:object>
                <v:shape id="_x0000_i1066" o:spt="75" type="#_x0000_t75" style="height:31pt;width:76pt;" o:ole="t" filled="f" stroked="f" coordsize="21600,21600">
                  <v:path/>
                  <v:fill on="f" alignshape="1" focussize="0,0"/>
                  <v:stroke on="f"/>
                  <v:imagedata r:id="rId8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83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竖向荷载</w:t>
            </w:r>
            <w:r>
              <w:rPr>
                <w:kern w:val="0"/>
                <w:sz w:val="18"/>
                <w:szCs w:val="18"/>
              </w:rPr>
              <w:object>
                <v:shape id="_x0000_i1067" o:spt="75" type="#_x0000_t75" style="height:18pt;width:17pt;" o:ole="t" filled="f" stroked="f" coordsize="21600,21600">
                  <v:path/>
                  <v:fill on="f" alignshape="1" focussize="0,0"/>
                  <v:stroke on="f"/>
                  <v:imagedata r:id="rId8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85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沿斜梁方向产生轴向压力</w:t>
            </w:r>
            <w:r>
              <w:rPr>
                <w:kern w:val="0"/>
                <w:sz w:val="18"/>
                <w:szCs w:val="18"/>
              </w:rPr>
              <w:object>
                <v:shape id="_x0000_i1068" o:spt="75" type="#_x0000_t75" style="height:18pt;width:66pt;" o:ole="t" filled="f" stroked="f" coordsize="21600,21600">
                  <v:path/>
                  <v:fill on="f" alignshape="1" focussize="0,0"/>
                  <v:stroke on="f"/>
                  <v:imagedata r:id="rId8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87">
                  <o:LockedField>false</o:LockedField>
                </o:OLEObject>
              </w:object>
            </w:r>
            <w:r>
              <w:rPr>
                <w:rFonts w:hint="eastAsia"/>
                <w:kern w:val="0"/>
                <w:sz w:val="18"/>
                <w:szCs w:val="18"/>
              </w:rPr>
              <w:t>可忽略，近似按受弯构件计算，并偏于安全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斜梁应按竖向截面进行配筋计算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089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《规范》规定：塑性铰截面中混凝土受压区相对高度满足（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69" o:spt="75" type="#_x0000_t75" style="height:16pt;width:42.95pt;" o:ole="t" filled="f" stroked="f" coordsize="21600,21600">
                  <v:path/>
                  <v:fill on="f" alignshape="1" focussize="0,0"/>
                  <v:stroke on="f"/>
                  <v:imagedata r:id="rId9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89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70" o:spt="75" type="#_x0000_t75" style="height:16pt;width:49pt;" o:ole="t" filled="f" stroked="f" coordsize="21600,21600">
                  <v:path/>
                  <v:fill on="f" alignshape="1" focussize="0,0"/>
                  <v:stroke on="f"/>
                  <v:imagedata r:id="rId9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91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71" o:spt="75" type="#_x0000_t75" style="height:16pt;width:49.95pt;" o:ole="t" filled="f" stroked="f" coordsize="21600,21600">
                  <v:path/>
                  <v:fill on="f" alignshape="1" focussize="0,0"/>
                  <v:stroke on="f"/>
                  <v:imagedata r:id="rId9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93">
                  <o:LockedField>false</o:LockedField>
                </o:OLEObject>
              </w:objec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val="en-US" w:eastAsia="zh-Hans"/>
              </w:rPr>
            </w:pPr>
            <w:r>
              <w:rPr>
                <w:kern w:val="0"/>
                <w:sz w:val="18"/>
                <w:szCs w:val="18"/>
              </w:rPr>
              <w:object>
                <v:shape id="_x0000_i1072" o:spt="75" type="#_x0000_t75" style="height:16pt;width:49.95pt;" o:ole="t" filled="f" stroked="f" coordsize="21600,21600">
                  <v:path/>
                  <v:fill on="f" alignshape="1" focussize="0,0"/>
                  <v:stroke on="f"/>
                  <v:imagedata r:id="rId9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95">
                  <o:LockedField>false</o:LockedField>
                </o:OLEObject>
              </w:objec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090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在单向板肋梁楼盖截面设计中，为了考虑“拱”的有利影响，要对板的中间跨跨中截面及中间支座截面的内力进行折减，其折减系数为（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/>
                <w:sz w:val="18"/>
                <w:szCs w:val="18"/>
                <w:lang w:eastAsia="zh-Hans"/>
              </w:rPr>
              <w:t>0.9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0.8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0.85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0.95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</w:t>
            </w: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091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对于次梁和主梁的计算截面的确定，正确的是（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在跨中处和支座处均矩形截面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在跨中处及支座处矩形截面，均按T形截面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在跨中处按处矩形截面，在支座处按T形截面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在跨中处T形截面，在支座处按矩形截面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3-01-092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双向板支承梁的荷载分布情况为（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长边梯形分布，短边三角形分布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长边三角形分布，短边梯形分布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长边、短边均为矩形分布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长边、短边均为梯形分布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3-01-093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框弯矩二次分配法，各杆件的传递系数为（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各杆件均取</w:t>
            </w:r>
            <w:r>
              <w:rPr>
                <w:rFonts w:hint="default"/>
                <w:kern w:val="0"/>
                <w:sz w:val="18"/>
                <w:szCs w:val="18"/>
              </w:rPr>
              <w:t>1/2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首层</w:t>
            </w:r>
            <w:r>
              <w:rPr>
                <w:rFonts w:hint="default"/>
                <w:kern w:val="0"/>
                <w:sz w:val="18"/>
                <w:szCs w:val="18"/>
              </w:rPr>
              <w:t>1/3</w:t>
            </w:r>
            <w:r>
              <w:rPr>
                <w:rFonts w:hint="eastAsia"/>
                <w:kern w:val="0"/>
                <w:sz w:val="18"/>
                <w:szCs w:val="18"/>
              </w:rPr>
              <w:t>，其它层</w:t>
            </w:r>
            <w:r>
              <w:rPr>
                <w:rFonts w:hint="default"/>
                <w:kern w:val="0"/>
                <w:sz w:val="18"/>
                <w:szCs w:val="18"/>
              </w:rPr>
              <w:t>1/2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各杆件均取</w:t>
            </w:r>
            <w:r>
              <w:rPr>
                <w:rFonts w:hint="default"/>
                <w:kern w:val="0"/>
                <w:sz w:val="18"/>
                <w:szCs w:val="18"/>
              </w:rPr>
              <w:t>1/3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首层</w:t>
            </w:r>
            <w:r>
              <w:rPr>
                <w:rFonts w:hint="default"/>
                <w:kern w:val="0"/>
                <w:sz w:val="18"/>
                <w:szCs w:val="18"/>
              </w:rPr>
              <w:t>1/2</w:t>
            </w:r>
            <w:r>
              <w:rPr>
                <w:rFonts w:hint="eastAsia"/>
                <w:kern w:val="0"/>
                <w:sz w:val="18"/>
                <w:szCs w:val="18"/>
              </w:rPr>
              <w:t>，其它层</w:t>
            </w:r>
            <w:r>
              <w:rPr>
                <w:rFonts w:hint="default"/>
                <w:kern w:val="0"/>
                <w:sz w:val="18"/>
                <w:szCs w:val="18"/>
              </w:rPr>
              <w:t>1/3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3-01-094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用分层法计算竖向荷载作用下的内力时，要对线刚度和弯矩传递系数进行调整如下：将上层各柱乘调整系数</w:t>
            </w:r>
            <w:r>
              <w:rPr>
                <w:kern w:val="0"/>
                <w:sz w:val="18"/>
                <w:szCs w:val="18"/>
              </w:rPr>
              <w:t>0.9</w:t>
            </w:r>
            <w:r>
              <w:rPr>
                <w:rFonts w:hint="eastAsia"/>
                <w:kern w:val="0"/>
                <w:sz w:val="18"/>
                <w:szCs w:val="18"/>
              </w:rPr>
              <w:t>折减系数；各柱的弯矩传递系数改取为1/3。（      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将各柱乘调整系数</w:t>
            </w:r>
            <w:r>
              <w:rPr>
                <w:kern w:val="0"/>
                <w:sz w:val="18"/>
                <w:szCs w:val="18"/>
              </w:rPr>
              <w:t>0.9</w:t>
            </w:r>
            <w:r>
              <w:rPr>
                <w:rFonts w:hint="eastAsia"/>
                <w:kern w:val="0"/>
                <w:sz w:val="18"/>
                <w:szCs w:val="18"/>
              </w:rPr>
              <w:t>折减系数；弯矩传递系数改取为1/3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将上层各柱（底层除外）乘调整系数</w:t>
            </w:r>
            <w:r>
              <w:rPr>
                <w:kern w:val="0"/>
                <w:sz w:val="18"/>
                <w:szCs w:val="18"/>
              </w:rPr>
              <w:t>0.9</w:t>
            </w:r>
            <w:r>
              <w:rPr>
                <w:rFonts w:hint="eastAsia"/>
                <w:kern w:val="0"/>
                <w:sz w:val="18"/>
                <w:szCs w:val="18"/>
              </w:rPr>
              <w:t>折减系数；各柱（底层除外）的弯矩传递系数改取为1/3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将各柱乘调整系数</w:t>
            </w:r>
            <w:r>
              <w:rPr>
                <w:kern w:val="0"/>
                <w:sz w:val="18"/>
                <w:szCs w:val="18"/>
              </w:rPr>
              <w:t>0.85</w:t>
            </w:r>
            <w:r>
              <w:rPr>
                <w:rFonts w:hint="eastAsia"/>
                <w:kern w:val="0"/>
                <w:sz w:val="18"/>
                <w:szCs w:val="18"/>
              </w:rPr>
              <w:t>折减系数；各柱的弯矩传递系数改取为1/4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将各柱乘调整系数</w:t>
            </w:r>
            <w:r>
              <w:rPr>
                <w:kern w:val="0"/>
                <w:sz w:val="18"/>
                <w:szCs w:val="18"/>
              </w:rPr>
              <w:t>0.9</w:t>
            </w:r>
            <w:r>
              <w:rPr>
                <w:rFonts w:hint="eastAsia"/>
                <w:kern w:val="0"/>
                <w:sz w:val="18"/>
                <w:szCs w:val="18"/>
              </w:rPr>
              <w:t>折减系数</w:t>
            </w:r>
            <w:r>
              <w:rPr>
                <w:rFonts w:hint="eastAsia"/>
                <w:kern w:val="0"/>
                <w:sz w:val="18"/>
                <w:szCs w:val="18"/>
                <w:lang w:eastAsia="zh-Hans"/>
              </w:rPr>
              <w:t>；</w:t>
            </w:r>
            <w:r>
              <w:rPr>
                <w:rFonts w:hint="eastAsia"/>
                <w:kern w:val="0"/>
                <w:sz w:val="18"/>
                <w:szCs w:val="18"/>
              </w:rPr>
              <w:t>各柱的弯矩传递系数改取为1/2。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3-01-095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分层法适用于节点梁柱线刚度比大于或等于（      ），结构与竖向荷载沿高度分布比较均匀的多层、高层框架的内力计算。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/>
                <w:sz w:val="18"/>
                <w:szCs w:val="18"/>
                <w:lang w:eastAsia="zh-Hans"/>
              </w:rPr>
              <w:t>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5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Style w:val="6"/>
                <w:rFonts w:hint="default" w:eastAsia="宋体" w:cs="Times New Roman"/>
                <w:sz w:val="18"/>
                <w:szCs w:val="18"/>
                <w:lang w:eastAsia="zh-Hans"/>
              </w:rPr>
              <w:t>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01-01-020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3-01-096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框架结构竖向活荷载最不利布置的下列几种方法考虑的计算原则中，（     ）有误。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满布荷载法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分层组合法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最不利荷载位置法</w:t>
            </w:r>
          </w:p>
        </w:tc>
      </w:tr>
      <w:tr>
        <w:trPr>
          <w:trHeight w:val="262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Style w:val="6"/>
                <w:rFonts w:hint="eastAsia" w:eastAsia="宋体" w:cs="Times New Roman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逐跨施荷法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宋体"/>
        <w:sz w:val="22"/>
        <w:szCs w:val="36"/>
        <w:lang w:val="en-US" w:eastAsia="zh-Hans"/>
      </w:rPr>
    </w:pPr>
    <w:r>
      <w:rPr>
        <w:rFonts w:hint="eastAsia"/>
        <w:sz w:val="22"/>
        <w:szCs w:val="36"/>
        <w:lang w:val="en-US" w:eastAsia="zh-Hans"/>
      </w:rPr>
      <w:t>混凝土结构</w:t>
    </w:r>
    <w:r>
      <w:rPr>
        <w:rFonts w:hint="default"/>
        <w:sz w:val="22"/>
        <w:szCs w:val="36"/>
        <w:lang w:eastAsia="zh-Hans"/>
      </w:rPr>
      <w:t>220-315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F61BF"/>
    <w:rsid w:val="1BFFA9A7"/>
    <w:rsid w:val="1F9D0874"/>
    <w:rsid w:val="27EB79E3"/>
    <w:rsid w:val="2DEE4F5C"/>
    <w:rsid w:val="2EDD0B27"/>
    <w:rsid w:val="3F75F262"/>
    <w:rsid w:val="3FCFAB48"/>
    <w:rsid w:val="3FDE6BDF"/>
    <w:rsid w:val="43CF61BF"/>
    <w:rsid w:val="595B5153"/>
    <w:rsid w:val="5DC562B0"/>
    <w:rsid w:val="5FF64BEF"/>
    <w:rsid w:val="5FFF4E09"/>
    <w:rsid w:val="677D288D"/>
    <w:rsid w:val="67F7F8DC"/>
    <w:rsid w:val="6EB362FD"/>
    <w:rsid w:val="6FF54E4C"/>
    <w:rsid w:val="71CFB315"/>
    <w:rsid w:val="7BBA3333"/>
    <w:rsid w:val="7BDCA138"/>
    <w:rsid w:val="7FAF68D7"/>
    <w:rsid w:val="7FBF582E"/>
    <w:rsid w:val="7FBFF29A"/>
    <w:rsid w:val="9FECB02A"/>
    <w:rsid w:val="A7E66495"/>
    <w:rsid w:val="BDFEF34A"/>
    <w:rsid w:val="BF7F177B"/>
    <w:rsid w:val="CDDEEB0D"/>
    <w:rsid w:val="D7BB446B"/>
    <w:rsid w:val="DC3B0690"/>
    <w:rsid w:val="DF2ACFD1"/>
    <w:rsid w:val="DFCB54E6"/>
    <w:rsid w:val="DFFB9003"/>
    <w:rsid w:val="DFFE1ACE"/>
    <w:rsid w:val="EB73F300"/>
    <w:rsid w:val="EB7E33C7"/>
    <w:rsid w:val="EC9C005D"/>
    <w:rsid w:val="EF7A8FF0"/>
    <w:rsid w:val="EFDF026F"/>
    <w:rsid w:val="F7C7F3A4"/>
    <w:rsid w:val="F7EF20F9"/>
    <w:rsid w:val="F8DB9F9F"/>
    <w:rsid w:val="FB8FDD87"/>
    <w:rsid w:val="FBFB3D00"/>
    <w:rsid w:val="FCF721BC"/>
    <w:rsid w:val="FDFDB0D5"/>
    <w:rsid w:val="FDFF234D"/>
    <w:rsid w:val="FE37A588"/>
    <w:rsid w:val="FF3B6343"/>
    <w:rsid w:val="FF65A7CD"/>
    <w:rsid w:val="FFE3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6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customXml" Target="../customXml/item1.xml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image" Target="media/image2.wmf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image" Target="media/image1.wmf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1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6.wmf"/><Relationship Id="rId4" Type="http://schemas.openxmlformats.org/officeDocument/2006/relationships/theme" Target="theme/theme1.xml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oleObject" Target="embeddings/oleObject8.bin"/><Relationship Id="rId16" Type="http://schemas.openxmlformats.org/officeDocument/2006/relationships/image" Target="media/image5.wmf"/><Relationship Id="rId15" Type="http://schemas.openxmlformats.org/officeDocument/2006/relationships/oleObject" Target="embeddings/oleObject7.bin"/><Relationship Id="rId14" Type="http://schemas.openxmlformats.org/officeDocument/2006/relationships/image" Target="media/image4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2022-01-12T11:06:00Z</dcterms:created>
  <dc:creator>mac</dc:creator>
  <cp:lastModifiedBy>mac</cp:lastModifiedBy>
  <dcterms:modified xsi:type="dcterms:W3CDTF">2022-02-07T20:51:19Z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