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lang w:val="en-US" w:eastAsia="zh-CN"/>
        </w:rPr>
      </w:pPr>
      <w:r>
        <w:rPr>
          <w:rFonts w:hint="eastAsia"/>
          <w:lang w:val="en-US" w:eastAsia="zh-CN"/>
        </w:rPr>
        <w:t>法规第二章</w:t>
      </w: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1601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kern w:val="0"/>
                <w:sz w:val="18"/>
                <w:szCs w:val="18"/>
              </w:rPr>
              <w:t>根据《建筑法》的规定，申请领取施工许可证可以不具备的条件是（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需要拆迁的，拆迁进度符合施工要求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有保证工程质量的具体措施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建筑材料采购到位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有满足施工需要的资金安排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pPr>
        <w:rPr>
          <w:rFonts w:hint="eastAsia"/>
        </w:rPr>
      </w:pPr>
      <w:bookmarkStart w:id="0" w:name="_GoBack"/>
    </w:p>
    <w:bookmarkEnd w:id="0"/>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根据《建筑法》，获取施工许可证后因故不能按期开工的，建设单位应当申请延期，延期的规定是（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以两次为限，每次不超过2个月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以三次为限，每次不超过2个月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以两次为限，每次不超过3个月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以三次为限，每次不超过3个月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根据《建筑法》，下列建筑工程承发包行为中属于法律允许的是（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承包单位将其承包的全部建筑工程转包给他人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两个以上的承包单位联合共同承包一项大型建筑工程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分包单位将其承包的部分工程发包给他人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承包单位将其承包的全部建筑工程肢解后发包给他人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按照《建筑法》规定，以下正确的说法是（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建筑企业集团公司可以允许所属法人公司以其名义承揽工程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建筑企业可以在其资质等级之上承揽工程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联合体共同承包的，按照资质等级高的单位的业务许可范围承揽工程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施工企业不允许将承包的全部建筑工程转包给他人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下列关于建筑工程的安全生产管理描述不正确的是（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施工现场安全由建筑施工企业负责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实行施工总承包的，由总承包单位负责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分包单位向总承包单位负责，服从总承包单位对施工现场的安全生产管理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企业应为从事危险作业的职工办理意外伤害保险，支付保险费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下列关于建设单位质量责任和义务的表述中，错误的是（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建设单位不得将建设工程肢解发包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建设工程发包方不得迫使承包方以低于成本的价格竞标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建设单位不得任意压缩合同工期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涉及承重结构变动的装修工程施工期前，只能委托原设计单位提交设计方案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对于实施监理的工程，应由（　）按照国家有关规定组织竣工验收。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工程监理单位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项目监理机构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建设单位和工程监理单位共同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根据《建设工程质量管理条例》，关于施工单位的质量责任和义务表述不正确的是（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施工单位对建设工程的施工质量负责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施工单位应当建立质量责任制，确定工程项目的项目经理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施工单位应当建立、健全教育培训制度，加强对职工的教育培训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教育培训考核不合格的人员，在上岗作业期间仍需进行培训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根据《建设工程质量管理条例》，设计文件中选用的建筑材料、建筑构配件和设备，应当注明（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生产厂家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市场价格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规格、型号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保修期限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08-02-0002-01-01</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未经（　）签字，建设单位不拨付工程款，不进行竣工验收。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施工单位技术负责人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建设单位项目负责人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08-02-0002-01-01</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下列关于工程质量事故报告的描述错误的是（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发生重大事故，事故发生地的建设主管部门应按照事故的类别和等级逐级上报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特别重大事故按照国务院有关规定办理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建设工程发生质量事故，有关单位应当在12小时内向当地建设行政主管部门报告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任何单位和个人对建设工程的质量事故、质量缺陷都有权检举、控告、投诉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08-02-0002-01-01</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2016年1月15日，某住宅工程竣工验收合格，则办理竣工验收备案的截止时间是（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2016年1月10日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2016年1月15日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2016年1月30日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2016年1月25日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08-02-0002-01-01</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color w:val="333333"/>
                <w:sz w:val="18"/>
                <w:szCs w:val="18"/>
                <w:lang w:val="en-US" w:eastAsia="zh-CN"/>
              </w:rPr>
            </w:pPr>
            <w:r>
              <w:rPr>
                <w:rFonts w:hint="eastAsia" w:eastAsia="宋体"/>
                <w:b w:val="0"/>
                <w:bCs w:val="0"/>
                <w:color w:val="333333"/>
                <w:sz w:val="18"/>
                <w:szCs w:val="18"/>
                <w:lang w:val="en-US" w:eastAsia="zh-CN"/>
              </w:rPr>
              <w:t>根据《建设工程质量管理条例》，在正常使用条件下，给排水管道工程的最低保修期限为（　）年。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color w:val="333333"/>
                <w:sz w:val="18"/>
                <w:szCs w:val="18"/>
                <w:lang w:val="en-US" w:eastAsia="zh-CN"/>
              </w:rPr>
            </w:pPr>
            <w:r>
              <w:rPr>
                <w:rFonts w:hint="eastAsia" w:eastAsia="宋体"/>
                <w:b w:val="0"/>
                <w:bCs w:val="0"/>
                <w:color w:val="333333"/>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08-02-0002-01-01</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房地产公司甲的下列做法中，符合安全生产法律规定的是（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color w:val="333333"/>
                <w:sz w:val="18"/>
                <w:szCs w:val="18"/>
                <w:lang w:val="en-US" w:eastAsia="zh-CN"/>
              </w:rPr>
            </w:pPr>
            <w:r>
              <w:rPr>
                <w:rFonts w:hint="eastAsia"/>
                <w:b w:val="0"/>
                <w:bCs w:val="0"/>
                <w:color w:val="333333"/>
                <w:sz w:val="18"/>
                <w:szCs w:val="18"/>
              </w:rPr>
              <w:t>要求施工企业购买其指定的不合格消防器材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申请施工许可证时无须提供保证工程安全施工措施的资料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甲向施工企业提供的地下工程资料不准确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甲在拆除工程施工15日前将相关资料报送有关部门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08-02-0002-01-01</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根据《建设工程安全生产管理条例》，依法批准开工报告的建设工程，应当自开工报告批准之日起（　）日内，将保证安全施工的措施报送有关部门备案。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08-02-0002-01-01</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根据《建设工程安全生产管理条例》，建设工程安全作业环境及安全施工措施所需费用，应当在编制（　）时确定。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投资估算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工程概算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施工图预算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08-02-0002-01-01</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《建设工程安全生产管理条例》规定，不属于监理单位安全生产管理责任和义务的是（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编制安全技术措施及专项施工方案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审查安全技术措施及专项施工方案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报告安全生产事故隐患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承担建设工程安全生产监理责任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08-02-0002-01-01</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根据《建设工程安全生产管理条例》的规定，施工单位应当对管理人员和作业人员每年至少进行（　）次安全生产教育培训，其教育培训情况记入个人工作档案。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08-02-0002-01-01</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建设工程施工总承包单位依法将建设工程分包给其他单位的，关于安全生产责任的说法，正确的是（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分包合同中就应当明确总、分包单位各自的安全生产方面的权利和义务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分包单位的安全生产责任由分包单位独立承担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总承包单位对分包单位的安全生产承担全部责任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总承包单位和分包单位对施工现场安全生产承担同等责任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08-02-0002-01-02</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下列选项中必须编制专项施工方案，但是不需要专家论证、审查的分部分项工程是（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深基坑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脚手架工程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高大模板工程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地下暗挖工程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kern w:val="0"/>
                <w:sz w:val="18"/>
                <w:szCs w:val="18"/>
                <w:lang w:val="en-US" w:eastAsia="zh-CN"/>
              </w:rPr>
              <w:t>1621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08-02-0002-01-02</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下列关于施工现场安全防护的表述不正确的是（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施工单位应当向作业人员提供安全防护用具和安全防护服装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施工单位应当口头或书面告知危险岗位的操作规程和违章操作的危害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作业人员有权拒绝违章指挥和强令冒险作业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在施工中发生危及人身安全的紧急情况时，作业人员有权立即停止作业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08-02-0002-01-02</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对于涉及（　）工程的专项施工方案，施工单位依法应当组织专家进行论证、审查。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地下暗挖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降水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脚手架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起重吊装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08-02-0002-01-02</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　）应当制定用火、用电、使用易燃易爆材料等各项消防安全管理制度和操作规程，设置消防通道。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08-02-0002-01-02</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　）人民政府负有建设工程安全生产监督管理职责的部门在各自的职责范围内履行安全监督检查职责时，有权采取相应措施。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县级以上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市级以上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省级以上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县级及以上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08-02-0002-01-02</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根据《建筑法》，下列建筑工程承发包行为中属于法律允许的是（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eastAsia="zh-CN"/>
              </w:rPr>
            </w:pPr>
            <w:r>
              <w:rPr>
                <w:rFonts w:hint="eastAsia"/>
                <w:kern w:val="0"/>
                <w:sz w:val="18"/>
                <w:szCs w:val="18"/>
              </w:rPr>
              <w:t>承包单位将其承包的全部建筑工程转包给他人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两个以上的承包单位联合共同承包一项大型建筑工程</w:t>
            </w:r>
            <w:r>
              <w:rPr>
                <w:rFonts w:hint="default"/>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分包单位将其承包的部分工程发包给他人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承包单位将其承包的全部建筑工程肢解后发包给他人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08-02-0002-01-02</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招标人应当自确定中标人之日起（　）日内，向有关行政监督部门提交招标投标情况书面报告</w:t>
            </w:r>
            <w:r>
              <w:rPr>
                <w:rFonts w:hint="eastAsia" w:ascii="宋体" w:hAnsi="宋体" w:eastAsia="宋体" w:cs="宋体"/>
                <w:b w:val="0"/>
                <w:bCs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08-02-0002-01-02</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某建设工程施工项目招标文件要求中标人提交履约担保，中标人拒绝提交，则应（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按中标无效处理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视为放弃投标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按废标处理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视为放弃中标项目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08-02-0002-01-02</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《招标投标法实施条例》规定，投标人对资格预审文件、招标文件、开标以及对依法必须进行招标项目的评标结果有异议的，应当依法先向（　）提出异议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有关行政监督部门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08-02-0002-01-02</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《招标投标法实施条例》规定，履约保证金不得超过中标合同金额的（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 xml:space="preserve">10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08-02-0002-01-03</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关于中标人违法行为应承担的法律责任表述不正确的是（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没收违法所得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由建设行政主管部门吊销营业执照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责令停业整顿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取消其一段时间的投标资格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08-02-0002-01-03</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招标人以招标公告的方式邀请不特定的法人或者组织来投标，这种招标方式称为（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1"/>
                <w:sz w:val="18"/>
                <w:szCs w:val="18"/>
              </w:rPr>
            </w:pPr>
            <w:r>
              <w:rPr>
                <w:b w:val="0"/>
                <w:bCs w:val="0"/>
                <w:sz w:val="18"/>
                <w:szCs w:val="18"/>
              </w:rPr>
              <w:t>公开招标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定向招标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08-02-0002-01-03</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b w:val="0"/>
                <w:bCs w:val="0"/>
                <w:sz w:val="18"/>
                <w:szCs w:val="18"/>
              </w:rPr>
              <w:t>下列关于联合体投标的说法，错误的是（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b w:val="0"/>
                <w:bCs w:val="0"/>
                <w:sz w:val="18"/>
                <w:szCs w:val="18"/>
              </w:rPr>
              <w:t>联合体各方均应当具备承担招标项目的相应能力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由同一专业的单位组成的联合体，按照资质等级较低的单位确定资质等级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联合体内部各方应当订立共同投标协议，但该协议由于不属于投标文件，因此不必提交招标人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联合体中标的，联合体各方应当共同与招标人签订合同，就中标项目向招标人承担连带责任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08-02-0002-01-03</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根据我国《招标投标法》，下列工程项目中，没有被列入必须招标的工程建设项目范围的工程建设项目是</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lang w:val="en-US" w:eastAsia="zh-CN"/>
              </w:rPr>
              <w:t xml:space="preserve">    </w:t>
            </w:r>
            <w:r>
              <w:rPr>
                <w:rFonts w:hint="eastAsia" w:ascii="宋体" w:hAnsi="宋体" w:eastAsia="宋体" w:cs="宋体"/>
                <w:b w:val="0"/>
                <w:bCs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使用预算资金200万元人民币以上，并且该资金占投资额10%以上的项目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全部或者部分使用国有资金投资或国家融资的项目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外商投资项目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使用国际组织或者外国政府贷款、援助资金的项目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08-02-0002-01-03</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按照《招标投标法》及相关规定，必须进行施工招标的工程项目是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 xml:space="preserve">施工企业在其施工资质许可范围内自建自用的工程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属于利用扶贫资金实行以工代赈需要使用农民工的工程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施工主要技术采用特定的专利或者专有技术工程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经济适用住房工程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08-02-0002-01-03</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下列行为中，属于投标人与招标人串通投标行为的是（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投标人为了争取中标而降低报价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投标人之间通过竞价内定中标人，再参加投标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某投标人为其他投标人陪标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开标前招标人将其他投标人投标信息告知某投标人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08-02-0002-01-03</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下列情形中，投标人中标有效的是（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投标人给予招标人金钱获取中标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投标人在投标书中表明给予招标人折扣获取中标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投标人在账外给予招标人回扣获取中标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投标人在账外给予评标委员会财物获取中标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08-02-0002-01-03</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b w:val="0"/>
                <w:bCs w:val="0"/>
                <w:sz w:val="18"/>
                <w:szCs w:val="18"/>
              </w:rPr>
              <w:t>下列（　）行为不属于限制、排斥投标人的规定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就同一招标项目向潜在投标人或者投标人提供有差别的项目信息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对潜在投标人或者投标人采取不同的资格审查或者评标标准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限定或者指定特定的专利、商标、品牌、原产地或者供应商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招标文件要求投标文件必须同时具备投标企业盖章和单位负责人签字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08-02-0002-01-03</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b w:val="0"/>
                <w:bCs w:val="0"/>
                <w:sz w:val="18"/>
                <w:szCs w:val="18"/>
              </w:rPr>
              <w:t>依法组建的评标委员会中国家机关或者其他国有单位的代表非法收受他人财物，为他人谋取利益，数额较大的，（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以非国家工作人员受贿罪定罪处罚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给予警告，责令改正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给予行政处罚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以受贿罪定罪处罚 以非国家工作人员受贿罪定罪处罚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08-02-0002-01-03</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下列评标委员会成员的行为，合法的是（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向招标人征询确定中标人的意向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接受投标人提出的主动澄清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对投标提出否决意见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接受个人所提出的询问意见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08-02-0002-01-04</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实行两阶段招标时，招标人要求投标人递交投标保证金的，应当在（　）提出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第一阶段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第二阶段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招标前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招标结束后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08-02-0002-01-04</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Style w:val="9"/>
                <w:rFonts w:hint="eastAsia" w:ascii="宋体" w:hAnsi="宋体" w:eastAsia="宋体" w:cs="宋体"/>
                <w:b w:val="0"/>
                <w:bCs w:val="0"/>
                <w:sz w:val="18"/>
                <w:szCs w:val="18"/>
              </w:rPr>
              <w:t>某招投标项目，合同金额6000万元，根据《工程建设项目施工招标投标办法》规定，中标人提交的投标保证金额不得超过（　）万元。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 xml:space="preserve">300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08-02-0002-01-04</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Style w:val="9"/>
                <w:rFonts w:hint="eastAsia" w:ascii="宋体" w:hAnsi="宋体" w:eastAsia="宋体" w:cs="宋体"/>
                <w:b w:val="0"/>
                <w:bCs w:val="0"/>
                <w:sz w:val="18"/>
                <w:szCs w:val="18"/>
              </w:rPr>
              <w:t>建设工程招标中，招标人不可以随意没收投标保证金的，除非投标人（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Theme="minorEastAsia"/>
                <w:b w:val="0"/>
                <w:bCs w:val="0"/>
                <w:sz w:val="18"/>
                <w:szCs w:val="18"/>
                <w:lang w:val="en-US" w:eastAsia="zh-CN"/>
              </w:rPr>
            </w:pPr>
            <w:r>
              <w:rPr>
                <w:rFonts w:hint="eastAsia" w:ascii="宋体" w:hAnsi="宋体" w:eastAsia="宋体" w:cs="宋体"/>
                <w:b w:val="0"/>
                <w:bCs w:val="0"/>
                <w:sz w:val="18"/>
                <w:szCs w:val="18"/>
              </w:rPr>
              <w:t>投标文件的密封不符合招标文件的要求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投标文件中附有招标人不能接受的条件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在投标有效期内撤销其投标文件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拒绝评标委员会提出的降低报价的要求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08-02-0002-01-04</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投标人串通投标的，中标无效，对投标人及其负责人分别处以罚款，情节严重的，依法（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Theme="minorEastAsia"/>
                <w:b w:val="0"/>
                <w:bCs w:val="0"/>
                <w:sz w:val="18"/>
                <w:szCs w:val="18"/>
                <w:lang w:val="en-US" w:eastAsia="zh-CN"/>
              </w:rPr>
            </w:pPr>
            <w:r>
              <w:rPr>
                <w:rFonts w:hint="eastAsia" w:ascii="宋体" w:hAnsi="宋体" w:eastAsia="宋体" w:cs="宋体"/>
                <w:b w:val="0"/>
                <w:bCs w:val="0"/>
                <w:sz w:val="18"/>
                <w:szCs w:val="18"/>
              </w:rPr>
              <w:t>追究刑事责任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予以取缔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取消1～2年内参加投标的资格，直到吊销营业执照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加倍赔偿他人损失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08-02-0002-01-04</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招标代理机构在所代理的招标项目中投标的，对单位直接负责的主管人员和其他直接责任人员处单位罚款的（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5%以上10%以下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5‰以上10‰以下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5‰以上25‰以下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10‰以下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08-02-0002-01-04</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9"/>
                <w:rFonts w:hint="eastAsia" w:ascii="宋体" w:hAnsi="宋体" w:eastAsia="宋体" w:cs="宋体"/>
                <w:b w:val="0"/>
                <w:bCs w:val="0"/>
                <w:sz w:val="18"/>
                <w:szCs w:val="18"/>
              </w:rPr>
              <w:t xml:space="preserve">某工程项目标底是900万元人民币，投标时甲承包商根据自己企业定额算得成本是800万元人民币。刚刚竣工的相同施工项目的实际成本是700万元人民币。则甲承包商投标时的合理报价最低应为（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700万元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800万元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900万元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1000万元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08-02-0002-01-04</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b w:val="0"/>
                <w:bCs w:val="0"/>
                <w:sz w:val="18"/>
                <w:szCs w:val="18"/>
              </w:rPr>
              <w:t>下列关于招标代理的说法中正确的是（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招标人如果想要委托招标代理机构办理招标事宜，需要经过有关行政主管部门批准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招标人不可以自选招标代理机构，必须由行政主管部门指定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如果委托了招标代理机构，则招标代理机构有权办理招标工作的一切事宜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招标代理机构应当在招标人委托的范围内办理招标事宜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08-02-0002-01-04</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某招标人于6月1日发出招标文件，招标文件中要求投标人于6月30日前提交投标文件。招标人要对发出的招标文件进行修改，根据《招标投标法》的规定，招标人至少应当在（　）前以书面形式通知所有招标文件收受人。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6月10日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6月15日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6月20日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6月30日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08-02-0002-01-04</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根据《招标投标法实施条例》相关规定，投标人之间（　）不属于串通投标的行为。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相互约定抬高或者降低投标报价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约定在招标项目中分别以高、中、低价位报价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相互探听对方投标标价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先进行内部竞价，内定中标人后再参加投标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08-02-0002-01-04</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根据《招标投标法实施条例》，超过（　）的评标委员会成员认为评标时间不够的，招标人应当适当延长。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08-02-0002-01-05</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根据《招标投标法实施条例》，关于评标委员会的描述不正确的是（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任何单位和个人不得以明示、暗示等任何方式指定或者变相指定参加评标委员会的专家成员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县级以上人民政府有关部门应当组建综合评标专家库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评标委员会成员与投标人有利害关系的，应当主动回避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对技术复杂、专业性强或者国家有特殊要求，采取随机抽取方式确定的专家难以保证胜任评标工作的招标项目，可以由招标人直接确定技术、经济等方面的评标专家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08-02-0002-01-05</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根据《招标投标法实施条例》，招标人最迟应当在书面合同签订后（　）日内向中标和未中标的投标人退还投标保证金及银行同期存款利息。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b w:val="0"/>
                <w:bCs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b w:val="0"/>
                <w:bCs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b w:val="0"/>
                <w:bCs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b w:val="0"/>
                <w:bCs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08-02-0002-01-05</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eastAsiaTheme="minorEastAsia"/>
                <w:b w:val="0"/>
                <w:bCs w:val="0"/>
                <w:sz w:val="18"/>
                <w:szCs w:val="18"/>
                <w:lang w:val="en-US" w:eastAsia="zh-CN"/>
              </w:rPr>
              <w:t>根据《招标投标法实施条例》，投标人认为招投标活动不符合法律法规规定的，可以自知道或应当知道之日起（　）日内向行政监督部门投诉。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08-02-0002-01-05</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根据《招标投标法实施条例》，行政监督部门应当自受理投诉之日起（　）个工作日内作出书面处理决定。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b w:val="0"/>
                <w:bCs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b w:val="0"/>
                <w:bCs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b w:val="0"/>
                <w:bCs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08-02-0002-01-05</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招标人在评标委员会依法推荐的中标候选人以外确定中标人的，中标无效，责令改正，可处（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1万元以上5万元以下罚款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中标金额5‰以上10‰以下罚款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10‰以下罚款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5‰以下罚款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08-02-0002-01-05</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用人单位招用与其他用人单位尚未解除或者终止劳动合同的劳动者，给其他用人单位造成损失的，应当（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与该劳动者承担连带赔偿责任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由该劳动者承担责任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承担任何责任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08-02-0002-01-05</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b w:val="0"/>
                <w:bCs w:val="0"/>
                <w:sz w:val="18"/>
                <w:szCs w:val="18"/>
              </w:rPr>
              <w:t>用人单位违反《劳动合同法》规定解除或者终止劳动合同的，应当依照《劳动合同法》规定的经济补偿标准的（　）向劳动者支付赔偿金。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default" w:ascii="宋体" w:hAnsi="宋体" w:eastAsia="宋体" w:cs="宋体"/>
                <w:b w:val="0"/>
                <w:bCs w:val="0"/>
                <w:sz w:val="18"/>
                <w:szCs w:val="18"/>
              </w:rPr>
              <w:t>4</w:t>
            </w:r>
            <w:r>
              <w:rPr>
                <w:rFonts w:hint="eastAsia" w:ascii="宋体" w:hAnsi="宋体" w:eastAsia="宋体" w:cs="宋体"/>
                <w:b w:val="0"/>
                <w:bCs w:val="0"/>
                <w:sz w:val="18"/>
                <w:szCs w:val="18"/>
              </w:rPr>
              <w:t>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3</w:t>
            </w:r>
            <w:r>
              <w:rPr>
                <w:rFonts w:hint="eastAsia" w:ascii="宋体" w:hAnsi="宋体" w:eastAsia="宋体" w:cs="宋体"/>
                <w:b w:val="0"/>
                <w:bCs w:val="0"/>
                <w:sz w:val="18"/>
                <w:szCs w:val="18"/>
              </w:rPr>
              <w:t>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2</w:t>
            </w:r>
            <w:r>
              <w:rPr>
                <w:rFonts w:hint="eastAsia" w:ascii="宋体" w:hAnsi="宋体" w:eastAsia="宋体" w:cs="宋体"/>
                <w:b w:val="0"/>
                <w:bCs w:val="0"/>
                <w:sz w:val="18"/>
                <w:szCs w:val="18"/>
              </w:rPr>
              <w:t>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1</w:t>
            </w:r>
            <w:r>
              <w:rPr>
                <w:rFonts w:hint="eastAsia" w:ascii="宋体" w:hAnsi="宋体" w:eastAsia="宋体" w:cs="宋体"/>
                <w:b w:val="0"/>
                <w:bCs w:val="0"/>
                <w:sz w:val="18"/>
                <w:szCs w:val="18"/>
              </w:rPr>
              <w:t>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08-02-0002-01-05</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b w:val="0"/>
                <w:bCs w:val="0"/>
                <w:sz w:val="18"/>
                <w:szCs w:val="18"/>
              </w:rPr>
              <w:t>用人单位由于生产经营需要，经与工会和劳动者协商可以延长工作时间，一般每日不得超过（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Times New Roman" w:hAnsi="Times New Roman" w:cs="Times New Roman"/>
                <w:b w:val="0"/>
                <w:bCs w:val="0"/>
                <w:sz w:val="18"/>
                <w:szCs w:val="18"/>
                <w:lang w:val="en-US" w:eastAsia="zh-CN"/>
              </w:rPr>
              <w:t>2</w:t>
            </w:r>
            <w:r>
              <w:rPr>
                <w:rFonts w:hint="eastAsia" w:ascii="宋体" w:hAnsi="宋体" w:eastAsia="宋体" w:cs="宋体"/>
                <w:b w:val="0"/>
                <w:bCs w:val="0"/>
                <w:sz w:val="18"/>
                <w:szCs w:val="18"/>
              </w:rPr>
              <w:t>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Times New Roman" w:hAnsi="Times New Roman" w:cs="Times New Roman"/>
                <w:b w:val="0"/>
                <w:bCs w:val="0"/>
                <w:sz w:val="18"/>
                <w:szCs w:val="18"/>
                <w:lang w:val="en-US" w:eastAsia="zh-CN"/>
              </w:rPr>
              <w:t>3</w:t>
            </w:r>
            <w:r>
              <w:rPr>
                <w:rFonts w:hint="eastAsia" w:ascii="宋体" w:hAnsi="宋体" w:eastAsia="宋体" w:cs="宋体"/>
                <w:b w:val="0"/>
                <w:bCs w:val="0"/>
                <w:sz w:val="18"/>
                <w:szCs w:val="18"/>
              </w:rPr>
              <w:t>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Times New Roman" w:hAnsi="Times New Roman" w:cs="Times New Roman"/>
                <w:b w:val="0"/>
                <w:bCs w:val="0"/>
                <w:sz w:val="18"/>
                <w:szCs w:val="18"/>
                <w:lang w:val="en-US" w:eastAsia="zh-CN"/>
              </w:rPr>
              <w:t>4</w:t>
            </w:r>
            <w:r>
              <w:rPr>
                <w:rFonts w:hint="eastAsia" w:ascii="宋体" w:hAnsi="宋体" w:eastAsia="宋体" w:cs="宋体"/>
                <w:b w:val="0"/>
                <w:bCs w:val="0"/>
                <w:sz w:val="18"/>
                <w:szCs w:val="18"/>
              </w:rPr>
              <w:t>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08-02-0002-01-05</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b w:val="0"/>
                <w:bCs w:val="0"/>
                <w:sz w:val="18"/>
                <w:szCs w:val="18"/>
              </w:rPr>
              <w:t>下列不属于失业保险金的领取条件是（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失业前用人单位和本人已经缴纳失业保险满</w:t>
            </w:r>
            <w:r>
              <w:rPr>
                <w:rFonts w:hint="default" w:ascii="Times New Roman" w:hAnsi="Times New Roman" w:cs="Times New Roman"/>
                <w:b w:val="0"/>
                <w:bCs w:val="0"/>
                <w:sz w:val="18"/>
                <w:szCs w:val="18"/>
              </w:rPr>
              <w:t>2</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因单位破产导致失业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因不愿从事本工作辞职失业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进行失业登记，并有求职要求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08-02-0002-01-05</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b w:val="0"/>
                <w:bCs w:val="0"/>
                <w:sz w:val="18"/>
                <w:szCs w:val="18"/>
              </w:rPr>
              <w:t>甲与用人单位发生劳动争议，经过多方调解无效。甲又向当地劳动争议仲裁委员会申请仲裁解决，事后，甲对仲裁裁决不服，拟向人民法院提起诉讼。提起诉讼的时间应不超过收到仲裁裁决后的（　）天。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08-02-0002-01-06</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b w:val="0"/>
                <w:bCs w:val="0"/>
                <w:sz w:val="18"/>
                <w:szCs w:val="18"/>
              </w:rPr>
              <w:t>国家对女职工实行特殊劳动保护的规定不包括（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不得安排女职工从事矿山井下作业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不得安排女职工在经期从事低温、冷水作业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必须定期为女职工进行健康检查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不得安排怀孕女职工从事第</w:t>
            </w:r>
            <w:r>
              <w:rPr>
                <w:rFonts w:hint="default" w:ascii="Times New Roman" w:hAnsi="Times New Roman" w:cs="Times New Roman"/>
                <w:b w:val="0"/>
                <w:bCs w:val="0"/>
                <w:sz w:val="18"/>
                <w:szCs w:val="18"/>
              </w:rPr>
              <w:t>3</w:t>
            </w:r>
            <w:r>
              <w:rPr>
                <w:rFonts w:hint="eastAsia" w:ascii="宋体" w:hAnsi="宋体" w:eastAsia="宋体" w:cs="宋体"/>
                <w:b w:val="0"/>
                <w:bCs w:val="0"/>
                <w:sz w:val="18"/>
                <w:szCs w:val="18"/>
              </w:rPr>
              <w:t>级体力劳动强度的劳动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08-02-0002-01-06</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因标的物不符合质量要求，致使不能实现合同目的的，下列错误的说法是（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买受人可以拒绝接受标的物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买受人可以解除合同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买受人拒收的，标的物毁损的风险由出卖人承担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买受人可以决绝接受标的物，但是不得解除合同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08-02-0002-01-06</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甲公司向乙公司订作一批预制板，乙开工不久，甲需要将预制板加厚，遂要求乙停止制作。关于甲权利义务的说法，正确的是（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甲应支付相应部分报酬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r>
              <w:rPr>
                <w:rFonts w:hint="eastAsia"/>
                <w:b w:val="0"/>
                <w:bCs w:val="0"/>
                <w:sz w:val="18"/>
                <w:szCs w:val="18"/>
              </w:rPr>
              <w:t>甲不得中途要求乙停止制作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rPr>
            </w:pPr>
            <w:r>
              <w:rPr>
                <w:rFonts w:hint="eastAsia"/>
                <w:b w:val="0"/>
                <w:bCs w:val="0"/>
                <w:sz w:val="18"/>
                <w:szCs w:val="18"/>
              </w:rPr>
              <w:t>甲应支付全部约定报酬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rPr>
            </w:pPr>
            <w:r>
              <w:rPr>
                <w:rFonts w:hint="eastAsia" w:ascii="宋体" w:hAnsi="宋体" w:eastAsia="宋体" w:cs="宋体"/>
                <w:b w:val="0"/>
                <w:bCs w:val="0"/>
                <w:sz w:val="18"/>
                <w:szCs w:val="18"/>
              </w:rPr>
              <w:t>甲不用赔偿乙的损失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08-02-0002-01-06</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用人单位自用工之日起满一年未与劳动者订立书面劳动合同的，视为用人单位已经与劳动者（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订立一年以上三年以下固定期限劳动合同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解除劳动关系并给予补偿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订立三年以上固定期限劳动合同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订立无固定期限劳动合同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08-02-0002-01-06</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关于垫资的说法，正确的是（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法律、行政法规明确禁止垫资行为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垫资的法律性质是工程欠款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当事人约定垫资利息时，其利率最高为同期银行贷款利率是2倍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当事人对垫资没有约定的，按照工程欠款处理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08-02-0002-01-06</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因设计变更导致建设工程的工程量或者质量标准发生变化，当事人对该部分价款不能协商一致的，可以参照（　）建设行政主管部门发布的计价方法或者计价标准结算工程款。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签约时的签约地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履行时的签约地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履行时的项目所在地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签约时的项目所在地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08-02-0002-01-06</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下列有关合同变更，描述错误的是（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当事人协商一致，可以变更合同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当事人对合同变更的内容约定不明确的，推定为未变更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当事人一方未经对方同意改变合同内容，属于违约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当事人一方可以要求对方履行约定不明确的变更内容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08-02-0002-01-06</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《民法典》规定，解除合同时，当事人对异议期限有约定的从其约定，无约定的，最长期（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3</w:t>
            </w:r>
            <w:r>
              <w:rPr>
                <w:rFonts w:hint="eastAsia" w:ascii="宋体" w:hAnsi="宋体" w:eastAsia="宋体" w:cs="宋体"/>
                <w:b w:val="0"/>
                <w:bCs w:val="0"/>
                <w:sz w:val="18"/>
                <w:szCs w:val="18"/>
              </w:rPr>
              <w:t>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default"/>
                <w:kern w:val="0"/>
                <w:sz w:val="18"/>
                <w:szCs w:val="18"/>
              </w:rPr>
              <w:t>6</w:t>
            </w:r>
            <w:r>
              <w:rPr>
                <w:rFonts w:hint="eastAsia"/>
                <w:kern w:val="0"/>
                <w:sz w:val="18"/>
                <w:szCs w:val="18"/>
              </w:rPr>
              <w:t>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default"/>
                <w:kern w:val="0"/>
                <w:sz w:val="18"/>
                <w:szCs w:val="18"/>
              </w:rPr>
              <w:t>1</w:t>
            </w:r>
            <w:r>
              <w:rPr>
                <w:rFonts w:hint="eastAsia"/>
                <w:kern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08-02-0002-01-06</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下列不属于权利义务终止情形的是（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r>
              <w:rPr>
                <w:rFonts w:hint="eastAsia"/>
                <w:b w:val="0"/>
                <w:bCs w:val="0"/>
                <w:sz w:val="18"/>
                <w:szCs w:val="18"/>
              </w:rPr>
              <w:t>债务已经按照约定履行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b w:val="0"/>
                <w:bCs w:val="0"/>
                <w:sz w:val="18"/>
                <w:szCs w:val="18"/>
              </w:rPr>
              <w:t>债务抵消一部分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债权债务归于同一人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债务人依法将标的物提存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widowControl/>
              <w:suppressLineNumbers w:val="0"/>
              <w:spacing w:before="100" w:beforeAutospacing="0" w:after="100" w:afterAutospacing="0" w:line="240" w:lineRule="atLeast"/>
              <w:ind w:left="0" w:right="0"/>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08-02-0002-01-06</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根据《民法典》，债务转让合同债务应当（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通知债权人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与债权人协商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经过债权人的同意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重新签订合同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08-02-0002-01-07</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甲、乙双方在合同中约定赔偿损失为10万元，甲方因违约给乙方造成直接损失5万元，造成间接损失2万元，那么，甲方应向乙方支付的赔偿金为（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asciiTheme="minorHAnsi" w:hAnsiTheme="minorHAnsi" w:eastAsiaTheme="minorEastAsia" w:cstheme="minorBidi"/>
                <w:b w:val="0"/>
                <w:bCs w:val="0"/>
                <w:sz w:val="18"/>
                <w:szCs w:val="18"/>
                <w:lang w:val="en-US" w:eastAsia="zh-CN"/>
              </w:rPr>
            </w:pPr>
            <w:r>
              <w:rPr>
                <w:rStyle w:val="9"/>
                <w:rFonts w:hint="default" w:asciiTheme="minorHAnsi" w:hAnsiTheme="minorHAnsi" w:eastAsiaTheme="minorEastAsia" w:cstheme="minorBidi"/>
                <w:b w:val="0"/>
                <w:bCs w:val="0"/>
                <w:sz w:val="18"/>
                <w:szCs w:val="18"/>
              </w:rPr>
              <w:t>5</w:t>
            </w:r>
            <w:r>
              <w:rPr>
                <w:rStyle w:val="9"/>
                <w:rFonts w:hint="eastAsia" w:asciiTheme="minorHAnsi" w:hAnsiTheme="minorHAnsi" w:eastAsiaTheme="minorEastAsia" w:cstheme="minorBidi"/>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asciiTheme="minorHAnsi" w:hAnsiTheme="minorHAnsi" w:eastAsiaTheme="minorEastAsia" w:cstheme="minorBidi"/>
                <w:b w:val="0"/>
                <w:bCs w:val="0"/>
                <w:sz w:val="18"/>
                <w:szCs w:val="18"/>
              </w:rPr>
            </w:pPr>
            <w:r>
              <w:rPr>
                <w:rFonts w:hint="default" w:ascii="Times New Roman" w:hAnsi="Times New Roman" w:cs="Times New Roman"/>
                <w:b w:val="0"/>
                <w:bCs w:val="0"/>
                <w:sz w:val="18"/>
                <w:szCs w:val="18"/>
              </w:rPr>
              <w:t>7</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default" w:ascii="Times New Roman" w:hAnsi="Times New Roman" w:cs="Times New Roman"/>
                <w:b w:val="0"/>
                <w:bCs w:val="0"/>
                <w:sz w:val="18"/>
                <w:szCs w:val="18"/>
              </w:rPr>
              <w:t>12</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08-02-0002-01-07</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下列（　）不属于承包人的主要义务。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r>
              <w:rPr>
                <w:rFonts w:hint="eastAsia"/>
                <w:b w:val="0"/>
                <w:bCs w:val="0"/>
                <w:sz w:val="18"/>
                <w:szCs w:val="18"/>
              </w:rPr>
              <w:t>对工程进行垫资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b w:val="0"/>
                <w:bCs w:val="0"/>
                <w:sz w:val="18"/>
                <w:szCs w:val="18"/>
              </w:rPr>
              <w:t>不得违法转包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rPr>
            </w:pPr>
            <w:r>
              <w:rPr>
                <w:rFonts w:hint="eastAsia"/>
                <w:b w:val="0"/>
                <w:bCs w:val="0"/>
                <w:sz w:val="18"/>
                <w:szCs w:val="18"/>
              </w:rPr>
              <w:t>不得违法分包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rPr>
            </w:pPr>
            <w:r>
              <w:rPr>
                <w:rFonts w:hint="eastAsia"/>
                <w:b w:val="0"/>
                <w:bCs w:val="0"/>
                <w:sz w:val="18"/>
                <w:szCs w:val="18"/>
              </w:rPr>
              <w:t>接受发包人有关检查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08-02-0002-01-07</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根据《民法典》，不可以采用口头形式的合同是（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租赁合同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买卖合同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建设工程合同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借款合同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08-02-0002-01-07</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下列不属于竣工验收条款内容的是（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验收标准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验收方式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验收日期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验收地点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08-02-0002-01-07</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下列属于发包人的义务的是（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不得转包和违法分包工程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自行完成建设工程主体结构施工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建设工程质量不符合约定的无偿修理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及时验收工程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08-02-0002-01-07</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按照我国《民法典》规定，由于合同当事人一方缺乏经验造成的重大误解，而订立了损害己方利益的合同，则该当事人可以（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请求人民法院变更该合同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拒绝履行合同，宣布合同无效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请求行政主管部门撤销该合同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请求行政主管部门变更该合同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08-02-0002-01-07</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邓某在受到欺诈的情况下与李某订立了合同，后经邓某向人民法院申请，撤销了该合同，则该合同自（　）起不发生法律效力。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合同订立时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人民法院决定撤销之日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人民法院受理请求之日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权利人知道可撤销事由之日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08-02-0002-01-07</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某钢铁厂用偷梁换柱的方法与某建筑公司签订了钢材购销合同，将劣质钢材以优质价格出售给建筑公司使其蒙受损失，则该建筑公司不可以（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申请法院或仲裁机构变更该合同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申请法院或仲裁机构撤销该合同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申请法院确认该合同无效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继续认可该合同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08-02-0002-01-07</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下列关于买卖合同的法律特征，说法错误的是（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买卖合同是有偿合同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买卖合同是双务合同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买卖合同是诺成合同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买卖合同必须是书面的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08-02-0002-01-07</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融资租赁合同当中，下列（　）不属于出租人的义务。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向出卖人支付价金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asciiTheme="minorHAnsi" w:hAnsiTheme="minorHAnsi" w:eastAsiaTheme="minorEastAsia" w:cstheme="minorBidi"/>
                <w:b w:val="0"/>
                <w:bCs w:val="0"/>
                <w:sz w:val="18"/>
                <w:szCs w:val="18"/>
                <w:lang w:val="en-US" w:eastAsia="zh-CN"/>
              </w:rPr>
            </w:pPr>
            <w:r>
              <w:rPr>
                <w:rFonts w:hint="eastAsia" w:ascii="宋体" w:hAnsi="宋体" w:eastAsia="宋体" w:cs="宋体"/>
                <w:b w:val="0"/>
                <w:bCs w:val="0"/>
                <w:sz w:val="18"/>
                <w:szCs w:val="18"/>
              </w:rPr>
              <w:t>保证承租人对租赁物占有和使用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asciiTheme="minorHAnsi" w:hAnsiTheme="minorHAnsi" w:eastAsiaTheme="minorEastAsia" w:cstheme="minorBidi"/>
                <w:b w:val="0"/>
                <w:bCs w:val="0"/>
                <w:sz w:val="18"/>
                <w:szCs w:val="18"/>
                <w:lang w:val="en-US" w:eastAsia="zh-CN"/>
              </w:rPr>
            </w:pPr>
            <w:r>
              <w:rPr>
                <w:rFonts w:hint="eastAsia" w:ascii="宋体" w:hAnsi="宋体" w:eastAsia="宋体" w:cs="宋体"/>
                <w:b w:val="0"/>
                <w:bCs w:val="0"/>
                <w:sz w:val="18"/>
                <w:szCs w:val="18"/>
              </w:rPr>
              <w:t>协助承租人索赔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交付标的物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08-02-0002-01-08</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当事人双方既约定违约金，又约定定金的合同，一方当事人违约时，对违约行为的赔偿处理原则是（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asciiTheme="minorHAnsi" w:hAnsiTheme="minorHAnsi" w:eastAsiaTheme="minorEastAsia" w:cstheme="minorBidi"/>
                <w:b w:val="0"/>
                <w:bCs w:val="0"/>
                <w:sz w:val="18"/>
                <w:szCs w:val="18"/>
                <w:lang w:val="en-US" w:eastAsia="zh-CN"/>
              </w:rPr>
            </w:pPr>
            <w:r>
              <w:rPr>
                <w:rStyle w:val="9"/>
                <w:rFonts w:hint="eastAsia" w:asciiTheme="minorHAnsi" w:hAnsiTheme="minorHAnsi" w:eastAsiaTheme="minorEastAsia" w:cstheme="minorBidi"/>
                <w:b w:val="0"/>
                <w:bCs w:val="0"/>
                <w:sz w:val="18"/>
                <w:szCs w:val="18"/>
              </w:rPr>
              <w:t>只能采用违约金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asciiTheme="minorHAnsi" w:hAnsiTheme="minorHAnsi" w:eastAsiaTheme="minorEastAsia" w:cstheme="minorBidi"/>
                <w:b w:val="0"/>
                <w:bCs w:val="0"/>
                <w:sz w:val="18"/>
                <w:szCs w:val="18"/>
                <w:lang w:val="en-US" w:eastAsia="zh-CN"/>
              </w:rPr>
            </w:pPr>
            <w:r>
              <w:rPr>
                <w:rStyle w:val="9"/>
                <w:rFonts w:hint="eastAsia" w:asciiTheme="minorHAnsi" w:hAnsiTheme="minorHAnsi" w:eastAsiaTheme="minorEastAsia" w:cstheme="minorBidi"/>
                <w:b w:val="0"/>
                <w:bCs w:val="0"/>
                <w:sz w:val="18"/>
                <w:szCs w:val="18"/>
              </w:rPr>
              <w:t>同时采用违约金和定金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asciiTheme="minorHAnsi" w:hAnsiTheme="minorHAnsi" w:eastAsiaTheme="minorEastAsia" w:cstheme="minorBidi"/>
                <w:b w:val="0"/>
                <w:bCs w:val="0"/>
                <w:sz w:val="18"/>
                <w:szCs w:val="18"/>
                <w:lang w:val="en-US" w:eastAsia="zh-CN"/>
              </w:rPr>
            </w:pPr>
            <w:r>
              <w:rPr>
                <w:rStyle w:val="9"/>
                <w:rFonts w:hint="eastAsia" w:asciiTheme="minorHAnsi" w:hAnsiTheme="minorHAnsi" w:eastAsiaTheme="minorEastAsia" w:cstheme="minorBidi"/>
                <w:b w:val="0"/>
                <w:bCs w:val="0"/>
                <w:sz w:val="18"/>
                <w:szCs w:val="18"/>
              </w:rPr>
              <w:t>由非违约方选择采用违约金或定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asciiTheme="minorHAnsi" w:hAnsiTheme="minorHAnsi" w:eastAsiaTheme="minorEastAsia" w:cstheme="minorBidi"/>
                <w:b w:val="0"/>
                <w:bCs w:val="0"/>
                <w:sz w:val="18"/>
                <w:szCs w:val="18"/>
                <w:lang w:val="en-US" w:eastAsia="zh-CN"/>
              </w:rPr>
            </w:pPr>
            <w:r>
              <w:rPr>
                <w:rStyle w:val="9"/>
                <w:rFonts w:hint="eastAsia" w:asciiTheme="minorHAnsi" w:hAnsiTheme="minorHAnsi" w:eastAsiaTheme="minorEastAsia" w:cstheme="minorBidi"/>
                <w:b w:val="0"/>
                <w:bCs w:val="0"/>
                <w:sz w:val="18"/>
                <w:szCs w:val="18"/>
              </w:rPr>
              <w:t>由违约方选择采用违约金或</w:t>
            </w:r>
            <w:r>
              <w:rPr>
                <w:rStyle w:val="9"/>
                <w:rFonts w:hint="eastAsia" w:asciiTheme="minorHAnsi" w:hAnsiTheme="minorHAnsi" w:eastAsiaTheme="minorEastAsia" w:cstheme="minorBidi"/>
                <w:b w:val="0"/>
                <w:bCs w:val="0"/>
                <w:sz w:val="18"/>
                <w:szCs w:val="18"/>
                <w:lang w:val="en-US" w:eastAsia="zh-CN"/>
              </w:rPr>
              <w:t>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08-02-0002-01-08</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在当事人订立合同过程中，以下（　）情形给对方造成损失的不必承担损害赔偿责任。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假借订立合同，恶意进行磋商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故意隐瞒与订立合同有关的重要事实或者提供虚假情况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违背诚实信用原则的行为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因不可抗力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08-02-0002-01-08</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某项目勘察费用为40万元，合同中约定定金为20%，也约定了违约金为5万元，如果发包方尚未支付定金，承包方因自身原因不能按约定履行合同，其应支付给发包方（　）万元。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default" w:ascii="Times New Roman" w:hAnsi="Times New Roman" w:cs="Times New Roman"/>
                <w:b w:val="0"/>
                <w:bCs w:val="0"/>
                <w:sz w:val="18"/>
                <w:szCs w:val="18"/>
              </w:rPr>
              <w:t>4</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5</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8</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ascii="Times New Roman" w:hAnsi="Times New Roman" w:cs="Times New Roman"/>
                <w:b w:val="0"/>
                <w:bCs w:val="0"/>
                <w:sz w:val="18"/>
                <w:szCs w:val="18"/>
              </w:rPr>
              <w:t>9</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08-02-0002-01-08</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甲乙双方的施工合同约定工程应于2013年5月10日竣工，但是乙方因为管理不善导致工程拖期，在5月20日到5月25日该地区发生洪灾，造成工期一再拖延，最后竣工时间为2013年5月31日。甲方在支付乙方工程费用时，拟按照合同约定扣除因乙方工程拖期的违约费用，那么甲方应该计算（　）天的拖期违约损失。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sz w:val="18"/>
                <w:szCs w:val="18"/>
                <w:lang w:val="en-US" w:eastAsia="zh-CN"/>
              </w:rPr>
            </w:pPr>
            <w:r>
              <w:rPr>
                <w:rFonts w:hint="eastAsia"/>
                <w:b w:val="0"/>
                <w:bCs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08-02-0002-01-08</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某开发商将一项目的策划任务委托给乙公司，由于乙对上述项目策划工作经验不足，便以自己的名义与丙签订了协议。丙按其要求完成了策划任务，后因开发商拒付酬金，导致乙无法向丙支付酬金，对此，下列说法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丙无权要求开发商履行合同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丙可以要求乙履行合同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乙可以要求开发商履行合同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乙应向丙披露委托人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08-02-0002-01-08</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下列（　）不属于无效合同的特征。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具有违法性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具有不可履行性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需经权利人或被代理人追认性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自订立之时就不具有法律效力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08-02-0002-01-08</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某建筑材料买卖合同被认定为无效合同，则其民事法律后果不可能是（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返还财产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折价补偿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08-02-0002-01-08</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甲和乙签订了材料运输合同，乙又与丙签订联运合同，由乙和丙以水路和公路的方式进行联运，甲向乙支付了运费。途经丙运输区段时，由于司机疲劳驾驶使货车侧翻，导致部分材料被毁。对此，下列说明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丙应对此承担全部责任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应由乙承担全部责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乙和丙对此承担连带责任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甲直接要求丙赔偿损失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08-02-0002-01-08</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劳务派遣单位与被派遣劳动者签订的劳动合同的法定最低期限为（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eastAsia="宋体" w:cs="Times New Roman"/>
                <w:b w:val="0"/>
                <w:bCs w:val="0"/>
                <w:sz w:val="18"/>
                <w:szCs w:val="18"/>
              </w:rPr>
              <w:t>5</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08-02-0002-01-08</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2015年6月1日王某经面试合格与某开发公司签订了为期5年的劳动合同，并约定了试用期，该试用期最长截止时间为（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ascii="Times New Roman" w:hAnsi="Times New Roman" w:cs="Times New Roman"/>
                <w:b w:val="0"/>
                <w:bCs w:val="0"/>
                <w:sz w:val="18"/>
                <w:szCs w:val="18"/>
              </w:rPr>
              <w:t>2015</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6</w:t>
            </w:r>
            <w:r>
              <w:rPr>
                <w:rFonts w:hint="eastAsia" w:ascii="宋体" w:hAnsi="宋体" w:eastAsia="宋体" w:cs="宋体"/>
                <w:b w:val="0"/>
                <w:bCs w:val="0"/>
                <w:sz w:val="18"/>
                <w:szCs w:val="18"/>
              </w:rPr>
              <w:t>月</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2015年8月1日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2015</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12</w:t>
            </w:r>
            <w:r>
              <w:rPr>
                <w:rFonts w:hint="eastAsia" w:ascii="宋体" w:hAnsi="宋体" w:eastAsia="宋体" w:cs="宋体"/>
                <w:b w:val="0"/>
                <w:bCs w:val="0"/>
                <w:sz w:val="18"/>
                <w:szCs w:val="18"/>
              </w:rPr>
              <w:t>月</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2016</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6</w:t>
            </w:r>
            <w:r>
              <w:rPr>
                <w:rFonts w:hint="eastAsia" w:ascii="宋体" w:hAnsi="宋体" w:eastAsia="宋体" w:cs="宋体"/>
                <w:b w:val="0"/>
                <w:bCs w:val="0"/>
                <w:sz w:val="18"/>
                <w:szCs w:val="18"/>
              </w:rPr>
              <w:t>月</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08-02-0002-01-09</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用人单位与劳动者在用工前订立劳动合同的，劳动关系自（　）之日起建立。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实际用工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订立劳动合同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劳动合同备案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实际支付工资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08-02-0002-01-09</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劳动者有下列（　）行为的，用人单位可以单方解除合同。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在试用期间被证明不符合录用条件的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因公负伤，在规定的医疗期的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女职工在孕期、产期、哺乳期的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在本单位连续工作满15年，且距法定退休年龄不足5年的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1692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08-02-0002-01-09</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用人单位需要裁减人员20人以上，或者不足20人但占企业职工总数10%以上的，提前（　）向工会或全体职工说明情况，并经劳动行政部门报告。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eastAsia="宋体"/>
                <w:b w:val="0"/>
                <w:bCs w:val="0"/>
                <w:sz w:val="18"/>
                <w:szCs w:val="18"/>
                <w:lang w:val="en-US" w:eastAsia="zh-CN"/>
              </w:rPr>
              <w:t>10</w:t>
            </w:r>
            <w:r>
              <w:rPr>
                <w:rFonts w:hint="eastAsia" w:eastAsia="宋体"/>
                <w:b w:val="0"/>
                <w:bCs w:val="0"/>
                <w:sz w:val="18"/>
                <w:szCs w:val="18"/>
                <w:lang w:val="en-US" w:eastAsia="zh-CN"/>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eastAsia="宋体"/>
                <w:b w:val="0"/>
                <w:bCs w:val="0"/>
                <w:sz w:val="18"/>
                <w:szCs w:val="18"/>
                <w:lang w:val="en-US" w:eastAsia="zh-CN"/>
              </w:rPr>
              <w:t>15</w:t>
            </w:r>
            <w:r>
              <w:rPr>
                <w:rFonts w:hint="eastAsia" w:eastAsia="宋体"/>
                <w:b w:val="0"/>
                <w:bCs w:val="0"/>
                <w:sz w:val="18"/>
                <w:szCs w:val="18"/>
                <w:lang w:val="en-US" w:eastAsia="zh-CN"/>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eastAsia="宋体"/>
                <w:b w:val="0"/>
                <w:bCs w:val="0"/>
                <w:sz w:val="18"/>
                <w:szCs w:val="18"/>
                <w:lang w:val="en-US" w:eastAsia="zh-CN"/>
              </w:rPr>
              <w:t>28</w:t>
            </w:r>
            <w:r>
              <w:rPr>
                <w:rFonts w:hint="eastAsia" w:eastAsia="宋体"/>
                <w:b w:val="0"/>
                <w:bCs w:val="0"/>
                <w:sz w:val="18"/>
                <w:szCs w:val="18"/>
                <w:lang w:val="en-US" w:eastAsia="zh-CN"/>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eastAsia="宋体"/>
                <w:b w:val="0"/>
                <w:bCs w:val="0"/>
                <w:sz w:val="18"/>
                <w:szCs w:val="18"/>
                <w:lang w:val="en-US" w:eastAsia="zh-CN"/>
              </w:rPr>
              <w:t>30</w:t>
            </w:r>
            <w:r>
              <w:rPr>
                <w:rFonts w:hint="eastAsia" w:eastAsia="宋体"/>
                <w:b w:val="0"/>
                <w:bCs w:val="0"/>
                <w:sz w:val="18"/>
                <w:szCs w:val="18"/>
                <w:lang w:val="en-US" w:eastAsia="zh-CN"/>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08-02-0002-01-09</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9"/>
                <w:b w:val="0"/>
                <w:bCs w:val="0"/>
                <w:sz w:val="18"/>
                <w:szCs w:val="18"/>
              </w:rPr>
              <w:t>在本单位连续工作满（　），且距法定退休年龄不足（　）的职工，企业不得解除其劳动合同。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ascii="Times New Roman" w:hAnsi="Times New Roman" w:cs="Times New Roman"/>
                <w:b w:val="0"/>
                <w:bCs w:val="0"/>
                <w:sz w:val="18"/>
                <w:szCs w:val="18"/>
              </w:rPr>
              <w:t>15</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5</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15年，5年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08-02-0002-01-09</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职工李某因参与打架斗殴被判处有期徒刑一年，缓期三年执行，用人单位决定解除与李某的劳动合同。考虑到李某在单位工作多年，决定向其多支付一个月的额外工资，随后书面通知了李某。这种劳动合同解除的方式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随时解除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预告解除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经济性裁员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刑事性裁员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08-02-0002-01-09</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根据《劳动合同法》，劳动者不能胜任工作，经过培训或者调整工作岗位，仍不能胜任工作的，用人单位提前</w:t>
            </w:r>
            <w:r>
              <w:rPr>
                <w:rFonts w:hint="default" w:ascii="Times New Roman" w:hAnsi="Times New Roman" w:cs="Times New Roman"/>
                <w:b w:val="0"/>
                <w:bCs w:val="0"/>
                <w:sz w:val="18"/>
                <w:szCs w:val="18"/>
              </w:rPr>
              <w:t>30</w:t>
            </w:r>
            <w:r>
              <w:rPr>
                <w:rFonts w:hint="eastAsia" w:ascii="宋体" w:hAnsi="宋体" w:eastAsia="宋体" w:cs="宋体"/>
                <w:b w:val="0"/>
                <w:bCs w:val="0"/>
                <w:sz w:val="18"/>
                <w:szCs w:val="18"/>
              </w:rPr>
              <w:t>日以书面形式通知劳动者本人或者（　）后，可以解除劳动合同。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额外支付劳动者一个月工资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其同住的近亲属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发布决定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08-02-0002-01-09</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b w:val="0"/>
                <w:bCs w:val="0"/>
                <w:sz w:val="18"/>
                <w:szCs w:val="18"/>
              </w:rPr>
              <w:t>劳动者拒绝用人单位管理人员违章指挥、强令冒险作业的，（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视为违反劳动合同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应当给予处罚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不视为违反劳动合同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劳动者不得拒绝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08-02-0002-01-09</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依据《劳动合同法》用人单位自用工之日起超过</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个月不满</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年未与劳动者订立书面劳动合同的，应当向劳动者每月支付（　）倍的工资。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default" w:ascii="Times New Roman" w:hAnsi="Times New Roman" w:cs="Times New Roman"/>
                <w:b w:val="0"/>
                <w:bCs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08-02-0002-01-09</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根据《消防法》和《食品安全法》，关于施工现场违法行为应承担法律责任的说法，正确的是（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埋压、圈占、遮挡消火栓或者占用防火间距的，责令改正，处以罚款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建筑工地集中用餐未按规定履行食品安全管理责任的，责令停工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未按规定要求贮存、销售食品或者清理库存食品的，吊销许可证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故意破坏或者伪造火灾现场情节较轻的，拘留并可处以罚款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08-02-0002-01-09</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对于施工现场的消防安全要求，说法错误的是（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公共建筑在营业、使用期间，不得进行外保温材料施工作业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不得在未竣工的建筑物内设置集体宿舍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施工现场要按有关规定设置消防水源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新建、改建、扩建工程的外保温材料一律不得使用可燃材料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1700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08-02-0002-01-10</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安全生产中的从业人员发现事故隐患或其他不利安全因素时，应当立即向（　）报告。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生产安全部门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工会组织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现场安全生产管理人员或本单位负责人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国家安全生产监管部门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建筑施工企业变更名称的，应当在变更后（　）日内，到原安全生产许可证颁发管理机关办理安全生产许可证变更手续。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ascii="宋体" w:hAnsi="宋体" w:eastAsia="宋体" w:cs="宋体"/>
                <w:b w:val="0"/>
                <w:bCs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生产安全许可证有效期满未办理延期手续继续从事施工活动的，处以（　）罚款。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10～20万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20～30万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5～10万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10～50万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《危险性较大的分部分项工程安全管理办法》中规定，超过一定规模的危险性较大的工程，（　）应当组织专家对专项方案进行论证。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施工项目部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发生施工生产</w:t>
            </w:r>
            <w:r>
              <w:rPr>
                <w:rStyle w:val="9"/>
                <w:rFonts w:hint="eastAsia" w:ascii="宋体" w:hAnsi="宋体" w:cs="宋体"/>
                <w:b w:val="0"/>
                <w:bCs w:val="0"/>
                <w:sz w:val="18"/>
                <w:szCs w:val="18"/>
                <w:lang w:val="en-US" w:eastAsia="zh-CN"/>
              </w:rPr>
              <w:t>4</w:t>
            </w:r>
            <w:r>
              <w:rPr>
                <w:rStyle w:val="9"/>
                <w:rFonts w:hint="eastAsia" w:ascii="宋体" w:hAnsi="宋体" w:eastAsia="宋体" w:cs="宋体"/>
                <w:b w:val="0"/>
                <w:bCs w:val="0"/>
                <w:sz w:val="18"/>
                <w:szCs w:val="18"/>
              </w:rPr>
              <w:t>安全事故后，下列说法错误的是（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任何情况下不得移动事故现场的物件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保护事故现场，既不要减少任何痕迹，也不能增加任何痕迹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应立即启动事故相应的应急预案，防止事故扩大、减少人员伤亡和经济损失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需要移动现场物品时，应当做出标记和书面记录，妥善保管有关证物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根据《建设工程安全生产管理条例》的规定，不属于监理单位安全责任的是（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审查施工组织设计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安全隐患报告的责任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依法监理的责任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编制安全技术措施和专项施工方案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根据《建设工程安全生产管理条例》规定，建设单位的安全责任不包括（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提供安全生产费用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审查专项施工方案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对拆除工程进行备案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向施工单位提供有关资料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在施工现场安装、拆卸施工起重机械，整体提升脚手架、模板等自升式架设设施，必须由（　）承担。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使用设备的分包单位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具有相应资质的单位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设备出租单位</w:t>
            </w:r>
            <w:r>
              <w:rPr>
                <w:rFonts w:hint="default" w:ascii="Times New Roman" w:hAnsi="Times New Roman" w:cs="Times New Roman"/>
                <w:b w:val="0"/>
                <w:bCs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根据《建筑起重机械安全监督管理规定》，应当报废的起重机是（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须大修才能达到安全技术标准的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超过制造厂家规定的使用年限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无安全技术档案的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无齐全有效的安全保护装置的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根据《建设工程安全生产管理条例》规定，意外伤害保险期限是（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自受保危险作业开始之日起至此作业完成止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自建设工程开工之日起至竣工验收合格止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自工程中标之日起至竣工验收合格止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自工程开工之日起至工程交付投入使用止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08-02-0002-01-11</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根据《建设工程安全生产管理条例》的规定，设计单位的安全责任是（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审查专项施工方案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发现施工安全隐患的及时报告建设单位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向施工单位提供施工现场的地下管线资料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在设计中提出预防生产安全事故的措施建议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08-02-0002-01-11</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关于安全生产许可证的说法，错误的是（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先颁发施工许可证，然后颁发安全生产许可证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未取得安全生产许可证的企业，不得从事建筑施工活动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建设主管部门在颁发施工许可证时，应当审查安全生产许可证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在取得安全生产许可证后，不得降低安全生产条件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08-02-0002-01-11</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下列选项中，属于建筑施工企业取得安全生产许可证应当具备的安全生产条件是（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ascii="宋体" w:hAnsi="宋体" w:eastAsia="宋体" w:cs="宋体"/>
                <w:b w:val="0"/>
                <w:bCs w:val="0"/>
                <w:sz w:val="18"/>
                <w:szCs w:val="18"/>
              </w:rPr>
              <w:t>在城市规划区的建设工程已经取得建设工程规划许可证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依法参加工伤保险，依法为施工现场从事危险作业人员办理意外伤害保险，为从业人员交纳保险费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施工场地已基本具备施工条件，需要拆迁的，其拆迁进度符合施工要求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有保证工程质量和安全的具体措施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08-02-0002-01-11</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《安全生产许可证条例》规定，“国家对矿山企业、建筑施工企业和危险化学品、烟花爆竹、民用爆破器材生产企业实行（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安全归类制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安全生试验制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安全生产许可制度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安全核准管理制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08-02-0002-01-11</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在某工地上，项目经理强令施工人员违章冒险作业，因而发生重大伤亡事故，给单位造成了巨大的损失。对于此，应当给予该项目经理（　）年以下有期徒刑或者拘役。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cs="宋体"/>
                <w:b w:val="0"/>
                <w:bCs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cs="宋体"/>
                <w:b w:val="0"/>
                <w:bCs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cs="宋体"/>
                <w:b w:val="0"/>
                <w:bCs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cs="宋体"/>
                <w:b w:val="0"/>
                <w:bCs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08-02-0002-01-11</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事故发生单位对事故发生负有责任的，发生一般事故的处（　）罚款。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10万元以上20万元以下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20万元以上50万元以下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50万元以上200万元以下</w:t>
            </w:r>
            <w:r>
              <w:rPr>
                <w:rFonts w:hint="eastAsia" w:ascii="宋体" w:hAnsi="宋体" w:cs="宋体"/>
                <w:b w:val="0"/>
                <w:bCs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200万元以上500万元以下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08-02-0002-01-11</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根据《安全生产法》，生产经营单位发生生产安全事故造成人员伤亡等损失，应当依法承担赔偿责任，拒不承担的，由（　）依法强制执行。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安全生产监督管理部门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08-02-0002-01-11</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9"/>
                <w:rFonts w:hint="eastAsia" w:ascii="宋体" w:hAnsi="宋体" w:eastAsia="宋体" w:cs="宋体"/>
                <w:b w:val="0"/>
                <w:bCs w:val="0"/>
                <w:sz w:val="18"/>
                <w:szCs w:val="18"/>
              </w:rPr>
              <w:t>根据建标[2013]44号文，安全文明施工费，不包括下列（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环境保护费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文明施工费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大型机械进出场安拆费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安全施工费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08-02-0002-01-11</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合同工期在一年以上的（含一年），预付安全防护、文明施工措施费用不得低于该费用总额的（　），其余费用应当按照施工进度支付。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default" w:ascii="Times New Roman" w:hAnsi="Times New Roman" w:cs="Times New Roman"/>
                <w:b w:val="0"/>
                <w:bCs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eastAsia="宋体"/>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08-02-0002-01-11</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建筑施工特级资质总承包资质，一般情况下，需要配备的专职安全生产管理人员（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不少于6人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不少于</w:t>
            </w: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不少于</w:t>
            </w:r>
            <w:r>
              <w:rPr>
                <w:rFonts w:hint="default" w:ascii="Times New Roman" w:hAnsi="Times New Roman" w:cs="Times New Roman"/>
                <w:b w:val="0"/>
                <w:bCs w:val="0"/>
                <w:sz w:val="18"/>
                <w:szCs w:val="18"/>
              </w:rPr>
              <w:t>15</w:t>
            </w:r>
            <w:r>
              <w:rPr>
                <w:rFonts w:hint="eastAsia" w:ascii="宋体" w:hAnsi="宋体" w:eastAsia="宋体" w:cs="宋体"/>
                <w:b w:val="0"/>
                <w:bCs w:val="0"/>
                <w:sz w:val="18"/>
                <w:szCs w:val="18"/>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不少于20人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08-02-0002-01-12</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下列安全生产责任中，属于施工单位安全生产管理机构专职安全生产管理人员责任的是（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落实制定安全生产规章制度和操作规程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确保安全生产费用的有效使用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检查危险性较大工程安全专项施工方案的落实情况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组织制定安全施工措施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08-02-0002-01-12</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对于有分公司的企业集团，集团负责人因故不能到现场的，可（　）委托工程所在地的分公司负责人对施工现场进行带班检查。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口头通知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电话告知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书面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当面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08-02-0002-01-12</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较大事故由事故发生地（　）负责调查。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省级人民政府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设区的市级人民政府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省级人民政府安全主管部门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县级人民政府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08-02-0002-01-12</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施工现场所使用的安全警示标志（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可根据建筑行业特点自行制作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应依据设置的便利性选择设置地点和位置</w:t>
            </w:r>
            <w:r>
              <w:rPr>
                <w:rFonts w:hint="default" w:ascii="Times New Roman" w:hAnsi="Times New Roman" w:cs="Times New Roman"/>
                <w:b w:val="0"/>
                <w:bCs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必须符合国家标准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必须以图形表示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08-02-0002-01-12</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工程竣工，组织设计、施工等有关单位进行竣工验收的主体应当是（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质量监督站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08-02-0002-01-12</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Style w:val="9"/>
                <w:rFonts w:hint="eastAsia" w:ascii="宋体" w:hAnsi="宋体" w:eastAsia="宋体" w:cs="宋体"/>
                <w:b w:val="0"/>
                <w:bCs w:val="0"/>
                <w:sz w:val="18"/>
                <w:szCs w:val="18"/>
              </w:rPr>
              <w:t>设计单位违法工程建设强制性标准进行勘察、设计的，责令改正，并处（　）的罚款。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default" w:ascii="Times New Roman" w:hAnsi="Times New Roman" w:cs="Times New Roman"/>
                <w:b w:val="0"/>
                <w:bCs w:val="0"/>
                <w:sz w:val="18"/>
                <w:szCs w:val="18"/>
              </w:rPr>
              <w:t>5</w:t>
            </w:r>
            <w:r>
              <w:rPr>
                <w:rFonts w:hint="eastAsia" w:ascii="宋体" w:hAnsi="宋体" w:eastAsia="宋体" w:cs="宋体"/>
                <w:b w:val="0"/>
                <w:bCs w:val="0"/>
                <w:sz w:val="18"/>
                <w:szCs w:val="18"/>
              </w:rPr>
              <w:t>万元以上</w:t>
            </w: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10万元以上20万元以下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10万元以上30万元以下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万元以上</w:t>
            </w:r>
            <w:r>
              <w:rPr>
                <w:rFonts w:hint="default" w:ascii="Times New Roman" w:hAnsi="Times New Roman" w:cs="Times New Roman"/>
                <w:b w:val="0"/>
                <w:bCs w:val="0"/>
                <w:sz w:val="18"/>
                <w:szCs w:val="18"/>
              </w:rPr>
              <w:t>50</w:t>
            </w:r>
            <w:r>
              <w:rPr>
                <w:rFonts w:hint="eastAsia" w:ascii="宋体" w:hAnsi="宋体" w:eastAsia="宋体" w:cs="宋体"/>
                <w:b w:val="0"/>
                <w:bCs w:val="0"/>
                <w:sz w:val="18"/>
                <w:szCs w:val="18"/>
              </w:rPr>
              <w:t>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08-02-0002-01-12</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Style w:val="9"/>
                <w:rFonts w:hint="eastAsia" w:ascii="宋体" w:hAnsi="宋体" w:eastAsia="宋体" w:cs="宋体"/>
                <w:b w:val="0"/>
                <w:bCs w:val="0"/>
                <w:sz w:val="18"/>
                <w:szCs w:val="18"/>
              </w:rPr>
              <w:t>根据我国《建设工程质量管理条例》的规定，下列选项中（　）不符合施工单位质量责任义务规定。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施工单位应当在其资质等级许可范围内承揽工程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施工单位不得擅自修改工程设计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对设计文件进行设计交底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总承包单位与分包单位对分包工程质量承担连带责任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08-02-0002-01-12</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Style w:val="9"/>
                <w:rFonts w:hint="eastAsia" w:ascii="宋体" w:hAnsi="宋体" w:eastAsia="宋体" w:cs="宋体"/>
                <w:b w:val="0"/>
                <w:bCs w:val="0"/>
                <w:sz w:val="18"/>
                <w:szCs w:val="18"/>
              </w:rPr>
              <w:t>某开发商开发一个住宅项目，设计文件注明的合理使用年限为50年。该年限的起算日期是（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核发施工许可证之日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工程竣工验收合格之日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工程缺陷责任期满之日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工程法定保修期满之日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08-02-0002-01-12</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根据《建设工程质量管理条例》，在工程建设过程中，对违反国家规定，降低工程质量标准，造成重大安全事故，构成犯罪的，应对（　）依法追究刑事责任</w:t>
            </w:r>
            <w:r>
              <w:rPr>
                <w:rFonts w:hint="eastAsia" w:ascii="宋体" w:hAnsi="宋体" w:eastAsia="宋体" w:cs="宋体"/>
                <w:b w:val="0"/>
                <w:bCs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经营负责人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直接责任人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08-02-0002-01-12</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Style w:val="9"/>
                <w:rFonts w:hint="eastAsia" w:ascii="宋体" w:hAnsi="宋体" w:eastAsia="宋体" w:cs="宋体"/>
                <w:b w:val="0"/>
                <w:bCs w:val="0"/>
                <w:sz w:val="18"/>
                <w:szCs w:val="18"/>
              </w:rPr>
              <w:t>某工程竣工验收时发现隐蔽工程检查质量不合格，经查，是由于设计缺陷造成的。下列说法中，正确的是（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设计人应负责返修，费用由设计方先行承担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承包人应负责返修，费用由承包人先行承担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承包人应负责返修，费用由发包人先行承担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由设计缺陷造成质量不合格的，承包人不负责返修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eastAsiaTheme="minor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电气管线、设备安装及装修工程的保修期限为（　）</w:t>
            </w:r>
            <w:r>
              <w:rPr>
                <w:rFonts w:hint="eastAsia" w:ascii="宋体" w:hAnsi="宋体" w:eastAsia="宋体" w:cs="宋体"/>
                <w:b w:val="0"/>
                <w:bCs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default" w:ascii="Times New Roman" w:hAnsi="Times New Roman" w:cs="Times New Roman"/>
                <w:b w:val="0"/>
                <w:bCs w:val="0"/>
                <w:sz w:val="18"/>
                <w:szCs w:val="18"/>
              </w:rPr>
              <w:t>2</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Times New Roman" w:hAnsi="Times New Roman" w:eastAsia="宋体" w:cs="Times New Roman"/>
                <w:b w:val="0"/>
                <w:bCs w:val="0"/>
                <w:sz w:val="18"/>
                <w:szCs w:val="18"/>
                <w:lang w:eastAsia="zh-CN"/>
              </w:rPr>
              <w:t>3</w:t>
            </w:r>
            <w:r>
              <w:rPr>
                <w:rFonts w:hint="eastAsia" w:ascii="Times New Roman" w:hAnsi="Times New Roman" w:eastAsia="宋体" w:cs="Times New Roman"/>
                <w:b w:val="0"/>
                <w:bCs w:val="0"/>
                <w:sz w:val="18"/>
                <w:szCs w:val="18"/>
                <w:lang w:val="en-US" w:eastAsia="zh-CN"/>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lang w:val="en-US" w:eastAsia="zh-CN"/>
              </w:rPr>
              <w:t>5</w:t>
            </w:r>
            <w:r>
              <w:rPr>
                <w:rFonts w:hint="default" w:ascii="宋体" w:hAnsi="宋体" w:eastAsia="宋体" w:cs="宋体"/>
                <w:b w:val="0"/>
                <w:bCs w:val="0"/>
                <w:sz w:val="18"/>
                <w:szCs w:val="18"/>
                <w:lang w:val="en-US"/>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设计文件规定的合理使用年限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rPr>
          <w:rFonts w:hint="eastAsia" w:eastAsiaTheme="minor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Style w:val="9"/>
                <w:rFonts w:hint="eastAsia" w:ascii="宋体" w:hAnsi="宋体" w:eastAsia="宋体" w:cs="宋体"/>
                <w:b w:val="0"/>
                <w:bCs w:val="0"/>
                <w:sz w:val="18"/>
                <w:szCs w:val="18"/>
              </w:rPr>
              <w:t>下列关于保修期限的说法正确的是（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有防水要求的卫生间防渗漏为</w:t>
            </w:r>
            <w:r>
              <w:rPr>
                <w:rFonts w:hint="default" w:ascii="Times New Roman" w:hAnsi="Times New Roman" w:cs="Times New Roman"/>
                <w:b w:val="0"/>
                <w:bCs w:val="0"/>
                <w:sz w:val="18"/>
                <w:szCs w:val="18"/>
              </w:rPr>
              <w:t>3</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供冷系统和供热系统工程为2个采暖期、供冷期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装修工程为1年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设备安装工程为</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施工单位依法承揽工程后，（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b w:val="0"/>
                <w:bCs w:val="0"/>
                <w:sz w:val="18"/>
                <w:szCs w:val="18"/>
              </w:rPr>
              <w:t>不得分包工程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经建设单位同意后依法转包工程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不能对设计文件和图纸提出意见和建议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必须按照工程设计图纸施工，不得擅自修改工程设计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b w:val="0"/>
                <w:bCs w:val="0"/>
                <w:sz w:val="18"/>
                <w:szCs w:val="18"/>
                <w:lang w:val="en-US" w:eastAsia="zh-CN"/>
              </w:rPr>
            </w:pPr>
            <w:r>
              <w:rPr>
                <w:rStyle w:val="9"/>
                <w:rFonts w:hint="eastAsia" w:ascii="宋体" w:hAnsi="宋体" w:eastAsia="宋体" w:cs="宋体"/>
                <w:b w:val="0"/>
                <w:bCs w:val="0"/>
                <w:sz w:val="18"/>
                <w:szCs w:val="18"/>
              </w:rPr>
              <w:t>2016年3月，某住宅小区二期工程开工建设，其中5号楼套用2013年一期工程6号楼的施工图施工。施工过程中，承包方技术人员发现图纸中套用的图集现已作废，则该技术人员正确的做法是（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按图施工即可，因该图纸是经过施工图审查合格的图纸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按现行的图集作相应的套改后继续施工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向建设单位提出意见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向设计院提出，要求其更改图纸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b w:val="0"/>
                <w:bCs w:val="0"/>
                <w:sz w:val="18"/>
                <w:szCs w:val="18"/>
                <w:lang w:val="en-US" w:eastAsia="zh-CN"/>
              </w:rPr>
            </w:pPr>
            <w:r>
              <w:rPr>
                <w:rFonts w:hint="eastAsia" w:ascii="宋体" w:hAnsi="宋体" w:eastAsia="宋体" w:cs="宋体"/>
                <w:b w:val="0"/>
                <w:bCs w:val="0"/>
                <w:sz w:val="18"/>
                <w:szCs w:val="18"/>
              </w:rPr>
              <w:t>某工程竣工验收合格后第</w:t>
            </w: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年内，部分粱板发生不同程度的断裂，经有相应资质的质量鉴定机构鉴定，确认断裂原因为混凝土施工养护不当致其强度不符合设计要求，则该质量缺陷应由（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建设单位维修并承担维修费用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施工单位维修并承担维修费用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施工单位维修，设计单位承担维修费用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施工单位维修，混凝土供应单位承担维修费用</w:t>
            </w:r>
            <w:r>
              <w:rPr>
                <w:rFonts w:hint="default" w:ascii="Times New Roman" w:hAnsi="Times New Roman" w:cs="Times New Roman"/>
                <w:b w:val="0"/>
                <w:bCs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施工单位试验员王某在混凝土浇筑现场，欲对正在浇筑的二层框架柱混凝土取样、制备试块，监督此过程的应当是（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施工单位项目经理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质监站质监人员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施工单位施工员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对涉及结构安全的试块、试件及有关材料，应当在监理人员监管下现场取样并送（　）的质量检测单位进行检测。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具有相应法定资质等级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建设单位许可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建设行业协会认可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监理协会认可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工程建设国家标准分为（　）和推荐性标准。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一般性标准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特殊性标准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建议性标准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施工单位的教育培训通常包括各类质量教育和（　）培训等。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岗位技能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安全教育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施工常识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上岗证明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涉及建筑主体和承重结构变动的装修工程，应当在施工前委托原设计单位或者（　）提出设计方案。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其他设计单位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具有相应资质等级的设计单位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装修施工单位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建设单位应在竣工验收后（　）个月内向城乡规划主管部门报送有关竣工验收资料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《中华人民共和国消防法》规定，建设单位应当向（　）申请消防验收。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安全生产监督管理部门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住房和城乡建设主管部门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县级以上政府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在缺陷责任期内，对于由承包人的原因造成的缺陷，如承包人不维修也不承担费用，下列说法错误的是（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发包人可按合同约定扣除保证金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由承包人承担违约责任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承包人承担费用后可免除其他责任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承包人维修并承担费用后，不免除对工程的一般损失赔偿责任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发包人应按照合同约定方式预留保证金，保证金总预留比例不得高于工程价款结算总额的（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default" w:ascii="Times New Roman" w:hAnsi="Times New Roman" w:cs="Times New Roman"/>
                <w:b w:val="0"/>
                <w:bCs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ascii="Times New Roman" w:hAnsi="Times New Roman" w:cs="Times New Roman"/>
                <w:b w:val="0"/>
                <w:bCs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对于实施监理的工程，应由（　）按照国家有关规定组织竣工验收。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工程监理单位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建设单位和工程监理单位共同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sz w:val="18"/>
                <w:szCs w:val="18"/>
              </w:rPr>
              <w:t>建筑施工企业出借资质证书允许他人以本企业的名义承揽工程，情节严重的，其可能受到的最严重的行政处罚是（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吊销资质证书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责令改正，没收违法所得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降低资质等级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处以罚款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Fonts w:hint="eastAsia" w:ascii="宋体" w:hAnsi="宋体" w:eastAsia="宋体" w:cs="宋体"/>
                <w:sz w:val="18"/>
                <w:szCs w:val="18"/>
              </w:rPr>
              <w:t>某建设工程项目公开招标，甲公司借用乙公司资质证书承揽工程，获得中标，但甲承揽工程不符合质量标准给建设单位造成了损失。关于该合同关系的说法，正确的是</w:t>
            </w:r>
            <w:r>
              <w:rPr>
                <w:rFonts w:hint="eastAsia" w:ascii="宋体" w:hAnsi="宋体" w:eastAsia="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甲、乙应承担连带赔偿责任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甲与乙属于联合体投标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实际施工并造成损失的是甲，与乙无关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投标人是乙，只能由乙承担赔偿责任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Fonts w:hint="eastAsia" w:ascii="宋体" w:hAnsi="宋体" w:eastAsia="宋体" w:cs="宋体"/>
                <w:sz w:val="18"/>
                <w:szCs w:val="18"/>
              </w:rPr>
              <w:t>施工总承包单位与分包单位依法签订了“幕墙工程分包协议”，在建设单位组织竣工验收时发现幕墙工程质量不合格。下列表述正确的是</w:t>
            </w:r>
            <w:r>
              <w:rPr>
                <w:rFonts w:hint="eastAsia" w:ascii="宋体" w:hAnsi="宋体" w:eastAsia="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分包单位就全部工程对建设单位承担法律责任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总包单位就分包工程对建设单位承担全部法律责任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总包单位和分包单位就分包工程对建设单位承担连带责任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总包单位和分包单位根据分包协议的约定对建设单位承担连带责任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Fonts w:hint="eastAsia" w:ascii="宋体" w:hAnsi="宋体" w:eastAsia="宋体" w:cs="宋体"/>
                <w:sz w:val="18"/>
                <w:szCs w:val="18"/>
              </w:rPr>
              <w:t>下列关于建设单位工程发包的做法，正确的是</w:t>
            </w:r>
            <w:r>
              <w:rPr>
                <w:rFonts w:hint="eastAsia" w:ascii="宋体" w:hAnsi="宋体" w:eastAsia="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允许分包单位再次分包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将工程勘察、设计、施工、设备采购一并发包给一家总承包单位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向总承包单位直接指定分包单位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将合同中约定由施工企业自行购买的装饰材料进行指定购买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Fonts w:hint="eastAsia" w:ascii="宋体" w:hAnsi="宋体" w:eastAsia="宋体" w:cs="宋体"/>
                <w:sz w:val="18"/>
                <w:szCs w:val="18"/>
              </w:rPr>
              <w:t>下列关于分包的说法，正确的是</w:t>
            </w:r>
            <w:r>
              <w:rPr>
                <w:rFonts w:hint="eastAsia" w:ascii="宋体" w:hAnsi="宋体" w:eastAsia="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专业分包工程承包人可以再进行工程分包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专业分包工程承包人可以再劳务作业分包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劳务作业承包人可以再进行劳务的分包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专业分包工程承包人不可以再进行劳务作业分包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Fonts w:hint="eastAsia" w:ascii="宋体" w:hAnsi="宋体" w:eastAsia="宋体" w:cs="宋体"/>
                <w:sz w:val="18"/>
                <w:szCs w:val="18"/>
              </w:rPr>
              <w:t>根据《建筑法》的规定，适合共同承包的工程范围是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中型建筑工程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结构复杂的工程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结构不复杂的工程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小型建筑工程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Style w:val="9"/>
                <w:rFonts w:hint="eastAsia" w:ascii="宋体" w:hAnsi="宋体" w:eastAsia="宋体" w:cs="宋体"/>
                <w:b w:val="0"/>
                <w:bCs w:val="0"/>
                <w:sz w:val="18"/>
                <w:szCs w:val="18"/>
              </w:rPr>
              <w:t>建筑企业未按照《建筑业企业资质管理规定》的要求提供建筑业企业信用档案信息的，由（　）给予警告。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省级以上人民政府建设主管部门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国务院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县级以上人民政府建设主管部门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sz w:val="18"/>
                <w:szCs w:val="18"/>
                <w:lang w:val="en-US" w:eastAsia="zh-CN"/>
              </w:rPr>
              <w:t>D</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建筑市场诚信行为信息分为（　）两大类</w:t>
            </w:r>
            <w:r>
              <w:rPr>
                <w:rFonts w:hint="eastAsia" w:ascii="宋体" w:hAnsi="宋体" w:eastAsia="宋体" w:cs="宋体"/>
                <w:b w:val="0"/>
                <w:bCs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诚信和无信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优秀行为记录和不良行为记录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优良信用信息和不良信用信息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优秀业绩行为记录和业绩不佳行为记录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下列行为中，属于工程安全不良行为的是（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在施工中偷工减料的，使用不合格建筑材料、建筑构配件和设备的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未对因工程施工可能造成损害的毗邻建筑物、构筑物和地下管线等采取防护措施的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不按照工程设计图纸或施工技术标准施工的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未对建筑材料、建筑构配件、设备、商品混凝土进行检测的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B</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下列属于施工单位资质不良行为的是（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以他人名义投标或以其他方式弄虚作假，骗取中标的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允许他人以本单位名义承揽工程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将承包的工程转包或违法分包的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转让安全生产许可证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借用其他单位的资质证书参加投标的，属于（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投标人以非法手段骗取中标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投标人与招标人之间串通招标投标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投标人以行贿手段谋取中标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投标人之间串通投标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A</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根据《建设工程质量管理条例》规定，建设单位将建设工程肢解发包的，责令改正，处工程合同价款（　）的罚款。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 xml:space="preserve">1.5%～2%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A</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甲施工单位与乙施工单位联合承包某机场工程，双方约定各方的工作范围并要求各方对自己施工的工程质量承担全部责任。在施工过程中，乙承揽的工程发生质量事故给建设单位造成5万元损失，对该损失的处理方法正确的表述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乙承担全部责任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乙承担主要责任，甲承担次要责任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甲、乙承担连带责任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由双方协商责任的分配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08-02-0002-01</w:t>
            </w:r>
            <w:r>
              <w:rPr>
                <w:kern w:val="0"/>
                <w:sz w:val="18"/>
                <w:szCs w:val="18"/>
              </w:rPr>
              <w:t>-</w:t>
            </w:r>
            <w:r>
              <w:rPr>
                <w:rFonts w:hint="eastAsia"/>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同一专业的两个以上不同资质等级的单位实行联合承包的，应当按照（　）单位的业务许可范围承揽工程。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资质等级较高的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承担主要任务的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资质等级较低的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联合体牵头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C</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-01-</w:t>
            </w:r>
            <w:r>
              <w:rPr>
                <w:rFonts w:hint="eastAsia"/>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甲、乙两公司因合同纠纷申请仲裁，在审理过程中，双方自行和解达成和解协议请求仲裁庭根据和解协议制作了裁决书。之后甲反悔。对此事件，下述说法中正确的是（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该裁决书无效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甲应当履行裁决书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甲可以就裁决事项提起诉讼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甲可以就裁决事项再行申请仲裁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-01-</w:t>
            </w:r>
            <w:r>
              <w:rPr>
                <w:rFonts w:hint="eastAsia"/>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甲、乙双方均愿就合同纠纷以仲裁方式解决，但始终未达成书面协议。后甲向仲裁委员会申请仲裁，此时仲裁委员会正确的处理方法是（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受理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驳回申请，令双方补充协议后再申请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交给人民法院处理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不予受理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08-02-0002-01-16</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9"/>
                <w:rFonts w:hint="eastAsia" w:ascii="宋体" w:hAnsi="宋体" w:eastAsia="宋体" w:cs="宋体"/>
                <w:b w:val="0"/>
                <w:bCs w:val="0"/>
                <w:sz w:val="18"/>
                <w:szCs w:val="18"/>
              </w:rPr>
              <w:t>根据《人民调解法》规定，经人民调解委员会调解后达成的调解协议，当事人可以自调解协议生效之日起（　）日内共同向人民法院申请司法确认。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1"/>
                <w:sz w:val="18"/>
                <w:szCs w:val="18"/>
              </w:rPr>
            </w:pPr>
            <w:r>
              <w:rPr>
                <w:rFonts w:hint="eastAsia" w:ascii="宋体" w:hAnsi="宋体" w:eastAsia="宋体" w:cs="宋体"/>
                <w:b w:val="0"/>
                <w:bCs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08-02-0002-01-16</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9"/>
                <w:rFonts w:hint="eastAsia" w:ascii="宋体" w:hAnsi="宋体" w:eastAsia="宋体" w:cs="宋体"/>
                <w:b w:val="0"/>
                <w:bCs w:val="0"/>
                <w:sz w:val="18"/>
                <w:szCs w:val="18"/>
              </w:rPr>
              <w:t>人民调解的原则不包括（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1"/>
                <w:sz w:val="18"/>
                <w:szCs w:val="18"/>
              </w:rPr>
            </w:pPr>
            <w:r>
              <w:rPr>
                <w:rFonts w:hint="eastAsia" w:ascii="宋体" w:hAnsi="宋体" w:eastAsia="宋体" w:cs="宋体"/>
                <w:b w:val="0"/>
                <w:bCs w:val="0"/>
                <w:sz w:val="18"/>
                <w:szCs w:val="18"/>
              </w:rPr>
              <w:t>自愿原则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合法原则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平等原则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权利义务对等原则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08-02-0002-01-16</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行政处罚案件中，组织听证的费用由（　）承担。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1"/>
                <w:sz w:val="18"/>
                <w:szCs w:val="18"/>
              </w:rPr>
            </w:pPr>
            <w:r>
              <w:rPr>
                <w:rFonts w:hint="eastAsia" w:ascii="宋体" w:hAnsi="宋体" w:eastAsia="宋体" w:cs="宋体"/>
                <w:b w:val="0"/>
                <w:bCs w:val="0"/>
                <w:sz w:val="18"/>
                <w:szCs w:val="18"/>
              </w:rPr>
              <w:t>当事人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行业协会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行政机关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08-02-0002-01-16</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9"/>
                <w:rFonts w:hint="eastAsia" w:ascii="宋体" w:hAnsi="宋体" w:eastAsia="宋体" w:cs="宋体"/>
                <w:b w:val="0"/>
                <w:bCs w:val="0"/>
                <w:sz w:val="18"/>
                <w:szCs w:val="18"/>
              </w:rPr>
              <w:t>下列不属于行政机关的行政行为特征的是（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1"/>
                <w:sz w:val="18"/>
                <w:szCs w:val="18"/>
              </w:rPr>
            </w:pPr>
            <w:r>
              <w:rPr>
                <w:rFonts w:hint="eastAsia" w:ascii="宋体" w:hAnsi="宋体" w:eastAsia="宋体" w:cs="宋体"/>
                <w:b w:val="0"/>
                <w:bCs w:val="0"/>
                <w:sz w:val="18"/>
                <w:szCs w:val="18"/>
              </w:rPr>
              <w:t>具有一定的裁量性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具有双方意志性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具有强制性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以无偿为原则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08-02-0002-01-16</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9"/>
                <w:rFonts w:hint="eastAsia" w:ascii="宋体" w:hAnsi="宋体" w:eastAsia="宋体" w:cs="宋体"/>
                <w:b w:val="0"/>
                <w:bCs w:val="0"/>
                <w:sz w:val="18"/>
                <w:szCs w:val="18"/>
              </w:rPr>
              <w:t>仲裁的保密性特点体现在它以（　）为原则。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1"/>
                <w:sz w:val="18"/>
                <w:szCs w:val="18"/>
              </w:rPr>
            </w:pPr>
            <w:r>
              <w:rPr>
                <w:rFonts w:hint="eastAsia" w:ascii="宋体" w:hAnsi="宋体" w:eastAsia="宋体" w:cs="宋体"/>
                <w:b w:val="0"/>
                <w:bCs w:val="0"/>
                <w:sz w:val="18"/>
                <w:szCs w:val="18"/>
              </w:rPr>
              <w:t>不开庭审理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不允许代理人参加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不公开审理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不允许证人参加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08-02-0002-01-16</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9"/>
                <w:rFonts w:hint="eastAsia" w:ascii="宋体" w:hAnsi="宋体" w:eastAsia="宋体" w:cs="宋体"/>
                <w:b w:val="0"/>
                <w:bCs w:val="0"/>
                <w:sz w:val="18"/>
                <w:szCs w:val="18"/>
              </w:rPr>
              <w:t>民事诉讼的参与人不包括（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1"/>
                <w:sz w:val="18"/>
                <w:szCs w:val="18"/>
              </w:rPr>
            </w:pPr>
            <w:r>
              <w:rPr>
                <w:rFonts w:hint="eastAsia" w:ascii="宋体" w:hAnsi="宋体" w:eastAsia="宋体" w:cs="宋体"/>
                <w:b w:val="0"/>
                <w:bCs w:val="0"/>
                <w:sz w:val="18"/>
                <w:szCs w:val="18"/>
              </w:rPr>
              <w:t>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第三人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审判长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鉴定人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08-02-0002-01-16</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9"/>
                <w:rFonts w:hint="eastAsia" w:ascii="宋体" w:hAnsi="宋体" w:eastAsia="宋体" w:cs="宋体"/>
                <w:b w:val="0"/>
                <w:bCs w:val="0"/>
                <w:sz w:val="18"/>
                <w:szCs w:val="18"/>
              </w:rPr>
              <w:t>民事诉讼的当事人不包括（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1"/>
                <w:sz w:val="18"/>
                <w:szCs w:val="18"/>
              </w:rPr>
            </w:pPr>
            <w:r>
              <w:rPr>
                <w:rFonts w:hint="eastAsia" w:ascii="宋体" w:hAnsi="宋体" w:eastAsia="宋体" w:cs="宋体"/>
                <w:b w:val="0"/>
                <w:bCs w:val="0"/>
                <w:sz w:val="18"/>
                <w:szCs w:val="18"/>
              </w:rPr>
              <w:t>原告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第三人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审判长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被告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08-02-0002-01-16</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9"/>
                <w:rFonts w:hint="eastAsia" w:ascii="宋体" w:hAnsi="宋体" w:eastAsia="宋体" w:cs="宋体"/>
                <w:b w:val="0"/>
                <w:bCs w:val="0"/>
                <w:sz w:val="18"/>
                <w:szCs w:val="18"/>
              </w:rPr>
              <w:t>普通程序的审判组织应当采用合议制,合议庭组成人员确定后（　）日内告知当事人。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1"/>
                <w:rFonts w:hint="eastAsia" w:eastAsia="宋体"/>
                <w:sz w:val="18"/>
                <w:szCs w:val="18"/>
                <w:lang w:eastAsia="zh-CN"/>
              </w:rPr>
            </w:pPr>
            <w:r>
              <w:rPr>
                <w:rFonts w:hint="eastAsia" w:ascii="宋体" w:hAnsi="宋体" w:eastAsia="宋体" w:cs="宋体"/>
                <w:b w:val="0"/>
                <w:bCs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08-02-0002-01-16</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施工企业不执行公安部门作出的停工决定时，由（　）强制执行。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1"/>
                <w:rFonts w:hint="eastAsia" w:eastAsia="宋体"/>
                <w:sz w:val="18"/>
                <w:szCs w:val="18"/>
                <w:lang w:eastAsia="zh-CN"/>
              </w:rPr>
            </w:pPr>
            <w:r>
              <w:rPr>
                <w:rFonts w:hint="eastAsia" w:ascii="宋体" w:hAnsi="宋体" w:eastAsia="宋体" w:cs="宋体"/>
                <w:b w:val="0"/>
                <w:bCs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公安部门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08-02-0002-01-17</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在委托执行中，受委托法院收到委托函件后，必须（　）日内开始执行，不得拒绝。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08-02-0002-01-17</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下列案件中不属于涉外仲裁的是（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我国甲公司与我国乙公司两公司因出口的产品问题仲裁案件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我国甲公司和某国公司就出口货物支付价款存在问题案件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W中国分公司与D国中国分公司在北京需要仲裁的案件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我国某建筑公司在国外承建工程发生纠纷的案件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08-02-0002-01-17</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《民事诉讼法》规定，当事人申请采取保全的，中华人民共和国的涉外仲裁机构应当将当事人的申请，提交被申请人住所地或者财产所在地的（　）裁定。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基层人民法院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中级人民法院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仲裁委员会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高级人民法院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08-02-0002-01-17</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某市建委的下列行为中，当事人不服，但不能申请行政复议的是（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对某建筑公司罚款2000元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没收该公司违法所得8万元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责令某建筑公司停产停业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对某施工合同纠纷进行调解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08-02-0002-01-17</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下列属于不能提起行政复议的是（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对行政处罚不服的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对行政强制措施不服的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认为行政机关侵犯其经营自主权的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行政机关的行政处分或其他人事处理决定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08-02-0002-01-17</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建设工程项目实施过程中发生的下列情形中，不能提起行政复议的是（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甲施工企业因伪造资质证书参与投标被处罚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乙施工单位非法转包承包工程被处吊销资质证书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丙建设单位非法指定分包商被处以罚款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建设行政机关工作人员丙由于严重违纪被单位开除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08-02-0002-01-17</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提出行政复议的，应当是（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任何公民和个人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任何行政企业和单位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合法权益遭受到行政行为侵犯的公民、法人和其他组织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行政机关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08-02-0002-01-17</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当事人在法定期限内不申请行政复议或提起行政诉讼，又不履行行政决定的，没有行政强制执行权的行政机关可以自期限届满之日起（　）内，向人民法院申请强制执行。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15天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30天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1个月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08-02-0002-01-17</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人民法院接到行政机关强制执行的申请，应当在（　）日内受理，且对于符合强制执行的规定，应当自受理（　）日内作出执行裁定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w:t>
            </w:r>
            <w:r>
              <w:rPr>
                <w:kern w:val="0"/>
                <w:sz w:val="18"/>
                <w:szCs w:val="18"/>
              </w:rPr>
              <w:t>-01-</w:t>
            </w:r>
            <w:r>
              <w:rPr>
                <w:rFonts w:hint="eastAsia"/>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下列请求事项中，属于人民法院不受理公民法人和其他组织提起的行政诉讼请求事项的是（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对吊销许可证和执照等行政处罚不服的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对财产的查封等行政强制措施不服的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认为行政机关侵犯法律规定的经营自主权的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认为某地方性法规违法的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08-02-0002-01-18</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仲裁员必须回避的情景不包括（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是本案当事人或者当事人、代理人的近亲属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与本案有利害关系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与本案当事人、代理人有其他关系，可能影响公正仲裁的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与本案当事人认识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1781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根据《建筑法》，关于施工许可证有效期限的说法中，正确的有（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建设单位应当自领取施工许可证之日起1个月内开工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建设单位应当自领取施工许可证之日起2个月内开工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建设单位应当自领取施工许可证之日起3个月内开工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施工许可证最多可延期两次，每次不超过3个月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施工许可证最多可延期三次，每次不超过2个月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CD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根据《建筑法》的规定，申请领取施工许可证，应具备的条件包括（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已办理工程用地批准手续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已确定建筑施工企业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需要拆迁的，其拆迁进度符合施工要求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有满足施工需要的施工图纸及技术资料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材料、设备已经购入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根据《建筑法》规定，下列选项中属于建筑许可内容的有（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建筑工程施工许可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建筑工程监理许可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建筑工程规划许可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从业资格许可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建设投资规模许可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根据《建筑法》，关于建筑工程承包的说法，正确的有（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承包单位应在其资质等级许可的业务范围内承揽工程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大型建筑工程可由两个以上的承包单位联合共同承包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除总承包合同约定的分包外，工程分包须经建设单位认可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总承包单位就分包工程对建设单位不承担连带责任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分包单位可将其分包的工程再分包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根据《建设工程质量管理条例》，建设工程竣工验收应当具备以下条件（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有完整的技术档案与施工记录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完成建设工程设计和合同约定的各项内容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有施工单位签署的工程保修书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有工程使用的主要建筑材料、建筑构配件和设备的检验检测报告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有勘察、设计、施工、工程监理等单位分别签署的质量合格文件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BCE</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根据《建设工程质量管理条例》，关于施工单位承揽工程的说法，正确的有（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施工单位应在资质等级许可范围内承揽工程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施工单位不得以其他施工单位的名义承揽工程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施工单位可允许个人以本单位的名义承揽工程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施工单位不得转包所承揽的工程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施工单位不得分包所承揽的工程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下面关于施工单位对建设工程质量最低保修期限说法正确的有（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有防水要求的卫生间为2年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给排水管道为5年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电气设备安装工程为2年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供热与供冷系统，为2个采暖期、供冷期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装修工程为2年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CDE</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根据《建设工程安全生产管理条例》，下列关于建设工程安全生产责任的说法，正确的是（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设计单位应在设计文件中注明涉及施工安全的重点部位和环节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施工单位对于安全作业费用有其他用途时需经建设单位批准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施工单位应对作业人员每年至少进行一次安全生产教育培训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施工单位应向作业人员提供安全防护用具和安全防护服装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施工单位应自施工起重机械验收合格之日起60日内向有关部门登记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对于列入建设工程概算的安全作业环境及安全施工措施所需的费用，施工单位应当用于（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安全生产条件改善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专职安全管理人员工资发放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施工安全设施更新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安全事故损失赔付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施工安全防护用具采购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建设工程招标可采用的方式有（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由招标人自行招标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投标人参与招标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委托代理招标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与设计单位合作招标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与监理单位合作招标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eastAsiaTheme="minorEastAsia"/>
                <w:b w:val="0"/>
                <w:bCs w:val="0"/>
                <w:sz w:val="18"/>
                <w:szCs w:val="18"/>
                <w:lang w:val="en-US" w:eastAsia="zh-CN"/>
              </w:rPr>
              <w:t>根据我国《招标投标法》，下列说明中，正确的有（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投标人少于5个的，招标人应当重新招标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评标委员会中，技术经济方面的专家不得少于二分之一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由评标委员会认定该投标人以低于成本报价竞标，其投标应作为废标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开标时间就是提交投标文件的截止时间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自招标文件开始发出之日至投标人提交投标文件截止之日的期限不得少于20日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CDE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《招标投标法》规定，投标文件（　）的投标人应确定为中标人。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满足招标文件中规定的各项综合评价标准的最低要求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最大限度地满足招标文件中规定的各项综合评价标准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满足招标文件各项要求，并且报价最低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满足招标文件各项要求，并且经评审后的投标价格最低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满足招标文件各项要求，并且经评审后的投标价格最高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根据招标投标法实施条例，下列情形可以进行邀请招标的有（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技术复杂、有特殊要求受自然环境限制，只有少量潜在投标人可供选择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需要采用不可替代的专利或者专有技术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需要向原中标人采购工程、货物或者服务的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采购人依法能够自行建设、生产或者提供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受自然环境限制，只有少量潜在投标人可供选择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根据《招标投标法实施条例》，下列选项中属于视为投标人相互串通投标的情形有（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不同投标人之间约定中标人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不同投标人的投标文件相互混装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招标人授意投标人撤换、修改投标文件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不同投标人委托同一单位或者个人办理投标事宜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不同投标人协商投标报价等投标文件的实质性内容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根据《招标投标实施条例》，关于投标保证金的说法，正确的有（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投标保证金不得超过招标项目估算价的2%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采用两阶段招标的，投标人应当在第一阶段提交投标保证金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招标人不得挪用投标保证金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招标人最迟应当在签订书面合同时退还投标保证金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ABD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根据《招标投标法实施条例》，评标委员会应当否决投标的情形有（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投标报价高于工程成本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投标文件未经投标单位盖章和单位负责人签字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投标报价低于招标控制价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投标联合体没有提交共同投标协议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投标人不符合招标文件规定的资格条件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spacing w:before="0" w:beforeAutospacing="0" w:after="0" w:afterAutospacing="0" w:line="330" w:lineRule="atLeast"/>
              <w:rPr>
                <w:rFonts w:hint="eastAsia" w:eastAsiaTheme="minorEastAsia"/>
                <w:b w:val="0"/>
                <w:bCs w:val="0"/>
                <w:sz w:val="18"/>
                <w:szCs w:val="18"/>
                <w:lang w:val="en-US" w:eastAsia="zh-CN"/>
              </w:rPr>
            </w:pPr>
            <w:r>
              <w:rPr>
                <w:b w:val="0"/>
                <w:bCs w:val="0"/>
                <w:sz w:val="18"/>
                <w:szCs w:val="18"/>
              </w:rPr>
              <w:t>根据《工程建设项目施工招标投标办法》的规定，使用国有资金投资或者国家融资的项目，招标人应当确定排名第一的中标候选人为中标人。但是，排名第一的中标候选人（　）的，招标人可以确定排名第二的中标候选人为中标人。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放弃中标项目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投标报价低于其企业成本价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因不可抗力提出不能履行合同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与评标专家成员有利害关系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未在招标文件规定的期限内提交履约保证金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b w:val="0"/>
                <w:bCs w:val="0"/>
                <w:sz w:val="18"/>
                <w:szCs w:val="18"/>
              </w:rPr>
              <w:t>下列情形中，依法可以不招标的项目有（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需要使用不可替代的施工专有技术的项目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采购人的全资子公司能够自行建设的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需要向原中标人采购工程，否则将影响施工或者功能配套要求的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只有少量潜在投标人可供选择的项目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已通过招标方式选定的特许经营项目投资人依法能够自行建设的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9"/>
                <w:rFonts w:hint="eastAsia" w:ascii="宋体" w:hAnsi="宋体" w:eastAsia="宋体" w:cs="宋体"/>
                <w:b w:val="0"/>
                <w:bCs w:val="0"/>
                <w:sz w:val="18"/>
                <w:szCs w:val="18"/>
              </w:rPr>
              <w:t>依法必须进行招标的项目的招标投标活动违反招标投标法的规定，对中标结果造成实质性的影响，可以（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采取补救措施予以纠正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认定招标无效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依法重新招标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依法重新评标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确定此次中标有效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ABCD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下列建设工程招标投标行为中，属于投标人不正当竞争的行为的有（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投标人相互串通投标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投标人与招标人串通投标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招标人操纵中标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投标人以他人名义投标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投标人以高于市场定价的报价竞标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下列投标人的行为中，违反我国有关招标投标的法律规定的有（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甲公司借用其他企业的资质证书参加投标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乙公司投标时提交了虚假的业绩证明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丙公司和另一家施工企业组成了一个联合体，以一个投标人的身份参加投标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丁公司为了谋取中标，向评标委员会成员行贿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戊公司与另外一家公司约定抬高或降低投标报价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ABDE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9"/>
                <w:rFonts w:hint="eastAsia" w:ascii="宋体" w:hAnsi="宋体" w:eastAsia="宋体" w:cs="宋体"/>
                <w:b w:val="0"/>
                <w:bCs w:val="0"/>
                <w:sz w:val="18"/>
                <w:szCs w:val="18"/>
              </w:rPr>
              <w:t>招标人不得组织（　）踏勘项目现场。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单个潜在投标人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部分潜在投标人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全部潜在投标人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投标单位有以下（　）行为时，招标单位可视其为严重违约行为而没收投标保证金。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通过资格预审后不投标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不参加开标会议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中标后拒绝签订合同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开标后要求撤回投标书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不参加现场考察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9"/>
                <w:rFonts w:hint="eastAsia" w:ascii="宋体" w:hAnsi="宋体" w:eastAsia="宋体" w:cs="宋体"/>
                <w:b w:val="0"/>
                <w:bCs w:val="0"/>
                <w:sz w:val="18"/>
                <w:szCs w:val="18"/>
              </w:rPr>
              <w:t>投标文件中应当包含的内容有（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联合体协议书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资格审查资料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施工许可证书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ABCD</w:t>
            </w:r>
          </w:p>
        </w:tc>
      </w:tr>
    </w:tbl>
    <w:p>
      <w:pPr>
        <w:rPr>
          <w:rFonts w:hint="eastAsia" w:hAnsi="宋体"/>
          <w:color w:val="0000FF"/>
          <w:sz w:val="24"/>
          <w:szCs w:val="24"/>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根据我国《民法典》的规定，下列（　）情形下，当事人可以依法解除合同。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在履行期届满之前，当事人一方明确表示不履行主要债务的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对方延迟履行合同，经催告后仍未履行的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有违约行为致使不能实现合同目的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发生不可抗力导致合同无法履行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当事人一方延迟履行主要债务，经催告后在合理期限内履行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b w:val="0"/>
                <w:bCs w:val="0"/>
                <w:sz w:val="18"/>
                <w:szCs w:val="18"/>
                <w:lang w:val="en-US" w:eastAsia="zh-CN"/>
              </w:rPr>
              <w:t>ABCD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合同应当以书面形式订立，并具备（　）必备条款。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劳动合同期限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工作地点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工作时间和休息休假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劳动形式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劳动合同终止的条件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b w:val="0"/>
                <w:bCs w:val="0"/>
                <w:sz w:val="18"/>
                <w:szCs w:val="18"/>
                <w:lang w:val="en-US" w:eastAsia="zh-CN"/>
              </w:rPr>
              <w:t>ABC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合同当事人承担违约责任的形式有（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合同继续履行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采取补救措施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支付赔偿金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返还财产恢复原状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ascii="宋体" w:hAnsi="宋体"/>
                <w:b w:val="0"/>
                <w:bCs w:val="0"/>
                <w:sz w:val="18"/>
                <w:szCs w:val="18"/>
              </w:rPr>
              <w:t>ABC</w:t>
            </w:r>
            <w:r>
              <w:rPr>
                <w:rFonts w:hint="eastAsia" w:ascii="宋体" w:hAnsi="宋体"/>
                <w:b w:val="0"/>
                <w:bCs w:val="0"/>
                <w:sz w:val="18"/>
                <w:szCs w:val="18"/>
                <w:lang w:val="en-US" w:eastAsia="zh-CN"/>
              </w:rPr>
              <w:t>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下列属于无效合同的有（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完全行为能力人订立的合同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意思表示不真实的合同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违背公序良俗的合同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违反法律规定的合同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违反了行业内固定规则的合同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BCD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租赁期限六个月以上的，应当采用书面形式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交付租赁物是租赁合同的成立要件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当事人未采用书面形式的，视为不定期租赁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BC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无权代理行为所产生的法律后果包括（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“代理人”的撤销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“代理人”意志的独立表示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“被代理人”的追认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“被代理人”的拒绝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“被代理人”的变更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《合同法》规定的无效合同条件包括（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一方以胁迫手段订立合同，损害国家利益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损害社会公共利益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在订立合同时显失公平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恶意串通损害第三人利益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违反行政法规的强制性规定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rPr>
                <w:kern w:val="0"/>
                <w:sz w:val="18"/>
                <w:szCs w:val="18"/>
              </w:rPr>
            </w:pPr>
            <w:r>
              <w:rPr>
                <w:rFonts w:ascii="宋体" w:hAnsi="宋体"/>
                <w:b w:val="0"/>
                <w:bCs w:val="0"/>
                <w:sz w:val="18"/>
                <w:szCs w:val="18"/>
              </w:rPr>
              <w:t>ABDE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根据《合同法》，可变更或可撤销合同是指（　）的合同。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恶意串通损害国家利益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恶意串通损害集体利益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因重大误解订立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因重大过失造成对方财产损失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订立合同时显</w:t>
            </w:r>
            <w:r>
              <w:rPr>
                <w:rStyle w:val="9"/>
                <w:b w:val="0"/>
                <w:bCs w:val="0"/>
                <w:sz w:val="18"/>
                <w:szCs w:val="18"/>
              </w:rPr>
              <w:t>失</w:t>
            </w:r>
            <w:r>
              <w:rPr>
                <w:b w:val="0"/>
                <w:bCs w:val="0"/>
                <w:sz w:val="18"/>
                <w:szCs w:val="18"/>
              </w:rPr>
              <w:t>公平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根据《合同法》，合同当事人违约责任的特点有（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违约责任以合同成立为前提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违约责任主要是一种民事赔偿责任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违约责任以违反合同义务为要件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违约责任由当事人按法律规定的范围自行约定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违约责任按损益相当的原则确定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BCDE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甲、乙两单位签订了建设工程合同，但甲单位因丙单位的原因使合同迟延履行，则（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甲单位应向乙单位承担违约责任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丙单位应向乙单位承担违约责任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甲、乙两单位均可向丙单位提出索赔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乙单位无权解除合同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丙单位无需向乙单位承担违约责任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根据《价格法》，在制定关系群众切身利益的（　）时，政府应当建立听证会制度。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公用事业价格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公益性服务价格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自然垄断经营的商品价格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价格波动过大的农产品价格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政府集中采购的商品价格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lang w:val="en-US" w:eastAsia="zh-CN"/>
              </w:rPr>
            </w:pPr>
            <w:r>
              <w:rPr>
                <w:kern w:val="0"/>
                <w:sz w:val="18"/>
                <w:szCs w:val="18"/>
              </w:rPr>
              <w:t>根据《劳动合同法》，劳务派遣用工岗位具有（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替代性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辅助性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临时性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长期性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关键性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lang w:val="en-US" w:eastAsia="zh-CN"/>
              </w:rPr>
            </w:pPr>
            <w:r>
              <w:rPr>
                <w:rStyle w:val="9"/>
                <w:b w:val="0"/>
                <w:bCs w:val="0"/>
                <w:sz w:val="18"/>
                <w:szCs w:val="18"/>
              </w:rPr>
              <w:t>集体合同草案应当提交（　）讨论通过。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职工代表大会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劳动行政部门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用人单位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全体职工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上级工会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根据《建设工程安全生产管理条例》，施工项目经理的安全职责有（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应当制定安全生产规章制度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落实安全生产责任制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对本项目安全生产管理全面负责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保证安全生产条件所需资金的投入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监控危险性较大分部分项工程，及时排查处理施工现场安全事故隐患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BCE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根据《安全生产法》的规定，下列关于施工单位从业人员应承担的安全生产义务的说法中，正确的有（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遵守安全操作规程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支付安全培训费用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提高安全生产技能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购买劳保用品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报告事故隐患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ACE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从业人员在安全生产活动中的义务包括（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绝对服从作业指挥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正确佩戴和使用劳动防护用品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制定安全生产事故的处理程序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发现事故隐患立即向新闻媒体披露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掌握本岗位工作所需的安全生产知识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BE</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根据《生产安全事故报告和调查处理条例》规定，划分事故等级的要素包括（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人身要素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经济要素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环境要素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社会要素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Fonts w:hint="eastAsia" w:ascii="宋体" w:hAnsi="宋体" w:eastAsia="宋体" w:cs="宋体"/>
                <w:b w:val="0"/>
                <w:bCs w:val="0"/>
                <w:sz w:val="18"/>
                <w:szCs w:val="18"/>
              </w:rPr>
              <w:t>影响要素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ABD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下列建设工程安全生产责任中，属于工程监理单位安全职责的有（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审查安全技术措施或专项施工方案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编制安全技术措施或专项施工方案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对施工现场的安全生产负总责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对施工安全事故隐患提出整改要求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Fonts w:hint="eastAsia" w:ascii="宋体" w:hAnsi="宋体" w:eastAsia="宋体" w:cs="宋体"/>
                <w:b w:val="0"/>
                <w:bCs w:val="0"/>
                <w:sz w:val="18"/>
                <w:szCs w:val="18"/>
              </w:rPr>
              <w:t>出现安全事故，负责成立事故调查组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下列有关工伤保险，描述错误的有（　）。</w:t>
            </w:r>
            <w:r>
              <w:rPr>
                <w:rStyle w:val="9"/>
                <w:rFonts w:ascii="宋体" w:hAnsi="宋体" w:eastAsia="宋体" w:cs="宋体"/>
                <w:b w:val="0"/>
                <w:bCs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工伤保险是强制险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职工个人需要缴纳工伤保险费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工伤保险的停工留薪期一般不超过12个月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default"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工伤职工治疗非工伤引发的疾病，享受工伤医疗待遇</w:t>
            </w:r>
            <w:r>
              <w:rPr>
                <w:rStyle w:val="9"/>
                <w:rFonts w:hint="default" w:ascii="宋体" w:hAnsi="宋体" w:eastAsia="宋体" w:cs="宋体"/>
                <w:b w:val="0"/>
                <w:bCs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Style w:val="9"/>
                <w:rFonts w:hint="eastAsia" w:ascii="宋体" w:hAnsi="宋体" w:eastAsia="宋体" w:cs="宋体"/>
                <w:b w:val="0"/>
                <w:bCs w:val="0"/>
                <w:sz w:val="18"/>
                <w:szCs w:val="18"/>
              </w:rPr>
              <w:t>拒不接受劳动能力鉴定的，工伤职工停止享受工伤保险待遇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建设单位安全生产管理的相关安全责任包括（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向施工单位提供真实、准确和完整的资料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建立健全群防群治制度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不得提出违法要求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确定建设工程安全作业环境及安全施工措施所需费用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Fonts w:hint="eastAsia" w:ascii="宋体" w:hAnsi="宋体" w:eastAsia="宋体" w:cs="宋体"/>
                <w:b w:val="0"/>
                <w:bCs w:val="0"/>
                <w:sz w:val="18"/>
                <w:szCs w:val="18"/>
              </w:rPr>
              <w:t>审查专项施工方案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ascii="宋体" w:hAnsi="宋体" w:eastAsia="宋体" w:cs="宋体"/>
                <w:b w:val="0"/>
                <w:bCs w:val="0"/>
                <w:sz w:val="18"/>
                <w:szCs w:val="18"/>
              </w:rPr>
              <w:t>ACD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采用（　）的工程，设计单位应当在设计中提出保障施工作业人员安全和预防生产安全事故的措施建议。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国家重点建设工程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关系公共利益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全部使用国有资金投资的建设工程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新结构、新材料、新工艺的建设工程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Fonts w:hint="eastAsia" w:ascii="宋体" w:hAnsi="宋体" w:eastAsia="宋体" w:cs="宋体"/>
                <w:b w:val="0"/>
                <w:bCs w:val="0"/>
                <w:sz w:val="18"/>
                <w:szCs w:val="18"/>
              </w:rPr>
              <w:t>特殊结构的建设工程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DE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下列属于安全生产许可证应当具备的条件有（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建立、健全安全生产责任制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保证本单位安全生产条件所需资金投入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依法参加工伤保险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施工监理单位需配备专人负责安全生产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Fonts w:hint="eastAsia" w:ascii="宋体" w:hAnsi="宋体" w:eastAsia="宋体" w:cs="宋体"/>
                <w:b w:val="0"/>
                <w:bCs w:val="0"/>
                <w:sz w:val="18"/>
                <w:szCs w:val="18"/>
              </w:rPr>
              <w:t>施工单位必须为工程质量投保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ABC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建筑工程安全文明施工费是由《建筑安装工程费用项目组成》中（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文明施工费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环境保护费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临时设施费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安全施工费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Fonts w:hint="eastAsia" w:ascii="宋体" w:hAnsi="宋体" w:eastAsia="宋体" w:cs="宋体"/>
                <w:b w:val="0"/>
                <w:bCs w:val="0"/>
                <w:sz w:val="18"/>
                <w:szCs w:val="18"/>
              </w:rPr>
              <w:t>文明保护费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ABCD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根据《建设工程安全生产管理条例》规定，必须按照国家有关规定经过专门的安全作业培训，并取得特种作业操作资格证书后，方可上岗作业的人员有（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垂直运输机械作业人员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安装拆卸工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爆破作业人员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起重信号工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钢筋工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ABCD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《建筑施工企业安全生产管理机构设置及专职安全生产管理人员配备办法》规定，建筑施工总承包资质序列企业应满足的条件有（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特级资质不少于6人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一级资质不少于4人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一级资质不少于3人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二级和二级以下资质企业不少于</w:t>
            </w:r>
            <w:r>
              <w:rPr>
                <w:rFonts w:hint="default" w:ascii="Times New Roman" w:hAnsi="Times New Roman" w:cs="Times New Roman"/>
                <w:b w:val="0"/>
                <w:bCs w:val="0"/>
                <w:sz w:val="18"/>
                <w:szCs w:val="18"/>
              </w:rPr>
              <w:t>3</w:t>
            </w:r>
            <w:r>
              <w:rPr>
                <w:rFonts w:hint="eastAsia" w:ascii="宋体" w:hAnsi="宋体" w:eastAsia="宋体" w:cs="宋体"/>
                <w:b w:val="0"/>
                <w:bCs w:val="0"/>
                <w:sz w:val="18"/>
                <w:szCs w:val="18"/>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二级和二级以下资质企业不少于</w:t>
            </w:r>
            <w:r>
              <w:rPr>
                <w:rFonts w:hint="default" w:ascii="Times New Roman" w:hAnsi="Times New Roman" w:cs="Times New Roman"/>
                <w:b w:val="0"/>
                <w:bCs w:val="0"/>
                <w:sz w:val="18"/>
                <w:szCs w:val="18"/>
              </w:rPr>
              <w:t>2</w:t>
            </w:r>
            <w:r>
              <w:rPr>
                <w:rFonts w:hint="eastAsia" w:ascii="宋体" w:hAnsi="宋体" w:eastAsia="宋体" w:cs="宋体"/>
                <w:b w:val="0"/>
                <w:bCs w:val="0"/>
                <w:sz w:val="18"/>
                <w:szCs w:val="18"/>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ABD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08-02-0002-02-05</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按照《生产安全事故应急预案管理办法》的规定，生产经营单位的应急预案按照针对情况的不同，分为（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专项应急预案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施工单位的生产安全事故应急救援预案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综合预案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现场处置方案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施工现场生产安全事故应急救援预案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ACD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08-02-0002-02-05</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施工现场安全防护，包括下列（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施工安全管理责任制的建立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危险部位的安全警示标志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临时设施的安全卫生要求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周边的安全防护措施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安全防护设备、机械设备的安全管理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BCDE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08-02-0002-02-05</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施工单位应当在（　）设置明显的安全警示标志。安全警示标志必须符合国家标准。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脚手架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楼梯口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孔洞口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施工企业入口处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基坑边沿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ABCE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08-02-0002-02-05</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施工单位项目负责人的安全生产责任主要包括（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制定安全生产规章制度和操作规程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确保安全生产费用的有效使用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组织制定安全施工措施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消除安全事故隐患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及时、如实报告生产安全事故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BCDE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w:t>
            </w:r>
            <w:r>
              <w:rPr>
                <w:kern w:val="0"/>
                <w:sz w:val="18"/>
                <w:szCs w:val="18"/>
              </w:rPr>
              <w:t>-0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Style w:val="9"/>
                <w:rFonts w:hint="eastAsia" w:ascii="宋体" w:hAnsi="宋体" w:eastAsia="宋体" w:cs="宋体"/>
                <w:b w:val="0"/>
                <w:bCs w:val="0"/>
                <w:sz w:val="18"/>
                <w:szCs w:val="18"/>
              </w:rPr>
              <w:t>某住宅楼工程设计合理使用年限为50年。以下是该工程施工单位和建设单位签订的《工程质量保修书》关于保修期的约定条款，其中符合《建设工程质量管理条例》规定，属合法有效条款的有（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地基基础和主体结构工程为</w:t>
            </w:r>
            <w:r>
              <w:rPr>
                <w:rFonts w:hint="default" w:ascii="Times New Roman" w:hAnsi="Times New Roman" w:cs="Times New Roman"/>
                <w:b w:val="0"/>
                <w:bCs w:val="0"/>
                <w:sz w:val="18"/>
                <w:szCs w:val="18"/>
              </w:rPr>
              <w:t>50</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屋面防水工程、卫生间防水为8年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电气管线、给排水管道为</w:t>
            </w:r>
            <w:r>
              <w:rPr>
                <w:rFonts w:hint="default" w:ascii="Times New Roman" w:hAnsi="Times New Roman" w:cs="Times New Roman"/>
                <w:b w:val="0"/>
                <w:bCs w:val="0"/>
                <w:sz w:val="18"/>
                <w:szCs w:val="18"/>
              </w:rPr>
              <w:t>2</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供热与供冷系统为</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装饰装修工程为</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ABC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Style w:val="9"/>
                <w:rFonts w:hint="eastAsia" w:ascii="宋体" w:hAnsi="宋体" w:eastAsia="宋体" w:cs="宋体"/>
                <w:b w:val="0"/>
                <w:bCs w:val="0"/>
                <w:sz w:val="18"/>
                <w:szCs w:val="18"/>
              </w:rPr>
              <w:t>承包单位（　），责令改正，没收违法所得，并处罚款，可以责令停业整顿，降低资质等级；情节严重的，吊销资质证书。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将建筑工程肢解发包的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将承包的工程转包的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违反建筑法规定进行分包的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在工程发包中有索贿、受贿和行贿的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 xml:space="preserve"> 在工程承包中有索贿、受贿和行贿的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BCE</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Style w:val="9"/>
                <w:rFonts w:hint="eastAsia" w:ascii="宋体" w:hAnsi="宋体" w:eastAsia="宋体" w:cs="宋体"/>
                <w:b w:val="0"/>
                <w:bCs w:val="0"/>
                <w:sz w:val="18"/>
                <w:szCs w:val="18"/>
              </w:rPr>
              <w:t>关于建设工程的分包，下列叙述错误的有（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工程总承包单位按照总承包合同的约定对建设单位负责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分包单位按照分包合同的约定对建设单位负责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总承包单位和分包单位就分包工程对建设单位承担各自责任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禁止总承包单位将工程分包给不具备相应资质条件的单位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允许分包单位将其承包的工程再分包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BCE</w:t>
            </w:r>
          </w:p>
        </w:tc>
      </w:tr>
    </w:tbl>
    <w:p>
      <w:pPr>
        <w:rPr>
          <w:rFonts w:hint="eastAsia"/>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Style w:val="9"/>
                <w:rFonts w:hint="eastAsia" w:ascii="宋体" w:hAnsi="宋体" w:eastAsia="宋体" w:cs="宋体"/>
                <w:b w:val="0"/>
                <w:bCs w:val="0"/>
                <w:sz w:val="18"/>
                <w:szCs w:val="18"/>
              </w:rPr>
              <w:t>建筑市场主体诚信评价主要包括（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政府对市场主体的守法诚信评价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社会中介信用机构的综合信用评价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行业协会的综合信用评价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人民群众对市场主体的综合评价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企业之间的信用评价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在建设工程领域，行政机关易引发行政纠纷的行政行为主要有（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行政许可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行政奖励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行政裁决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行政强制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ACDE</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建设工程民事纠纷的处理方式包括（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行政调解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仲裁调解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行政复议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诉讼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和解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ABDE</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根据《民事诉讼法》，属于广义民事诉讼当事人的有（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第三人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刑事附带民事案件自诉人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辩护人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原告与被告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共同诉讼人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ADE</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根据《民事诉讼法》，合同当事人可以在书面合同中协议选择的（　）人民法院管辖。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双方约定的其他地方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原告住所地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被告住所地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合同履行地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合同签订地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 xml:space="preserve"> BCDE</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下列情形，国家不承担赔偿责任的有（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行政机关人员与行使职权无关的个人行为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行政机关及工作人员违法没收财产的行政处罚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因公民、法人和其他组织自己的行为致使损害发生的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行政机关及工作人员违法征收财产的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行政机关及工作人员行使职权时造成公民身体伤害的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AC</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市建委的下列行为中，当事人不服，可以申请行政复议的包括（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限制某项目经理的人身自由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查封某建筑公司的主要财产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给其内部某公务员行政处分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冻结某建筑公司的银行账户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向某建筑公司摊派赞助费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ABDE</w:t>
            </w:r>
          </w:p>
        </w:tc>
      </w:tr>
    </w:tbl>
    <w:p>
      <w:pPr>
        <w:numPr>
          <w:ilvl w:val="0"/>
          <w:numId w:val="0"/>
        </w:numPr>
        <w:rPr>
          <w:rFonts w:hint="default"/>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民商事仲裁裁决生效后，应当向（　）申请执行。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作出裁决的仲裁委员会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申请人居住地的中级人民法院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被执行人住所地的中级人民法院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仲裁委员会所在地的中级人民法院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被执行财产所在地的中级人民法院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CE</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1781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根据《建筑法》，关于施工许可证有效期限的说法中，正确的有（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建设单位应当自领取施工许可证之日起1个月内开工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建设单位应当自领取施工许可证之日起2个月内开工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建设单位应当自领取施工许可证之日起3个月内开工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施工许可证最多可延期两次，每次不超过3个月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施工许可证最多可延期三次，每次不超过2个月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CD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根据《建筑法》的规定，申请领取施工许可证，应具备的条件包括（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已办理工程用地批准手续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已确定建筑施工企业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需要拆迁的，其拆迁进度符合施工要求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有满足施工需要的施工图纸及技术资料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材料、设备已经购入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根据《建筑法》规定，下列选项中属于建筑许可内容的有（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建筑工程施工许可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建筑工程监理许可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建筑工程规划许可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从业资格许可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建设投资规模许可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根据《建筑法》，关于建筑工程承包的说法，正确的有（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承包单位应在其资质等级许可的业务范围内承揽工程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大型建筑工程可由两个以上的承包单位联合共同承包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除总承包合同约定的分包外，工程分包须经建设单位认可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总承包单位就分包工程对建设单位不承担连带责任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分包单位可将其分包的工程再分包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根据《建设工程质量管理条例》，建设工程竣工验收应当具备以下条件（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有完整的技术档案与施工记录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完成建设工程设计和合同约定的各项内容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有施工单位签署的工程保修书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有工程使用的主要建筑材料、建筑构配件和设备的检验检测报告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有勘察、设计、施工、工程监理等单位分别签署的质量合格文件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BCE</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根据《建设工程质量管理条例》，关于施工单位承揽工程的说法，正确的有（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施工单位应在资质等级许可范围内承揽工程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施工单位不得以其他施工单位的名义承揽工程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施工单位可允许个人以本单位的名义承揽工程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施工单位不得转包所承揽的工程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施工单位不得分包所承揽的工程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下面关于施工单位对建设工程质量最低保修期限说法正确的有（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有防水要求的卫生间为2年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给排水管道为5年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电气设备安装工程为2年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供热与供冷系统，为2个采暖期、供冷期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装修工程为2年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CDE</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根据《建设工程安全生产管理条例》，下列关于建设工程安全生产责任的说法，正确的是（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设计单位应在设计文件中注明涉及施工安全的重点部位和环节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施工单位对于安全作业费用有其他用途时需经建设单位批准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施工单位应对作业人员每年至少进行一次安全生产教育培训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施工单位应向作业人员提供安全防护用具和安全防护服装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施工单位应自施工起重机械验收合格之日起60日内向有关部门登记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ACD</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对于列入建设工程概算的安全作业环境及安全施工措施所需的费用，施工单位应当用于（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安全生产条件改善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专职安全管理人员工资发放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施工安全设施更新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安全事故损失赔付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施工安全防护用具采购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建设工程招标可采用的方式有（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由招标人自行招标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投标人参与招标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委托代理招标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与设计单位合作招标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与监理单位合作招标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eastAsiaTheme="minorEastAsia"/>
                <w:b w:val="0"/>
                <w:bCs w:val="0"/>
                <w:sz w:val="18"/>
                <w:szCs w:val="18"/>
                <w:lang w:val="en-US" w:eastAsia="zh-CN"/>
              </w:rPr>
              <w:t>根据我国《招标投标法》，下列说明中，正确的有（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投标人少于5个的，招标人应当重新招标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评标委员会中，技术经济方面的专家不得少于二分之一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由评标委员会认定该投标人以低于成本报价竞标，其投标应作为废标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开标时间就是提交投标文件的截止时间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自招标文件开始发出之日至投标人提交投标文件截止之日的期限不得少于20日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CDE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《招标投标法》规定，投标文件（　）的投标人应确定为中标人。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满足招标文件中规定的各项综合评价标准的最低要求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最大限度地满足招标文件中规定的各项综合评价标准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满足招标文件各项要求，并且报价最低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满足招标文件各项要求，并且经评审后的投标价格最低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满足招标文件各项要求，并且经评审后的投标价格最高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根据招标投标法实施条例，下列情形可以进行邀请招标的有（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技术复杂、有特殊要求受自然环境限制，只有少量潜在投标人可供选择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需要采用不可替代的专利或者专有技术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需要向原中标人采购工程、货物或者服务的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采购人依法能够自行建设、生产或者提供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受自然环境限制，只有少量潜在投标人可供选择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根据《招标投标法实施条例》，下列选项中属于视为投标人相互串通投标的情形有（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不同投标人之间约定中标人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不同投标人的投标文件相互混装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招标人授意投标人撤换、修改投标文件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不同投标人委托同一单位或者个人办理投标事宜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不同投标人协商投标报价等投标文件的实质性内容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根据《招标投标实施条例》，关于投标保证金的说法，正确的有（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投标保证金不得超过招标项目估算价的2%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采用两阶段招标的，投标人应当在第一阶段提交投标保证金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招标人不得挪用投标保证金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招标人最迟应当在签订书面合同时退还投标保证金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ABD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根据《招标投标法实施条例》，评标委员会应当否决投标的情形有（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投标报价高于工程成本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投标文件未经投标单位盖章和单位负责人签字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投标报价低于招标控制价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投标联合体没有提交共同投标协议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投标人不符合招标文件规定的资格条件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4"/>
              <w:spacing w:before="0" w:beforeAutospacing="0" w:after="0" w:afterAutospacing="0" w:line="330" w:lineRule="atLeast"/>
              <w:rPr>
                <w:rFonts w:hint="eastAsia" w:eastAsiaTheme="minorEastAsia"/>
                <w:b w:val="0"/>
                <w:bCs w:val="0"/>
                <w:sz w:val="18"/>
                <w:szCs w:val="18"/>
                <w:lang w:val="en-US" w:eastAsia="zh-CN"/>
              </w:rPr>
            </w:pPr>
            <w:r>
              <w:rPr>
                <w:b w:val="0"/>
                <w:bCs w:val="0"/>
                <w:sz w:val="18"/>
                <w:szCs w:val="18"/>
              </w:rPr>
              <w:t>根据《工程建设项目施工招标投标办法》的规定，使用国有资金投资或者国家融资的项目，招标人应当确定排名第一的中标候选人为中标人。但是，排名第一的中标候选人（　）的，招标人可以确定排名第二的中标候选人为中标人。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放弃中标项目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投标报价低于其企业成本价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因不可抗力提出不能履行合同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与评标专家成员有利害关系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未在招标文件规定的期限内提交履约保证金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b w:val="0"/>
                <w:bCs w:val="0"/>
                <w:sz w:val="18"/>
                <w:szCs w:val="18"/>
              </w:rPr>
              <w:t>下列情形中，依法可以不招标的项目有（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需要使用不可替代的施工专有技术的项目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采购人的全资子公司能够自行建设的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需要向原中标人采购工程，否则将影响施工或者功能配套要求的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只有少量潜在投标人可供选择的项目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已通过招标方式选定的特许经营项目投资人依法能够自行建设的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08-02-0002-02-01</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9"/>
                <w:rFonts w:hint="eastAsia" w:ascii="宋体" w:hAnsi="宋体" w:eastAsia="宋体" w:cs="宋体"/>
                <w:b w:val="0"/>
                <w:bCs w:val="0"/>
                <w:sz w:val="18"/>
                <w:szCs w:val="18"/>
              </w:rPr>
              <w:t>依法必须进行招标的项目的招标投标活动违反招标投标法的规定，对中标结果造成实质性的影响，可以（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采取补救措施予以纠正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认定招标无效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依法重新招标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依法重新评标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确定此次中标有效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ABCD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下列建设工程招标投标行为中，属于投标人不正当竞争的行为的有（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投标人相互串通投标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投标人与招标人串通投标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招标人操纵中标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投标人以他人名义投标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投标人以高于市场定价的报价竞标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下列投标人的行为中，违反我国有关招标投标的法律规定的有（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甲公司借用其他企业的资质证书参加投标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乙公司投标时提交了虚假的业绩证明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丙公司和另一家施工企业组成了一个联合体，以一个投标人的身份参加投标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丁公司为了谋取中标，向评标委员会成员行贿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戊公司与另外一家公司约定抬高或降低投标报价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ABDE</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9"/>
                <w:rFonts w:hint="eastAsia" w:ascii="宋体" w:hAnsi="宋体" w:eastAsia="宋体" w:cs="宋体"/>
                <w:b w:val="0"/>
                <w:bCs w:val="0"/>
                <w:sz w:val="18"/>
                <w:szCs w:val="18"/>
              </w:rPr>
              <w:t>招标人不得组织（　）踏勘项目现场。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单个潜在投标人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部分潜在投标人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全部潜在投标人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投标单位有以下（　）行为时，招标单位可视其为严重违约行为而没收投标保证金。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通过资格预审后不投标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不参加开标会议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中标后拒绝签订合同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开标后要求撤回投标书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不参加现场考察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CD</w:t>
            </w:r>
          </w:p>
        </w:tc>
      </w:tr>
    </w:tbl>
    <w:p>
      <w:pPr>
        <w:rPr>
          <w:rFonts w:hint="eastAsia"/>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9"/>
                <w:rFonts w:hint="eastAsia" w:ascii="宋体" w:hAnsi="宋体" w:eastAsia="宋体" w:cs="宋体"/>
                <w:b w:val="0"/>
                <w:bCs w:val="0"/>
                <w:sz w:val="18"/>
                <w:szCs w:val="18"/>
              </w:rPr>
              <w:t>投标文件中应当包含的内容有（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联合体协议书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资格审查资料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施工许可证书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ABCD</w:t>
            </w:r>
          </w:p>
        </w:tc>
      </w:tr>
    </w:tbl>
    <w:p>
      <w:pPr>
        <w:rPr>
          <w:rFonts w:hint="eastAsia" w:hAnsi="宋体"/>
          <w:color w:val="0000FF"/>
          <w:sz w:val="24"/>
          <w:szCs w:val="24"/>
          <w:lang w:val="en-US"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根据我国《民法典》的规定，下列（　）情形下，当事人可以依法解除合同。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在履行期届满之前，当事人一方明确表示不履行主要债务的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对方延迟履行合同，经催告后仍未履行的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有违约行为致使不能实现合同目的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发生不可抗力导致合同无法履行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当事人一方延迟履行主要债务，经催告后在合理期限内履行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b w:val="0"/>
                <w:bCs w:val="0"/>
                <w:sz w:val="18"/>
                <w:szCs w:val="18"/>
                <w:lang w:val="en-US" w:eastAsia="zh-CN"/>
              </w:rPr>
              <w:t>ABCD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合同应当以书面形式订立，并具备（　）必备条款。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劳动合同期限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工作地点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工作时间和休息休假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劳动形式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劳动合同终止的条件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b w:val="0"/>
                <w:bCs w:val="0"/>
                <w:sz w:val="18"/>
                <w:szCs w:val="18"/>
                <w:lang w:val="en-US" w:eastAsia="zh-CN"/>
              </w:rPr>
              <w:t>ABC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合同当事人承担违约责任的形式有（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合同继续履行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采取补救措施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支付赔偿金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返还财产恢复原状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ascii="宋体" w:hAnsi="宋体"/>
                <w:b w:val="0"/>
                <w:bCs w:val="0"/>
                <w:sz w:val="18"/>
                <w:szCs w:val="18"/>
              </w:rPr>
              <w:t>ABC</w:t>
            </w:r>
            <w:r>
              <w:rPr>
                <w:rFonts w:hint="eastAsia" w:ascii="宋体" w:hAnsi="宋体"/>
                <w:b w:val="0"/>
                <w:bCs w:val="0"/>
                <w:sz w:val="18"/>
                <w:szCs w:val="18"/>
                <w:lang w:val="en-US" w:eastAsia="zh-CN"/>
              </w:rPr>
              <w:t>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下列属于无效合同的有（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完全行为能力人订立的合同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意思表示不真实的合同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违背公序良俗的合同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违反法律规定的合同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违反了行业内固定规则的合同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BCD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08-02-0002-02-02</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租赁期限六个月以上的，应当采用书面形式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交付租赁物是租赁合同的成立要件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当事人未采用书面形式的，视为不定期租赁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BC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无权代理行为所产生的法律后果包括（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“代理人”的撤销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“代理人”意志的独立表示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“被代理人”的追认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“被代理人”的拒绝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“被代理人”的变更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《合同法》规定的无效合同条件包括（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一方以胁迫手段订立合同，损害国家利益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损害社会公共利益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在订立合同时显失公平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恶意串通损害第三人利益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违反行政法规的强制性规定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rPr>
                <w:kern w:val="0"/>
                <w:sz w:val="18"/>
                <w:szCs w:val="18"/>
              </w:rPr>
            </w:pPr>
            <w:r>
              <w:rPr>
                <w:rFonts w:ascii="宋体" w:hAnsi="宋体"/>
                <w:b w:val="0"/>
                <w:bCs w:val="0"/>
                <w:sz w:val="18"/>
                <w:szCs w:val="18"/>
              </w:rPr>
              <w:t>ABDE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根据《合同法》，可变更或可撤销合同是指（　）的合同。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恶意串通损害国家利益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恶意串通损害集体利益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因重大误解订立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因重大过失造成对方财产损失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订立合同时显</w:t>
            </w:r>
            <w:r>
              <w:rPr>
                <w:rStyle w:val="9"/>
                <w:b w:val="0"/>
                <w:bCs w:val="0"/>
                <w:sz w:val="18"/>
                <w:szCs w:val="18"/>
              </w:rPr>
              <w:t>失</w:t>
            </w:r>
            <w:r>
              <w:rPr>
                <w:b w:val="0"/>
                <w:bCs w:val="0"/>
                <w:sz w:val="18"/>
                <w:szCs w:val="18"/>
              </w:rPr>
              <w:t>公平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根据《合同法》，合同当事人违约责任的特点有（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违约责任以合同成立为前提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违约责任主要是一种民事赔偿责任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违约责任以违反合同义务为要件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违约责任由当事人按法律规定的范围自行约定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违约责任按损益相当的原则确定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BCDE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甲、乙两单位签订了建设工程合同，但甲单位因丙单位的原因使合同迟延履行，则（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甲单位应向乙单位承担违约责任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丙单位应向乙单位承担违约责任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甲、乙两单位均可向丙单位提出索赔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乙单位无权解除合同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丙单位无需向乙单位承担违约责任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根据《价格法》，在制定关系群众切身利益的（　）时，政府应当建立听证会制度。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公用事业价格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公益性服务价格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自然垄断经营的商品价格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价格波动过大的农产品价格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政府集中采购的商品价格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lang w:val="en-US" w:eastAsia="zh-CN"/>
              </w:rPr>
            </w:pPr>
            <w:r>
              <w:rPr>
                <w:kern w:val="0"/>
                <w:sz w:val="18"/>
                <w:szCs w:val="18"/>
              </w:rPr>
              <w:t>根据《劳动合同法》，劳务派遣用工岗位具有（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替代性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辅助性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临时性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长期性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关键性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lang w:val="en-US" w:eastAsia="zh-CN"/>
              </w:rPr>
            </w:pPr>
            <w:r>
              <w:rPr>
                <w:rStyle w:val="9"/>
                <w:b w:val="0"/>
                <w:bCs w:val="0"/>
                <w:sz w:val="18"/>
                <w:szCs w:val="18"/>
              </w:rPr>
              <w:t>集体合同草案应当提交（　）讨论通过。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职工代表大会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劳动行政部门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用人单位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全体职工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上级工会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根据《建设工程安全生产管理条例》，施工项目经理的安全职责有（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应当制定安全生产规章制度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落实安全生产责任制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对本项目安全生产管理全面负责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保证安全生产条件所需资金的投入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监控危险性较大分部分项工程，及时排查处理施工现场安全事故隐患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BCE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08-02-0002-02-03</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根据《安全生产法》的规定，下列关于施工单位从业人员应承担的安全生产义务的说法中，正确的有（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遵守安全操作规程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支付安全培训费用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提高安全生产技能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购买劳保用品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报告事故隐患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ACE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从业人员在安全生产活动中的义务包括（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绝对服从作业指挥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正确佩戴和使用劳动防护用品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制定安全生产事故的处理程序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发现事故隐患立即向新闻媒体披露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掌握本岗位工作所需的安全生产知识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BE</w:t>
            </w:r>
          </w:p>
        </w:tc>
      </w:tr>
    </w:tbl>
    <w:p>
      <w:pPr>
        <w:rPr>
          <w:rFonts w:hint="eastAsia" w:eastAsia="宋体"/>
          <w:lang w:eastAsia="zh-CN"/>
        </w:rPr>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根据《生产安全事故报告和调查处理条例》规定，划分事故等级的要素包括（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人身要素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经济要素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环境要素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社会要素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Fonts w:hint="eastAsia" w:ascii="宋体" w:hAnsi="宋体" w:eastAsia="宋体" w:cs="宋体"/>
                <w:b w:val="0"/>
                <w:bCs w:val="0"/>
                <w:sz w:val="18"/>
                <w:szCs w:val="18"/>
              </w:rPr>
              <w:t>影响要素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ABD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下列建设工程安全生产责任中，属于工程监理单位安全职责的有（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审查安全技术措施或专项施工方案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编制安全技术措施或专项施工方案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对施工现场的安全生产负总责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对施工安全事故隐患提出整改要求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Fonts w:hint="eastAsia" w:ascii="宋体" w:hAnsi="宋体" w:eastAsia="宋体" w:cs="宋体"/>
                <w:b w:val="0"/>
                <w:bCs w:val="0"/>
                <w:sz w:val="18"/>
                <w:szCs w:val="18"/>
              </w:rPr>
              <w:t>出现安全事故，负责成立事故调查组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下列有关工伤保险，描述错误的有（　）。</w:t>
            </w:r>
            <w:r>
              <w:rPr>
                <w:rStyle w:val="9"/>
                <w:rFonts w:ascii="宋体" w:hAnsi="宋体" w:eastAsia="宋体" w:cs="宋体"/>
                <w:b w:val="0"/>
                <w:bCs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工伤保险是强制险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职工个人需要缴纳工伤保险费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工伤保险的停工留薪期一般不超过12个月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default"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工伤职工治疗非工伤引发的疾病，享受工伤医疗待遇</w:t>
            </w:r>
            <w:r>
              <w:rPr>
                <w:rStyle w:val="9"/>
                <w:rFonts w:hint="default" w:ascii="宋体" w:hAnsi="宋体" w:eastAsia="宋体" w:cs="宋体"/>
                <w:b w:val="0"/>
                <w:bCs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Style w:val="9"/>
                <w:rFonts w:hint="eastAsia" w:ascii="宋体" w:hAnsi="宋体" w:eastAsia="宋体" w:cs="宋体"/>
                <w:b w:val="0"/>
                <w:bCs w:val="0"/>
                <w:sz w:val="18"/>
                <w:szCs w:val="18"/>
              </w:rPr>
              <w:t>拒不接受劳动能力鉴定的，工伤职工停止享受工伤保险待遇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建设单位安全生产管理的相关安全责任包括（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向施工单位提供真实、准确和完整的资料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建立健全群防群治制度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不得提出违法要求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确定建设工程安全作业环境及安全施工措施所需费用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Fonts w:hint="eastAsia" w:ascii="宋体" w:hAnsi="宋体" w:eastAsia="宋体" w:cs="宋体"/>
                <w:b w:val="0"/>
                <w:bCs w:val="0"/>
                <w:sz w:val="18"/>
                <w:szCs w:val="18"/>
              </w:rPr>
              <w:t>审查专项施工方案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ascii="宋体" w:hAnsi="宋体" w:eastAsia="宋体" w:cs="宋体"/>
                <w:b w:val="0"/>
                <w:bCs w:val="0"/>
                <w:sz w:val="18"/>
                <w:szCs w:val="18"/>
              </w:rPr>
              <w:t>ACD</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采用（　）的工程，设计单位应当在设计中提出保障施工作业人员安全和预防生产安全事故的措施建议。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国家重点建设工程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关系公共利益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全部使用国有资金投资的建设工程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新结构、新材料、新工艺的建设工程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Fonts w:hint="eastAsia" w:ascii="宋体" w:hAnsi="宋体" w:eastAsia="宋体" w:cs="宋体"/>
                <w:b w:val="0"/>
                <w:bCs w:val="0"/>
                <w:sz w:val="18"/>
                <w:szCs w:val="18"/>
              </w:rPr>
              <w:t>特殊结构的建设工程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DE</w:t>
            </w:r>
          </w:p>
        </w:tc>
      </w:tr>
    </w:tbl>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08-02-0002-02-04</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下列属于安全生产许可证应当具备的条件有（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Style w:val="9"/>
                <w:rFonts w:hint="eastAsia" w:ascii="宋体" w:hAnsi="宋体" w:eastAsia="宋体" w:cs="宋体"/>
                <w:b w:val="0"/>
                <w:bCs w:val="0"/>
                <w:sz w:val="18"/>
                <w:szCs w:val="18"/>
              </w:rPr>
              <w:t>建立、健全安全生产责任制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保证本单位安全生产条件所需资金投入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依法参加工伤保险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施工监理单位需配备专人负责安全生产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9"/>
                <w:rFonts w:hint="eastAsia" w:ascii="宋体" w:hAnsi="宋体" w:eastAsia="宋体" w:cs="宋体"/>
                <w:b w:val="0"/>
                <w:bCs w:val="0"/>
                <w:sz w:val="18"/>
                <w:szCs w:val="18"/>
              </w:rPr>
            </w:pPr>
            <w:r>
              <w:rPr>
                <w:rFonts w:hint="eastAsia" w:ascii="宋体" w:hAnsi="宋体" w:eastAsia="宋体" w:cs="宋体"/>
                <w:b w:val="0"/>
                <w:bCs w:val="0"/>
                <w:sz w:val="18"/>
                <w:szCs w:val="18"/>
              </w:rPr>
              <w:t>施工单位必须为工程质量投保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ABC</w:t>
            </w:r>
          </w:p>
        </w:tc>
      </w:tr>
    </w:tbl>
    <w:p>
      <w:pPr>
        <w:ind w:left="0" w:leftChars="0" w:firstLine="0" w:firstLineChars="0"/>
        <w:rPr>
          <w:rFonts w:hint="eastAsia" w:eastAsia="宋体"/>
          <w:lang w:eastAsia="zh-CN"/>
        </w:rPr>
      </w:pPr>
    </w:p>
    <w:p>
      <w:pPr>
        <w:ind w:left="0" w:leftChars="0" w:firstLine="0" w:firstLineChars="0"/>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CF47FD"/>
    <w:rsid w:val="33875BB0"/>
    <w:rsid w:val="3CD874AD"/>
    <w:rsid w:val="3F2116BA"/>
    <w:rsid w:val="40845C93"/>
    <w:rsid w:val="41AB0931"/>
    <w:rsid w:val="52131F71"/>
    <w:rsid w:val="52892590"/>
    <w:rsid w:val="588F0C27"/>
    <w:rsid w:val="5AE4067F"/>
    <w:rsid w:val="5E301FCE"/>
    <w:rsid w:val="672F6E03"/>
    <w:rsid w:val="76500FD3"/>
    <w:rsid w:val="7BA37D46"/>
    <w:rsid w:val="7BC03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3">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paragraph" w:styleId="4">
    <w:name w:val="heading 3"/>
    <w:basedOn w:val="1"/>
    <w:next w:val="1"/>
    <w:qFormat/>
    <w:uiPriority w:val="9"/>
    <w:pPr>
      <w:spacing w:before="100" w:beforeAutospacing="1" w:after="100" w:afterAutospacing="1"/>
      <w:outlineLvl w:val="2"/>
    </w:pPr>
    <w:rPr>
      <w:rFonts w:ascii="宋体" w:hAnsi="宋体" w:cs="宋体"/>
      <w:b/>
      <w:bC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Normal (Web)"/>
    <w:basedOn w:val="1"/>
    <w:qFormat/>
    <w:uiPriority w:val="0"/>
    <w:pPr>
      <w:spacing w:before="0" w:beforeAutospacing="1" w:after="0" w:afterAutospacing="1"/>
      <w:ind w:left="0" w:right="0"/>
      <w:jc w:val="left"/>
    </w:pPr>
    <w:rPr>
      <w:kern w:val="0"/>
      <w:sz w:val="16"/>
      <w:szCs w:val="16"/>
      <w:lang w:val="en-US" w:eastAsia="zh-CN" w:bidi="ar"/>
    </w:rPr>
  </w:style>
  <w:style w:type="character" w:styleId="9">
    <w:name w:val="Strong"/>
    <w:basedOn w:val="8"/>
    <w:qFormat/>
    <w:uiPriority w:val="0"/>
    <w:rPr>
      <w:b/>
    </w:rPr>
  </w:style>
  <w:style w:type="paragraph" w:customStyle="1" w:styleId="10">
    <w:name w:val="表格内文字"/>
    <w:basedOn w:val="1"/>
    <w:qFormat/>
    <w:uiPriority w:val="0"/>
    <w:pPr>
      <w:spacing w:line="240" w:lineRule="auto"/>
      <w:ind w:firstLine="0" w:firstLineChars="0"/>
      <w:jc w:val="center"/>
    </w:pPr>
    <w:rPr>
      <w:sz w:val="21"/>
      <w:szCs w:val="21"/>
    </w:rPr>
  </w:style>
  <w:style w:type="character" w:customStyle="1" w:styleId="11">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陈丹</cp:lastModifiedBy>
  <dcterms:modified xsi:type="dcterms:W3CDTF">2022-02-12T03:45:40Z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91433D1D35F74CE8BD64B8B88D13C2D8</vt:lpwstr>
  </property>
</Properties>
</file>