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479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01-01-0204-01-001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关于砌体结构房屋的受力特点，下列说法中不正确的是（　　）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8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抗压强度高，抗拉强度非常低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不适宜于高层建筑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墙和柱的抗弯能力强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墙和柱的稳定性要求用高厚比控制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C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480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01-01-0204-01-002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下列几种砌体房屋承重结构形式中，（   ）抗震性能最好。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8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横墙承重结构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纵墙承重结构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纵横墙承重结构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内框架砌体结构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481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01-01-0204-01-003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混合结构房屋的空间刚度与(      )有关。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8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屋盖(楼盖)类别、横墙间距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横墙间距、有无山墙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屋盖(楼盖)类别、施工质量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有无山墙、施工质量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482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01-01-0204-01-004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对于整体式的钢筋混凝土屋盖，当s&lt;32时，砌体结构房屋的静力计算方案属于 (     )。 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8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不能确定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刚弹性方案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弹性方案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刚性方案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D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483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01-01-0204-01-005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对于整体式的钢筋混凝土屋盖，当s&gt;72时，砌体结构房屋的静力计算方案属于(     )。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8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不能确定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刚弹性方案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弹性方案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刚性方案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C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484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01-01-0204-01-006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对无筋砌体构件，当其截面面积 A&lt;0.3m 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vertAlign w:val="superscript"/>
              </w:rPr>
              <w:t>2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 时，其强度设计值应乘以调整系数（    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8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0.7+A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0.75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0.89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0.9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485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01-01-0204-01-007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砂浆的强度等级，由通过标准试验方法测得的边长为70.7mm立方体的(      )龄期抗压强度平均值确定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8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28d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14d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7d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3d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486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01-01-0204-01-008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水泥混合砂浆由(       )组成。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8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水泥+砂+水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水泥+石灰+砂+水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石灰+砂+水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水泥+砂+水+掺和料+外加剂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B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487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01-01-0204-01-009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纵墙承重体系房屋屋(楼)面荷载的主要传递路线为(      )。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8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楼（屋）面荷载→纵墙→基础→地基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楼（屋）面荷载→纵墙→地基→基础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楼（屋）面荷载→横墙→基础→地基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楼（屋）面荷载→横墙→地基→基础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488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01-01-0204-01-010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混合结构房屋根据抗侧移刚度的大小，分为三种静力计算方案，其划分的主要依据是(       )。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8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楼（屋）盖刚度和施工质量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施工质量和横墙间距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楼（屋）盖刚度和横墙间距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楼（屋）盖刚度和有无山墙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C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489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01-01-0204-01-011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当验算施工中房屋的构件时，砌体抗压强度设计值应乘以调整系数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object>
                <v:shape id="_x0000_i1025" o:spt="75" type="#_x0000_t75" style="height:12pt;width:9pt;" o:ole="t" filled="f" stroked="f" coordsize="21600,21600">
                  <v:path/>
                  <v:fill on="f" alignshape="1" focussize="0,0"/>
                  <v:stroke on="f"/>
                  <v:imagedata r:id="rId6" o:title=""/>
                  <o:lock v:ext="edit" aspectratio="t"/>
                  <w10:wrap type="none"/>
                  <w10:anchorlock/>
                </v:shape>
                <o:OLEObject Type="Embed" ProgID="Equation.3" ShapeID="_x0000_i1025" DrawAspect="Content" ObjectID="_1468075725" r:id="rId5">
                  <o:LockedField>false</o:LockedField>
                </o:OLEObject>
              </w:objec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a，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object>
                <v:shape id="_x0000_i1026" o:spt="75" type="#_x0000_t75" style="height:12pt;width:9pt;" o:ole="t" filled="f" stroked="f" coordsize="21600,21600">
                  <v:path/>
                  <v:fill on="f" alignshape="1" focussize="0,0"/>
                  <v:stroke on="f"/>
                  <v:imagedata r:id="rId6" o:title=""/>
                  <o:lock v:ext="edit" aspectratio="t"/>
                  <w10:wrap type="none"/>
                  <w10:anchorlock/>
                </v:shape>
                <o:OLEObject Type="Embed" ProgID="Equation.3" ShapeID="_x0000_i1026" DrawAspect="Content" ObjectID="_1468075726" r:id="rId7">
                  <o:LockedField>false</o:LockedField>
                </o:OLEObject>
              </w:objec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a的取值为(       )。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8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0.85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1.0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1.1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C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490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01-01-0204-01-012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烧结普通砖具有全国统一的规格其尺寸为(      )。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8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240mm×l15mm×53mm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240mm×120mm×53mm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240mm×115mm×60mm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230mm×115mm×53mm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491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01-01-0204-01-013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组合砖墙的砂浆强度等级不应低于（    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8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M2.5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M5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M7.5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M10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B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492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01-01-0204-01-014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《砌体结构设计规范》规定，下列情况的各类砌体强度设计值应乘以调整系数γa，</w:t>
            </w:r>
          </w:p>
          <w:p>
            <w:pPr>
              <w:widowControl/>
              <w:ind w:firstLine="180" w:firstLineChars="100"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Ⅰ．有吊车房屋和跨度不小于9米的多层房屋，γ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vertAlign w:val="subscript"/>
              </w:rPr>
              <w:t>a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为0.7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br w:type="textWrapping"/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  Ⅱ．有吊车房屋和跨度不小于9米的多层房屋，γ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vertAlign w:val="subscript"/>
              </w:rPr>
              <w:t>a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为0.85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br w:type="textWrapping"/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  Ⅲ．对无筋砌体，构件截面A小于0.3平方米时取γ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vertAlign w:val="subscript"/>
              </w:rPr>
              <w:t>a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＝A+0.7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br w:type="textWrapping"/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  Ⅳ．对配筋砌体，构件截面A小于0.2平方米时取γ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vertAlign w:val="subscript"/>
              </w:rPr>
              <w:t>a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＝A+0.8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br w:type="textWrapping"/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  下列(        )是正确的 　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8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Ⅰ、Ⅲ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Ⅲ、Ⅳ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Ⅱ、Ⅲ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Ⅱ、Ⅳ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B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493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01-01-0204-01-015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单层混合结构房屋，静力计算时不考虑空间作用，按平面排架分析，则称为(      )。 　　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8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刚性方案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弹性方案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刚弹性方案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不能确定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B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494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01-01-0204-01-016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地基以下砌体，当地基土很湿时，应采用（     ）。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8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水泥砂浆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混合砂浆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强度高的混合砂浆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水泥砂浆或混合砂浆均可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495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01-01-0204-01-017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关于砌体结构特点的说法，错误的是（      ）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8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耐火性能好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抗弯性能差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耐久性较差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水泥砂浆或混合砂浆均可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C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496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01-01-0204-01-018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验算砌体受压构件承载力时，（   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8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影响系数随轴向力偏心距的增大和高厚比的增大而增大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影响系数随轴向力偏心距的减小和高厚比的增大而增大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影响系数随轴向力偏心距的减小和高厚比的减小而增大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对窗间墙，除应按偏心受压构件验算外，还必须对另一方向按轴心受压构件验算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C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497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01-01-0204-01-019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上部荷载折减系数可按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object>
                <v:shape id="_x0000_i1027" o:spt="75" type="#_x0000_t75" style="height:18pt;width:95pt;" o:ole="t" filled="f" o:preferrelative="t" stroked="f" coordsize="21600,21600">
                  <v:path/>
                  <v:fill on="f" alignshape="1" focussize="0,0"/>
                  <v:stroke on="f"/>
                  <v:imagedata r:id="rId9" o:title=""/>
                  <o:lock v:ext="edit" aspectratio="t"/>
                  <w10:wrap type="none"/>
                  <w10:anchorlock/>
                </v:shape>
                <o:OLEObject Type="Embed" ProgID="Equation.3" ShapeID="_x0000_i1027" DrawAspect="Content" ObjectID="_1468075727" r:id="rId8">
                  <o:LockedField>false</o:LockedField>
                </o:OLEObject>
              </w:objec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计算确定，当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object>
                <v:shape id="_x0000_i1028" o:spt="75" type="#_x0000_t75" style="height:18pt;width:54pt;" o:ole="t" filled="f" o:preferrelative="t" stroked="f" coordsize="21600,21600">
                  <v:path/>
                  <v:fill on="f" alignshape="1" focussize="0,0"/>
                  <v:stroke on="f"/>
                  <v:imagedata r:id="rId11" o:title=""/>
                  <o:lock v:ext="edit" aspectratio="t"/>
                  <w10:wrap type="none"/>
                  <w10:anchorlock/>
                </v:shape>
                <o:OLEObject Type="Embed" ProgID="Equation.3" ShapeID="_x0000_i1028" DrawAspect="Content" ObjectID="_1468075728" r:id="rId10">
                  <o:LockedField>false</o:LockedField>
                </o:OLEObject>
              </w:objec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 时，取(      )。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8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object>
                <v:shape id="_x0000_i1029" o:spt="75" type="#_x0000_t75" style="height:16pt;width:39pt;" o:ole="t" filled="f" o:preferrelative="t" stroked="f" coordsize="21600,21600">
                  <v:path/>
                  <v:fill on="f" alignshape="1" focussize="0,0"/>
                  <v:stroke on="f"/>
                  <v:imagedata r:id="rId13" o:title=""/>
                  <o:lock v:ext="edit" aspectratio="t"/>
                  <w10:wrap type="none"/>
                  <w10:anchorlock/>
                </v:shape>
                <o:OLEObject Type="Embed" ProgID="Equation.3" ShapeID="_x0000_i1029" DrawAspect="Content" ObjectID="_1468075729" r:id="rId12">
                  <o:LockedField>false</o:LockedField>
                </o:OLEObject>
              </w:objec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object>
                <v:shape id="_x0000_i1030" o:spt="75" type="#_x0000_t75" style="height:16pt;width:29pt;" o:ole="t" filled="f" o:preferrelative="t" stroked="f" coordsize="21600,21600">
                  <v:path/>
                  <v:fill on="f" alignshape="1" focussize="0,0"/>
                  <v:stroke on="f"/>
                  <v:imagedata r:id="rId15" o:title=""/>
                  <o:lock v:ext="edit" aspectratio="t"/>
                  <w10:wrap type="none"/>
                  <w10:anchorlock/>
                </v:shape>
                <o:OLEObject Type="Embed" ProgID="Equation.3" ShapeID="_x0000_i1030" DrawAspect="Content" ObjectID="_1468075730" r:id="rId14">
                  <o:LockedField>false</o:LockedField>
                </o:OLEObject>
              </w:objec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object>
                <v:shape id="_x0000_i1031" o:spt="75" type="#_x0000_t75" style="height:16pt;width:40pt;" o:ole="t" filled="f" o:preferrelative="t" stroked="f" coordsize="21600,21600">
                  <v:path/>
                  <v:fill on="f" alignshape="1" focussize="0,0"/>
                  <v:stroke on="f"/>
                  <v:imagedata r:id="rId17" o:title=""/>
                  <o:lock v:ext="edit" aspectratio="t"/>
                  <w10:wrap type="none"/>
                  <w10:anchorlock/>
                </v:shape>
                <o:OLEObject Type="Embed" ProgID="Equation.3" ShapeID="_x0000_i1031" DrawAspect="Content" ObjectID="_1468075731" r:id="rId16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object>
                <v:shape id="_x0000_i1032" o:spt="75" type="#_x0000_t75" style="height:16pt;width:31pt;" o:ole="t" filled="f" o:preferrelative="t" stroked="f" coordsize="21600,21600">
                  <v:path/>
                  <v:fill on="f" alignshape="1" focussize="0,0"/>
                  <v:stroke on="f"/>
                  <v:imagedata r:id="rId19" o:title=""/>
                  <o:lock v:ext="edit" aspectratio="t"/>
                  <w10:wrap type="none"/>
                  <w10:anchorlock/>
                </v:shape>
                <o:OLEObject Type="Embed" ProgID="Equation.3" ShapeID="_x0000_i1032" DrawAspect="Content" ObjectID="_1468075732" r:id="rId18">
                  <o:LockedField>false</o:LockedField>
                </o:OLEObject>
              </w:objec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D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498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01-01-0204-01-020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砌体局部受压强度提高的主要原因是(     )。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8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局部砌体处于三向受力状态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套箍作用和应力扩散作用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受压面积小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砌体起拱作用而卸荷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B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499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01-01-0204-01-021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上部荷载对局部受压承载力的影响，规范规定当A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vertAlign w:val="subscript"/>
              </w:rPr>
              <w:t>0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/A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vertAlign w:val="subscript"/>
              </w:rPr>
              <w:t>l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（      ）时，不考虑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上部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荷载的影响。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8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大于3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大于4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小于3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小于4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500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01-01-0204-01-022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影响砌体抗压强度的因素包括（     ）。</w:t>
            </w:r>
          </w:p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①砂浆的性能    ②块材的强度    ③砂浆的强度    ④块材的尺寸形状和灰缝的厚度    ⑤砌筑质量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8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①②④⑤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①③④⑤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②③④⑤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①②③④⑤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D</w:t>
            </w:r>
          </w:p>
        </w:tc>
      </w:tr>
    </w:tbl>
    <w:p>
      <w:pPr>
        <w:ind w:left="0" w:leftChars="0" w:firstLine="0" w:firstLineChars="0"/>
      </w:pPr>
    </w:p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501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01-01-0204-01-023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某240mm厚砖墙上支承跨度为5.7m的钢筋混凝土梁，为提高梁端下砌体的局部承载力，釆取下列措施中何者更为经济、有效？(     )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8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增加墙厚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增加梁宽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增加梁端搁置长度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在梁端下设置预制刚性垫块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D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502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01-01-0204-01-024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除施工因素外，下列哪一项是影响实心砖砌体抗压强度的最主要因素（      ）。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8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块材的强度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砂浆的强度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块材的尺寸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砂浆的和易性和保水性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503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01-01-0204-01-025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设计墙体，当发现承载力不够时，应采取（     ）的措施。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8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加大横墙间距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加大纵墙间距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增加房屋高度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加大墙体截面尺寸和提高材料等级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D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504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01-01-0204-01-026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对于砌体受压构件，《规范》规定当高厚比（     ）时，考虑纵向弯曲的影响。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8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小于3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小于8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大于8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大于3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D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505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01-01-0204-01-027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在对梁端支承处砌体进行局部受压承载力验算时，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object>
                <v:shape id="_x0000_i1033" o:spt="75" type="#_x0000_t75" style="height:12pt;width:10pt;" o:ole="t" fillcolor="#6D6D6D" filled="f" stroked="f" coordsize="21600,21600">
                  <v:path/>
                  <v:fill on="f" focussize="0,0"/>
                  <v:stroke on="f"/>
                  <v:imagedata r:id="rId21" o:title=""/>
                  <o:lock v:ext="edit" grouping="f" rotation="f" text="f" aspectratio="t"/>
                  <w10:wrap type="none"/>
                  <w10:anchorlock/>
                </v:shape>
                <o:OLEObject Type="Embed" ProgID="Equation.3" ShapeID="_x0000_i1033" DrawAspect="Content" ObjectID="_1468075733" r:id="rId20">
                  <o:LockedField>false</o:LockedField>
                </o:OLEObject>
              </w:objec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和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object>
                <v:shape id="_x0000_i1034" o:spt="75" type="#_x0000_t75" style="height:12pt;width:10pt;" o:ole="t" fillcolor="#6D6D6D" filled="f" stroked="f" coordsize="21600,21600">
                  <v:path/>
                  <v:fill on="f" focussize="0,0"/>
                  <v:stroke on="f"/>
                  <v:imagedata r:id="rId23" o:title=""/>
                  <o:lock v:ext="edit" grouping="f" rotation="f" text="f" aspectratio="t"/>
                  <w10:wrap type="none"/>
                  <w10:anchorlock/>
                </v:shape>
                <o:OLEObject Type="Embed" ProgID="Equation.3" ShapeID="_x0000_i1034" DrawAspect="Content" ObjectID="_1468075734" r:id="rId22">
                  <o:LockedField>false</o:LockedField>
                </o:OLEObject>
              </w:objec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分别是（      ）。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8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梁端底面上受压应力图形的完整系数和影响系数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房屋空间性能影响系数和影响系数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梁端底面上受压应力图形的完整系数和砌体局部抗压强度提高系数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房屋空间性能影响系数和砌体局部抗压强度提高系数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C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506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01-01-0204-01-028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验算壁柱之间墙局部高厚比，在确定计算高度H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vertAlign w:val="subscript"/>
              </w:rPr>
              <w:t>0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 时，房屋静力计算方案采用何种方案（   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8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刚性方案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刚弹性方案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弹性方案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根据屋盖类别和横墙间距确定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507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01-01-0204-01-029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砖砌体的高厚比应不超过规定的允许值，主要是为了(     )。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8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有效地提高结构的抗震能力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保证墙体有足够的强度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保证墙体的整体性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保证墙体的稳定性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D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508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01-01-0204-01-030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带壁柱墙的高厚比验算公式为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object>
                <v:shape id="_x0000_i1035" o:spt="75" type="#_x0000_t75" style="height:18pt;width:111pt;" o:ole="t" filled="f" o:preferrelative="t" stroked="f" coordsize="21600,21600">
                  <v:path/>
                  <v:fill on="f" alignshape="1" focussize="0,0"/>
                  <v:stroke on="f"/>
                  <v:imagedata r:id="rId25" o:title=""/>
                  <o:lock v:ext="edit" aspectratio="t"/>
                  <w10:wrap type="none"/>
                  <w10:anchorlock/>
                </v:shape>
                <o:OLEObject Type="Embed" ProgID="Equation.3" ShapeID="_x0000_i1035" DrawAspect="Content" ObjectID="_1468075735" r:id="rId24">
                  <o:LockedField>false</o:LockedField>
                </o:OLEObject>
              </w:objec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，其中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object>
                <v:shape id="_x0000_i1036" o:spt="75" type="#_x0000_t75" style="height:17pt;width:13.95pt;" o:ole="t" filled="f" o:preferrelative="t" stroked="f" coordsize="21600,21600">
                  <v:path/>
                  <v:fill on="f" alignshape="1" focussize="0,0"/>
                  <v:stroke on="f"/>
                  <v:imagedata r:id="rId27" o:title=""/>
                  <o:lock v:ext="edit" aspectratio="t"/>
                  <w10:wrap type="none"/>
                  <w10:anchorlock/>
                </v:shape>
                <o:OLEObject Type="Embed" ProgID="Equation.3" ShapeID="_x0000_i1036" DrawAspect="Content" ObjectID="_1468075736" r:id="rId26">
                  <o:LockedField>false</o:LockedField>
                </o:OLEObject>
              </w:objec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采用（       ）。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8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壁柱的厚度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墙的厚度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带壁柱墙的折算厚度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壁柱和墙厚的平均值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C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509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01-01-0204-01-031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下列哪项不是影响墙、柱容许高厚比的因素。 (       )。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8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砂浆的强度等级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砌体的强度等级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门窗洞口的尺寸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砌体类型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B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510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01-01-0204-01-032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计算高度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object>
                <v:shape id="_x0000_i1037" o:spt="75" type="#_x0000_t75" style="height:12.7pt;width:12pt;" o:ole="t" filled="f" o:preferrelative="t" stroked="f" coordsize="21600,21600">
                  <v:path/>
                  <v:fill on="f" focussize="0,0"/>
                  <v:stroke on="f"/>
                  <v:imagedata r:id="rId29" o:title=""/>
                  <o:lock v:ext="edit" aspectratio="t"/>
                  <w10:wrap type="none"/>
                  <w10:anchorlock/>
                </v:shape>
                <o:OLEObject Type="Embed" ProgID="Equation.3" ShapeID="_x0000_i1037" DrawAspect="Content" ObjectID="_1468075737" r:id="rId28">
                  <o:LockedField>false</o:LockedField>
                </o:OLEObject>
              </w:objec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 是由实际高度H根据(         )确定。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8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房屋类别和构件两端的支承条件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房屋类别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构件两端的支承条件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施工质量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511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01-01-0204-01-033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墙体一般要进行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（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     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）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个方面的验算。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8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二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三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四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五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B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512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01-01-0204-01-034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墙体作为受压构件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CN"/>
              </w:rPr>
              <w:t>，其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稳定性通过验算(     )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CN"/>
              </w:rPr>
              <w:t>来保证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8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高宽比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长宽比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高厚比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高长比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C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513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01-01-0204-01-035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CN"/>
              </w:rPr>
              <w:t>带壁柱的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墙体验算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CN"/>
              </w:rPr>
              <w:t>承载力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时，以(     )为计算单元。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8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开间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柱距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梁距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1m宽度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B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514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01-01-0204-01-036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多层房屋刚性方案的竖向荷载作用下的墙体验算中，底层高度取(     )。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8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一层地面到二层楼盖的距离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基础大放脚顶到二层楼面之间的高度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一层地面到二层楼面的距离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两层楼(屋)盖结构支承面之间的高度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B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515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01-01-0204-01-037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多层房屋刚性方案的竖向荷载作用下的墙体验算中，底层以上各层的高度取(    )。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8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一层地面到二层楼盖的距离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基础大放脚顶到楼盖支承面之间的高度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一层地面到二层楼面的距离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两层楼(屋)盖结构支承面之间的高度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D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516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01-01-0204-01-038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砌体结构墙、柱高厚比验算，是为了保证墙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柱满足（    ）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CN"/>
              </w:rPr>
              <w:t>的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要求。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8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受压承载力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受剪承载力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局部受压承载力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稳定性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D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517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01-01-0204-01-039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悬挑构件不会发生哪种破坏（     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8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倾覆破坏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挑梁下砌体的局部受压破坏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挑梁正截面和斜截面破坏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挑梁上方砌体弯曲破坏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D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518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01-01-0204-01-040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对于砖砌体结构，过梁承受墙体荷载的取值方法是(     )。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8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当过梁上墙体高度hw&lt;ln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(ln为过梁净跨)时，按墙体的均布自重采用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当过梁上墙体高度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object>
                <v:shape id="_x0000_i1038" o:spt="75" type="#_x0000_t75" style="height:31pt;width:37pt;" o:ole="t" filled="f" o:preferrelative="t" stroked="f" coordsize="21600,21600">
                  <v:path/>
                  <v:fill on="f" alignshape="1" focussize="0,0"/>
                  <v:stroke on="f"/>
                  <v:imagedata r:id="rId31" o:title=""/>
                  <o:lock v:ext="edit" aspectratio="t"/>
                  <w10:wrap type="none"/>
                  <w10:anchorlock/>
                </v:shape>
                <o:OLEObject Type="Embed" ProgID="Equation.3" ShapeID="_x0000_i1038" DrawAspect="Content" ObjectID="_1468075738" r:id="rId30">
                  <o:LockedField>false</o:LockedField>
                </o:OLEObject>
              </w:objec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时，按墙体的均布自重采用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当过梁上墙体高度h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vertAlign w:val="subscript"/>
              </w:rPr>
              <w:t>w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≥l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vertAlign w:val="subscript"/>
              </w:rPr>
              <w:t>n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时，不考虑墙体的均布自重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当过梁上墙体高度hw≥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object>
                <v:shape id="_x0000_i1039" o:spt="75" type="#_x0000_t75" style="height:29pt;width:13.95pt;" o:ole="t" filled="f" stroked="f" coordsize="21600,21600">
                  <v:path/>
                  <v:fill on="f" alignshape="1" focussize="0,0"/>
                  <v:stroke on="f"/>
                  <v:imagedata r:id="rId33" o:title=""/>
                  <o:lock v:ext="edit" aspectratio="t"/>
                  <w10:wrap type="none"/>
                  <w10:anchorlock/>
                </v:shape>
                <o:OLEObject Type="Embed" ProgID="Equation.3" ShapeID="_x0000_i1039" DrawAspect="Content" ObjectID="_1468075739" r:id="rId32">
                  <o:LockedField>false</o:LockedField>
                </o:OLEObject>
              </w:objec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时，不考虑墙体的均布自重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B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519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01-01-0204-01-041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当挑梁上无砌体时，挑梁埋入砌体长度</w:t>
            </w:r>
            <w:r>
              <w:rPr>
                <w:rFonts w:hint="default" w:ascii="Times New Roman Italic" w:hAnsi="Times New Roman Italic" w:cs="Times New Roman Italic"/>
                <w:i/>
                <w:iCs/>
                <w:kern w:val="0"/>
                <w:sz w:val="18"/>
                <w:szCs w:val="18"/>
              </w:rPr>
              <w:t>l</w:t>
            </w:r>
            <w:r>
              <w:rPr>
                <w:rFonts w:hint="default" w:ascii="Times New Roman Italic" w:hAnsi="Times New Roman Italic" w:cs="Times New Roman Italic"/>
                <w:i/>
                <w:iCs/>
                <w:kern w:val="0"/>
                <w:sz w:val="18"/>
                <w:szCs w:val="18"/>
                <w:vertAlign w:val="subscript"/>
              </w:rPr>
              <w:t>l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与挑出长度</w:t>
            </w:r>
            <w:r>
              <w:rPr>
                <w:rFonts w:hint="default" w:ascii="Times New Roman Italic" w:hAnsi="Times New Roman Italic" w:cs="Times New Roman Italic"/>
                <w:i/>
                <w:iCs/>
                <w:kern w:val="0"/>
                <w:sz w:val="18"/>
                <w:szCs w:val="18"/>
              </w:rPr>
              <w:t>l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之比宜大于(      )。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8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0.5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1.2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1.5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2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D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520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01-01-0204-01-042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计算雨篷的抗倾覆力矩时，荷载取（   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8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标准值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设计值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标准值或设计值均可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准永久值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521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01-01-0204-01-043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对于过梁和挑梁，下列说法中，（    ）是正确的。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8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对于砖砌体，当过梁上墙体高度大于洞口净跨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object>
                <v:shape id="_x0000_i1040" o:spt="75" type="#_x0000_t75" style="height:18pt;width:11pt;" o:ole="t" fillcolor="#6D6D6D" filled="f" stroked="f" coordsize="21600,21600">
                  <v:path/>
                  <v:fill on="f" focussize="0,0"/>
                  <v:stroke on="f"/>
                  <v:imagedata r:id="rId35" o:title=""/>
                  <o:lock v:ext="edit" grouping="f" rotation="f" text="f" aspectratio="t"/>
                  <w10:wrap type="none"/>
                  <w10:anchorlock/>
                </v:shape>
                <o:OLEObject Type="Embed" ProgID="Equation.3" ShapeID="_x0000_i1040" DrawAspect="Content" ObjectID="_1468075740" r:id="rId34">
                  <o:LockedField>false</o:LockedField>
                </o:OLEObject>
              </w:objec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时，应按高度为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object>
                <v:shape id="_x0000_i1041" o:spt="75" type="#_x0000_t75" style="height:18pt;width:11pt;" o:ole="t" fillcolor="#6D6D6D" filled="f" stroked="f" coordsize="21600,21600">
                  <v:path/>
                  <v:fill on="f" focussize="0,0"/>
                  <v:stroke on="f"/>
                  <v:imagedata r:id="rId37" o:title=""/>
                  <o:lock v:ext="edit" grouping="f" rotation="f" text="f" aspectratio="t"/>
                  <w10:wrap type="none"/>
                  <w10:anchorlock/>
                </v:shape>
                <o:OLEObject Type="Embed" ProgID="Equation.3" ShapeID="_x0000_i1041" DrawAspect="Content" ObjectID="_1468075741" r:id="rId36">
                  <o:LockedField>false</o:LockedField>
                </o:OLEObject>
              </w:objec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的墙体均布自重计算过梁的荷载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圈梁兼作过梁时，圈梁构造钢筋可直接作为过梁部分的钢筋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在进行挑梁受弯承载力计算时，可取其最大弯矩设计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CN"/>
              </w:rPr>
              <w:t>值小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于其倾覆力矩设计值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在进行挑梁抗倾覆验算时，要求抗倾覆荷载大于倾覆荷载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D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522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01-01-0204-01-044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关于过梁的应用范围，下列说法正确的是（    ）。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8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抗震房屋的门窗洞口不应采用砖砌过梁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钢筋砖过梁跨度不宜超过1.8m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非抗震房屋中的砖砌平拱过梁不宜超过2.0m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抗震房屋的砖砌平拱跨度不宜超过1.2m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523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01-01-0204-01-045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圈梁的截面高度不应小于（    ）mm，宽度宜与墙厚相同。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8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90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120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180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240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B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524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01-01-0204-01-046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在砌体结构房屋中，下面（    ）不是圈梁的主要作用。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8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增强房屋的整体刚度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提高房屋构件的承载力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防止由于较大振动荷载对房屋引起的不利影响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防止由于地基不均匀沉降对房屋引起的不利影响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B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525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01-01-0204-01-047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为了防止和减轻房屋顶层墙体的开裂，屋面保温（隔热）层或屋面刚性面层及砂浆找平层应设置(         )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8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沉降缝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施工缝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分格缝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防震缝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C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526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01-01-0204-01-048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房屋在进行抗震设计时，下列哪些情况不需要设置防震缝(        )。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8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当房屋立面高差大于6m时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当房屋有错层，且楼板高差大于层高的1/4时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当各部分结构刚度、质量截然不同时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当房屋里面高差小于6m时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D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527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01-01-0204-01-049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构造柱与墙连接时，拉结钢筋深入墙内的长度不宜小于（     ）。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8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0.7m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1m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0.8m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0.9m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B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528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01-01-0204-01-050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承重独立砖柱截面尺寸不应小于（       ）。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8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240mm×240mm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240mm×370mm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370mm×370mm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不受限制，按计算决定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B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529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01-01-0204-01-051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钢筋混凝土圈梁中的纵向钢筋不应少于(      )。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8"/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4φ12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4φ10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φ10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3φ12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B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530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01-01-0204-01-052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伸缩缝的基础(      ) 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8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必不能分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可不分开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必须分开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不能确定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B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531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01-01-0204-01-053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沉降缝的基础(       )。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8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必不能分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可不分开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必须分开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不能确定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C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532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01-01-0204-01-054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关于砌体结构构造措施的说法，错误的是（     ）。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8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砖墙的构造措施主要有：伸缩缝、沉降缝和圈梁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伸缩缝两侧结构的基础可不分开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沉降缝两侧结构的基础可不分开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圈梁可以增加房屋结构的整体性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C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533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01-01-0204-01-055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关于有抗震设防要求砌体结构房屋构造柱的说法，正确的是（　 ）。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8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房屋四角构造柱的截面应适当减小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构造柱上下端箍筋间距应适当加密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构造柱的纵向钢筋应放置在圈梁纵向钢筋外侧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横墙内的构造柱间距宜大于两倍层高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B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534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01-01-0204-01-056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当某多层砌体房屋可能在两端产生较大的沉降时，圈梁设置在何处防止因不均匀沉降而引起墙体开裂最有效果？（     ）</w:t>
            </w:r>
          </w:p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①设置在檐口处   ②设置在房间高度的中间   ③设置在楼盖处   ④设置在基础顶面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8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①②③④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①②④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②③④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①③④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D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535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01-01-0204-01-057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当圈梁遇有洞口被截断时，应在洞口上部增设相同截面的附加圈梁，附加圈梁与圈梁的搭接长度为下列哪项？（     ）</w:t>
            </w:r>
          </w:p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①不应小于两者垂直间距的1倍      ②不应小于两者垂直间距的2倍 </w:t>
            </w:r>
          </w:p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③不得小于500mm                 ④不得小于1000mm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8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①③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①④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②③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②④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D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536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01-01-0204-01-058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在砌体中埋设管道时，不应在截面长边小于（      ）的承重墙体、独立柱内埋设管线。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8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500mm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600mm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700mm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800mm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</w:t>
            </w:r>
          </w:p>
        </w:tc>
      </w:tr>
    </w:tbl>
    <w:p>
      <w:pPr>
        <w:ind w:left="0" w:leftChars="0" w:firstLine="0" w:firstLineChars="0"/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中宋">
    <w:altName w:val="华文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黑体-简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Helvetica">
    <w:panose1 w:val="00000000000000000000"/>
    <w:charset w:val="00"/>
    <w:family w:val="auto"/>
    <w:pitch w:val="default"/>
    <w:sig w:usb0="E00002FF" w:usb1="5000785B" w:usb2="00000000" w:usb3="00000000" w:csb0="2000019F" w:csb1="4F010000"/>
  </w:font>
  <w:font w:name="Traditional Arabic">
    <w:altName w:val="苹方-简"/>
    <w:panose1 w:val="02020603050405020304"/>
    <w:charset w:val="00"/>
    <w:family w:val="auto"/>
    <w:pitch w:val="default"/>
    <w:sig w:usb0="00000000" w:usb1="00000000" w:usb2="00000008" w:usb3="00000000" w:csb0="00000041" w:csb1="2008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汉仪仿宋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Calibri Light">
    <w:altName w:val="Helvetica Neu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Times New Roman Regular">
    <w:panose1 w:val="02020503050405090304"/>
    <w:charset w:val="00"/>
    <w:family w:val="auto"/>
    <w:pitch w:val="default"/>
    <w:sig w:usb0="E0000AFF" w:usb1="00007843" w:usb2="00000001" w:usb3="00000000" w:csb0="400001BF" w:csb1="DFF7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imesNewRomanPSMT">
    <w:panose1 w:val="02020503050405090304"/>
    <w:charset w:val="00"/>
    <w:family w:val="auto"/>
    <w:pitch w:val="default"/>
    <w:sig w:usb0="E0000AFF" w:usb1="00007843" w:usb2="00000001" w:usb3="00000000" w:csb0="400001BF" w:csb1="DFF70000"/>
  </w:font>
  <w:font w:name="ˎ̥">
    <w:altName w:val="苹方-简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Symbol">
    <w:altName w:val="Kingsoft Sign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Times New Roman Italic">
    <w:panose1 w:val="02020503050405090304"/>
    <w:charset w:val="00"/>
    <w:family w:val="auto"/>
    <w:pitch w:val="default"/>
    <w:sig w:usb0="E0000AFF" w:usb1="00007843" w:usb2="00000001" w:usb3="00000000" w:csb0="400001BF" w:csb1="DFF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 w:eastAsiaTheme="minorEastAsia"/>
        <w:sz w:val="22"/>
        <w:szCs w:val="36"/>
        <w:lang w:val="en-US" w:eastAsia="zh-Hans"/>
      </w:rPr>
    </w:pPr>
    <w:r>
      <w:rPr>
        <w:rFonts w:hint="eastAsia"/>
        <w:sz w:val="22"/>
        <w:szCs w:val="36"/>
        <w:lang w:val="en-US" w:eastAsia="zh-Hans"/>
      </w:rPr>
      <w:t>砌体结构</w:t>
    </w:r>
    <w:r>
      <w:rPr>
        <w:rFonts w:hint="default"/>
        <w:sz w:val="22"/>
        <w:szCs w:val="36"/>
        <w:lang w:eastAsia="zh-Hans"/>
      </w:rPr>
      <w:t>479-536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FFD750"/>
    <w:rsid w:val="2EFF21E0"/>
    <w:rsid w:val="35272E65"/>
    <w:rsid w:val="5BA9DA8B"/>
    <w:rsid w:val="61CD85E7"/>
    <w:rsid w:val="69FBEAA5"/>
    <w:rsid w:val="6B7D358A"/>
    <w:rsid w:val="6DFF685B"/>
    <w:rsid w:val="7551670F"/>
    <w:rsid w:val="77E4967B"/>
    <w:rsid w:val="77E608A8"/>
    <w:rsid w:val="7AFF3614"/>
    <w:rsid w:val="7FBFEA7C"/>
    <w:rsid w:val="AE5C8BDE"/>
    <w:rsid w:val="C1EC62E0"/>
    <w:rsid w:val="CFFF4A3B"/>
    <w:rsid w:val="E6BB97CE"/>
    <w:rsid w:val="E7D7D29E"/>
    <w:rsid w:val="EB7E33C7"/>
    <w:rsid w:val="F2D53092"/>
    <w:rsid w:val="F3BEC357"/>
    <w:rsid w:val="FDFDFE32"/>
    <w:rsid w:val="FEEFE117"/>
    <w:rsid w:val="FEF5A9FC"/>
    <w:rsid w:val="FFFFD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DejaVu Sans" w:hAnsi="DejaVu Sans"/>
      <w:sz w:val="18"/>
    </w:rPr>
  </w:style>
  <w:style w:type="paragraph" w:styleId="5">
    <w:name w:val="Normal (Web)"/>
    <w:basedOn w:val="1"/>
    <w:qFormat/>
    <w:uiPriority w:val="0"/>
    <w:rPr>
      <w:sz w:val="24"/>
      <w:szCs w:val="20"/>
    </w:rPr>
  </w:style>
  <w:style w:type="character" w:customStyle="1" w:styleId="8">
    <w:name w:val="样式 正文 +"/>
    <w:qFormat/>
    <w:uiPriority w:val="0"/>
    <w:rPr>
      <w:rFonts w:eastAsia="宋体"/>
      <w:kern w:val="0"/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wmf"/><Relationship Id="rId8" Type="http://schemas.openxmlformats.org/officeDocument/2006/relationships/oleObject" Target="embeddings/oleObject3.bin"/><Relationship Id="rId7" Type="http://schemas.openxmlformats.org/officeDocument/2006/relationships/oleObject" Target="embeddings/oleObject2.bin"/><Relationship Id="rId6" Type="http://schemas.openxmlformats.org/officeDocument/2006/relationships/image" Target="media/image1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9" Type="http://schemas.openxmlformats.org/officeDocument/2006/relationships/fontTable" Target="fontTable.xml"/><Relationship Id="rId38" Type="http://schemas.openxmlformats.org/officeDocument/2006/relationships/customXml" Target="../customXml/item1.xml"/><Relationship Id="rId37" Type="http://schemas.openxmlformats.org/officeDocument/2006/relationships/image" Target="media/image16.wmf"/><Relationship Id="rId36" Type="http://schemas.openxmlformats.org/officeDocument/2006/relationships/oleObject" Target="embeddings/oleObject17.bin"/><Relationship Id="rId35" Type="http://schemas.openxmlformats.org/officeDocument/2006/relationships/image" Target="media/image15.wmf"/><Relationship Id="rId34" Type="http://schemas.openxmlformats.org/officeDocument/2006/relationships/oleObject" Target="embeddings/oleObject16.bin"/><Relationship Id="rId33" Type="http://schemas.openxmlformats.org/officeDocument/2006/relationships/image" Target="media/image14.wmf"/><Relationship Id="rId32" Type="http://schemas.openxmlformats.org/officeDocument/2006/relationships/oleObject" Target="embeddings/oleObject15.bin"/><Relationship Id="rId31" Type="http://schemas.openxmlformats.org/officeDocument/2006/relationships/image" Target="media/image13.wmf"/><Relationship Id="rId30" Type="http://schemas.openxmlformats.org/officeDocument/2006/relationships/oleObject" Target="embeddings/oleObject14.bin"/><Relationship Id="rId3" Type="http://schemas.openxmlformats.org/officeDocument/2006/relationships/header" Target="header1.xml"/><Relationship Id="rId29" Type="http://schemas.openxmlformats.org/officeDocument/2006/relationships/image" Target="media/image12.wmf"/><Relationship Id="rId28" Type="http://schemas.openxmlformats.org/officeDocument/2006/relationships/oleObject" Target="embeddings/oleObject13.bin"/><Relationship Id="rId27" Type="http://schemas.openxmlformats.org/officeDocument/2006/relationships/image" Target="media/image11.wmf"/><Relationship Id="rId26" Type="http://schemas.openxmlformats.org/officeDocument/2006/relationships/oleObject" Target="embeddings/oleObject12.bin"/><Relationship Id="rId25" Type="http://schemas.openxmlformats.org/officeDocument/2006/relationships/image" Target="media/image10.wmf"/><Relationship Id="rId24" Type="http://schemas.openxmlformats.org/officeDocument/2006/relationships/oleObject" Target="embeddings/oleObject11.bin"/><Relationship Id="rId23" Type="http://schemas.openxmlformats.org/officeDocument/2006/relationships/image" Target="media/image9.wmf"/><Relationship Id="rId22" Type="http://schemas.openxmlformats.org/officeDocument/2006/relationships/oleObject" Target="embeddings/oleObject10.bin"/><Relationship Id="rId21" Type="http://schemas.openxmlformats.org/officeDocument/2006/relationships/image" Target="media/image8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7.wmf"/><Relationship Id="rId18" Type="http://schemas.openxmlformats.org/officeDocument/2006/relationships/oleObject" Target="embeddings/oleObject8.bin"/><Relationship Id="rId17" Type="http://schemas.openxmlformats.org/officeDocument/2006/relationships/image" Target="media/image6.wmf"/><Relationship Id="rId16" Type="http://schemas.openxmlformats.org/officeDocument/2006/relationships/oleObject" Target="embeddings/oleObject7.bin"/><Relationship Id="rId15" Type="http://schemas.openxmlformats.org/officeDocument/2006/relationships/image" Target="media/image5.wmf"/><Relationship Id="rId14" Type="http://schemas.openxmlformats.org/officeDocument/2006/relationships/oleObject" Target="embeddings/oleObject6.bin"/><Relationship Id="rId13" Type="http://schemas.openxmlformats.org/officeDocument/2006/relationships/image" Target="media/image4.wmf"/><Relationship Id="rId12" Type="http://schemas.openxmlformats.org/officeDocument/2006/relationships/oleObject" Target="embeddings/oleObject5.bin"/><Relationship Id="rId11" Type="http://schemas.openxmlformats.org/officeDocument/2006/relationships/image" Target="media/image3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Office_3.9.6.6441_F1E327BC-269C-435d-A152-05C5408002CA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2022-01-18T07:36:00Z</dcterms:created>
  <dc:creator>mac</dc:creator>
  <cp:lastModifiedBy>mac</cp:lastModifiedBy>
  <dcterms:modified xsi:type="dcterms:W3CDTF">2022-02-07T21:01:37Z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2052-3.9.6.6441</vt:lpwstr>
  </property>
</Properties>
</file>