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各国对于绿色建筑的阐述虽然有所不同，但是都基本上认同了绿色建筑的三个主题，包括（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对资源的有效利用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创造健康和舒适的生活环境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节能、省钱、节水、节材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节能、省事、节水、节材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与周围的环境和谐相处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智能建筑是绿色建筑实施的（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手段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必由之路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ACDE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绿色建筑全过程监管是指包括在（     ）环节加强监管。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建材生产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绿色建筑可以按建筑成本不同分为（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节能主导型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技术探索型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节水主导型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节材主导型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研究示范型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节能主导型绿色建筑增量费用集中在（</w:t>
            </w: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围护结构节能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太阳能的利用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地热能的利用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 xml:space="preserve">中水处理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风能的利用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绿色建筑的直接增量效益表现（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绿色建筑节地而减少的土地成本支出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建筑节能而减少的能耗支出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建筑节材而减少的材料费用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能够量化且能够用货币表示的效益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可以为社会其它成员共享的，对环境的有利，对人类的健康有利的效益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在城市中，节地的主要途径有（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建造多层高层建筑，以提高建筑容积率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提高住宅用地的集约度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多利用零散地坡地建房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绿色照明技术的应用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地下空间的利用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下面关于地源热泵的说法正确的是(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地源热泵是以大地为热源对建筑进行空调的节能技术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冬季通过热泵将大地中的低位热能提高后对建筑供暖，同时蓄存冷量，以备夏用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夏季通过热泵将建筑内的热量转移到地下对建筑进行降温，同时蓄存热量，以备冬用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地下水源热泵系统分为两种，一种是开式环路系统，另一种是闭式环路系统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地源热泵技术属于绿色建筑节水技术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绿色建筑采用的节水与水资源利用技术主要包括(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供水系统节水技术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中水处理与回用系统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雨水收集与利用系统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基于非传统水源利用的景观水体水质保障技术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地热利用技术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绿色建筑一般采用的节水方案包括（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住宅及公用建筑的优质灰水通过灰水管道收集系统收集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优质灰水系统经过工艺处理，可用于建筑景观环境用水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优质灰水系统经过工艺处理，可用于建筑杂用水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优质灰水系统经过工艺处理，可用于建筑上水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未由灰水管道收集系统收集的黑水则通过传统污水管道进入市政污水管网排出小区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墙体节能技术是绿色建筑节能的重要组成部分，常见的墙体节能技术包括（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空心粘土砖墙体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实心粘土砖墙体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空心砌块墙体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内保温复合墙体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外保温复合墙体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ACDE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在对建筑进行日照设计的时候，需要完成的工作包括（）。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分析建筑物的自身遮蔽和阴影情况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对规划设计方案进行分析，使建筑物的选址不对周边建筑产生日照影响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控制玻璃幕墙的反射光，减少对周边环境的光污染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用计算机模拟分析建筑物的分贝等级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利用计算机模拟分析建筑物内外风环境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申报公共建筑的绿色建筑设计评价标识时，需提供的相关资料包括（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日照模拟分析报告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热岛模拟预测分析报告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风环境模拟预测分析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建筑照明设计文件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施工日志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塑料具有（  ）优异性质。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耐腐蚀性好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刚度大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装饰性好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比强度大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价格便宜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沥青混合料的组成结构类型有（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密实结构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密实-悬浮结构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骨架-空隙结构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骨架-密实结构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骨架</w:t>
            </w:r>
            <w:r>
              <w:rPr>
                <w:rFonts w:hint="default" w:ascii="Times New Roman Regular" w:hAnsi="Times New Roman Regular" w:cs="Times New Roman Regular"/>
                <w:kern w:val="0"/>
                <w:sz w:val="18"/>
                <w:szCs w:val="18"/>
                <w:lang w:eastAsia="zh-Hans"/>
              </w:rPr>
              <w:t>-</w:t>
            </w:r>
            <w:r>
              <w:rPr>
                <w:rFonts w:hint="eastAsia" w:ascii="Times New Roman Regular" w:hAnsi="Times New Roman Regular" w:cs="Times New Roman Regular"/>
                <w:kern w:val="0"/>
                <w:sz w:val="18"/>
                <w:szCs w:val="18"/>
                <w:lang w:val="en-US" w:eastAsia="zh-Hans"/>
              </w:rPr>
              <w:t>悬浮结构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下列属于橡胶改性沥青的有（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SBS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氯丁橡胶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丁基橡胶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聚乙烯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聚氯乙烯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下列水泥不能用于配制严寒地区处在水位升降范围内的混凝土的是（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普通水泥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矿渣水泥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火山灰水泥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粉煤灰水泥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普通硅酸盐水泥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在下列几种无机胶凝材料中，哪几种属于气硬性的无机胶凝材料？（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石灰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建筑石膏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菱苦</w:t>
            </w:r>
            <w:r>
              <w:rPr>
                <w:rFonts w:hint="eastAsia" w:ascii="Times New Roman Regular" w:hAnsi="Times New Roman Regular" w:cs="Times New Roman Regular"/>
                <w:kern w:val="0"/>
                <w:sz w:val="18"/>
                <w:szCs w:val="18"/>
                <w:lang w:val="en-US" w:eastAsia="zh-Hans"/>
              </w:rPr>
              <w:t>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沥青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屋面保温层的材料宜选用下列何种特性的材料（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热导率较低的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不易燃烧的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吸水率较大的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材质厚实的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密度大的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屋面节能设计要点中以下哪些是正确的</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屋面保温层不宜选用堆密度较大的保温材料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屋面保温层不宜选用吸水率较大的保温材料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设计时应选用屋面传热系数大于或等于相应规定的限值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在设计规范中没有列入的屋面，设计人员可按有关书籍提供的方法计算该屋面的传热系数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t>屋面保温层不宜选用热导率较低的保温材料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评价建筑外窗保温性能及隔热性能的主要参数</w:t>
            </w:r>
            <w:r>
              <w:rPr>
                <w:rFonts w:hint="eastAsia" w:ascii="Times New Roman Regular" w:hAnsi="Times New Roman Regular" w:cs="Times New Roman Regular"/>
                <w:kern w:val="0"/>
                <w:sz w:val="18"/>
                <w:szCs w:val="18"/>
                <w:lang w:val="en-US" w:eastAsia="zh-Hans"/>
              </w:rPr>
              <w:t>包括</w:t>
            </w:r>
            <w:r>
              <w:rPr>
                <w:rFonts w:hint="default" w:ascii="Times New Roman Regular" w:hAnsi="Times New Roman Regular" w:cs="Times New Roman Regular"/>
                <w:kern w:val="0"/>
                <w:sz w:val="18"/>
                <w:szCs w:val="18"/>
              </w:rPr>
              <w:t>？</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cs="Times New Roman Regular"/>
                <w:kern w:val="0"/>
                <w:sz w:val="18"/>
                <w:szCs w:val="18"/>
              </w:rPr>
              <w:t>遮阳系数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抗结露系数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太阳得热系数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传热系数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表观密度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ABCD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围护结构的传热系数大小与（     ）有关</w:t>
            </w:r>
            <w:r>
              <w:rPr>
                <w:rFonts w:hint="eastAsia" w:ascii="Times New Roman Regular" w:hAnsi="Times New Roman Regular" w:cs="Times New Roman Regular"/>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材料层的导热系数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材料层的厚度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材料层的大小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材料的比热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蓄热系数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val="en-US" w:eastAsia="zh-CN" w:bidi="ar-SA"/>
              </w:rPr>
              <w:t>AB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玻璃幕墙的三大组成部分为</w:t>
            </w:r>
            <w:r>
              <w:rPr>
                <w:rFonts w:hint="eastAsia" w:ascii="Times New Roman Regular" w:hAnsi="Times New Roman Regular" w:cs="Times New Roman Regular"/>
                <w:kern w:val="0"/>
                <w:sz w:val="18"/>
                <w:szCs w:val="18"/>
                <w:lang w:val="en-US" w:eastAsia="zh-Hans" w:bidi="ar-SA"/>
              </w:rPr>
              <w:t>（</w:t>
            </w:r>
            <w:r>
              <w:rPr>
                <w:rFonts w:hint="default" w:ascii="Times New Roman Regular" w:hAnsi="Times New Roman Regular" w:cs="Times New Roman Regular"/>
                <w:kern w:val="0"/>
                <w:sz w:val="18"/>
                <w:szCs w:val="18"/>
                <w:lang w:eastAsia="zh-Hans" w:bidi="ar-SA"/>
              </w:rPr>
              <w:t xml:space="preserve">     </w:t>
            </w:r>
            <w:r>
              <w:rPr>
                <w:rFonts w:hint="eastAsia" w:ascii="Times New Roman Regular" w:hAnsi="Times New Roman Regular" w:cs="Times New Roman Regular"/>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基座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支承结构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石材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玻璃面板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驳抓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val="en-US" w:eastAsia="zh-CN" w:bidi="ar-SA"/>
              </w:rPr>
              <w:t>ABD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夏热冬暖地区，门窗节能工程进场材料和设备的复验项目有（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气密性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传热系数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可见光透射比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中空玻璃露点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玻璃遮阳系数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eastAsia" w:ascii="Times New Roman Regular" w:hAnsi="Times New Roman Regular" w:cs="Times New Roman Regular"/>
                <w:kern w:val="0"/>
                <w:sz w:val="18"/>
                <w:szCs w:val="18"/>
              </w:rPr>
              <w:t>ACDE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 xml:space="preserve">以下建筑节能分项工程，哪些属于建筑类  ( </w:t>
            </w:r>
            <w:r>
              <w:rPr>
                <w:rFonts w:hint="default" w:ascii="Times New Roman Regular" w:hAnsi="Times New Roman Regular" w:cs="Times New Roman Regular"/>
                <w:kern w:val="0"/>
                <w:sz w:val="18"/>
                <w:szCs w:val="18"/>
              </w:rPr>
              <w:t xml:space="preserve">  </w:t>
            </w:r>
            <w:r>
              <w:rPr>
                <w:rFonts w:hint="eastAsia" w:ascii="Times New Roman Regular" w:hAnsi="Times New Roman Regular" w:cs="Times New Roman Regula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门窗节能工程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监测与控制节能工程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墙体节能工程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 xml:space="preserve">幕墙节能工程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采暖节能工程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eastAsia" w:ascii="Times New Roman Regular" w:hAnsi="Times New Roman Regular" w:cs="Times New Roman Regular"/>
                <w:kern w:val="0"/>
                <w:sz w:val="18"/>
                <w:szCs w:val="18"/>
              </w:rPr>
              <w:t>ACD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下列选项可能是BIM未来发展模式的特点的是（</w:t>
            </w:r>
            <w:r>
              <w:rPr>
                <w:rFonts w:hint="default" w:ascii="Times New Roman Regular" w:hAnsi="Times New Roman Regular" w:cs="Times New Roman Regular"/>
                <w:kern w:val="0"/>
                <w:sz w:val="18"/>
                <w:szCs w:val="18"/>
                <w:lang w:eastAsia="zh-CN"/>
              </w:rPr>
              <w:t xml:space="preserve">      </w:t>
            </w:r>
            <w:r>
              <w:rPr>
                <w:rFonts w:hint="default" w:ascii="Times New Roman Regular" w:hAnsi="Times New Roman Regular" w:cs="Times New Roman Regular"/>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个性化开发</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全方位应用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单方位应用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市场细分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BIM与造价多软件协调</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kern w:val="0"/>
                <w:sz w:val="18"/>
                <w:szCs w:val="18"/>
                <w:lang w:val="en-US" w:eastAsia="zh-CN"/>
              </w:rPr>
              <w:t>ABDE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下列选项体现的是BIM在勘察设计阶段的应用价值的有（）。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设计方案论证</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设计建模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结构分析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物料管理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规范验证</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kern w:val="0"/>
                <w:sz w:val="18"/>
                <w:szCs w:val="18"/>
                <w:lang w:val="en-US" w:eastAsia="zh-CN"/>
              </w:rPr>
              <w:t>ABCE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对建筑物进行性能分析主要包括（）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能耗分析</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光照分析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结构分析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设备分析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绿色评估</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kern w:val="0"/>
                <w:sz w:val="18"/>
                <w:szCs w:val="18"/>
                <w:lang w:val="en-US" w:eastAsia="zh-CN"/>
              </w:rPr>
              <w:t>ABDE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01-01-0504-02-00</w:t>
            </w: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基于BIM技术的机电深化设计软件的主要特征包括（）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基于三维图形技术</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支持三维数据交换标准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内置支持碰撞检查功能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机电设计校验计算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基于科研机构的数据交换方式</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kern w:val="0"/>
                <w:sz w:val="18"/>
                <w:szCs w:val="18"/>
                <w:lang w:val="en-US" w:eastAsia="zh-CN"/>
              </w:rPr>
              <w:t>ABCD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01-01-0504-02-00</w:t>
            </w: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 xml:space="preserve"> 基于BIM技术的5D施工管理软件可以对施工过程进行模拟，包括（）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随着时间增长对实体工程进展情况的模拟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对不同时间节点（工况）大型施工措施及场地布置情况的模拟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不同时间段流水段及工作面安排的模拟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对各个时间阶段，资金、劳动力即物资需求的分析模拟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支持模型数据的远程网络访问</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kern w:val="0"/>
                <w:sz w:val="18"/>
                <w:szCs w:val="18"/>
                <w:lang w:val="en-US" w:eastAsia="zh-CN"/>
              </w:rPr>
              <w:t>ABCD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01-01-0504-02-00</w:t>
            </w:r>
            <w:r>
              <w:rPr>
                <w:rFonts w:hint="default" w:ascii="Times New Roman Regular" w:hAnsi="Times New Roman Regular" w:cs="Times New Roman Regula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BIM实施模式主要有（）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设计主导</w:t>
            </w:r>
            <w:r>
              <w:rPr>
                <w:rFonts w:hint="eastAsia" w:ascii="Times New Roman Regular" w:hAnsi="Times New Roman Regular" w:cs="Times New Roman Regular"/>
                <w:kern w:val="0"/>
                <w:sz w:val="18"/>
                <w:szCs w:val="18"/>
                <w:lang w:val="en-US" w:eastAsia="zh-Hans"/>
              </w:rPr>
              <w:t>管理</w:t>
            </w:r>
            <w:r>
              <w:rPr>
                <w:rFonts w:hint="default" w:ascii="Times New Roman Regular" w:hAnsi="Times New Roman Regular" w:cs="Times New Roman Regular"/>
                <w:kern w:val="0"/>
                <w:sz w:val="18"/>
                <w:szCs w:val="18"/>
                <w:lang w:val="en-US" w:eastAsia="zh-CN"/>
              </w:rPr>
              <w:t>模式</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政府主导管理模式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咨询辅助管理模式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业主自主管理模式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CN"/>
              </w:rPr>
              <w:t>施工主导管理模式</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kern w:val="0"/>
                <w:sz w:val="18"/>
                <w:szCs w:val="18"/>
                <w:lang w:val="en-US" w:eastAsia="zh-CN"/>
              </w:rPr>
              <w:t>ACDE</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01-01-0504-02-00</w:t>
            </w:r>
            <w:r>
              <w:rPr>
                <w:rFonts w:hint="default" w:ascii="Times New Roman Regular" w:hAnsi="Times New Roman Regular" w:cs="Times New Roman Regula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BIM技术在运维阶段的具体应用主要包括（）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空间管理</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资产管理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物料管理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公共安全管理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能耗管理</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eastAsia" w:ascii="Times New Roman Regular" w:hAnsi="Times New Roman Regular" w:cs="Times New Roman Regular"/>
                <w:kern w:val="0"/>
                <w:sz w:val="18"/>
                <w:szCs w:val="18"/>
              </w:rPr>
              <w:t>ABDE</w:t>
            </w:r>
          </w:p>
        </w:tc>
      </w:tr>
    </w:tbl>
    <w:p>
      <w:pPr>
        <w:ind w:left="0" w:leftChars="0" w:firstLine="0" w:firstLineChars="0"/>
      </w:pPr>
    </w:p>
    <w:p>
      <w:pPr>
        <w:ind w:left="0" w:leftChars="0" w:firstLine="0" w:firstLineChars="0"/>
      </w:pP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Open Sans">
    <w:altName w:val="苹方-简"/>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Times New Roman Regular">
    <w:panose1 w:val="02020503050405090304"/>
    <w:charset w:val="00"/>
    <w:family w:val="auto"/>
    <w:pitch w:val="default"/>
    <w:sig w:usb0="E0000AFF" w:usb1="00007843" w:usb2="00000001" w:usb3="00000000" w:csb0="400001BF" w:csb1="DFF70000"/>
  </w:font>
  <w:font w:name="Calibri">
    <w:altName w:val="Helvetica Neue"/>
    <w:panose1 w:val="020F0502020204030204"/>
    <w:charset w:val="86"/>
    <w:family w:val="swiss"/>
    <w:pitch w:val="default"/>
    <w:sig w:usb0="00000000" w:usb1="00000000" w:usb2="00000001" w:usb3="00000000" w:csb0="0000019F" w:csb1="00000000"/>
  </w:font>
  <w:font w:name="楷体">
    <w:altName w:val="汉仪楷体KW"/>
    <w:panose1 w:val="00000000000000000000"/>
    <w:charset w:val="86"/>
    <w:family w:val="modern"/>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Courier New">
    <w:panose1 w:val="02070309020205020404"/>
    <w:charset w:val="00"/>
    <w:family w:val="modern"/>
    <w:pitch w:val="default"/>
    <w:sig w:usb0="E0002AFF" w:usb1="C0007843" w:usb2="00000009" w:usb3="00000000" w:csb0="400001FF" w:csb1="FFFF0000"/>
  </w:font>
  <w:font w:name="Aharoni">
    <w:altName w:val="苹方-简"/>
    <w:panose1 w:val="00000000000000000000"/>
    <w:charset w:val="00"/>
    <w:family w:val="auto"/>
    <w:pitch w:val="default"/>
    <w:sig w:usb0="00000000" w:usb1="00000000" w:usb2="00000000"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MingLiU_HKSCS">
    <w:altName w:val="宋体-繁"/>
    <w:panose1 w:val="02020500000000000000"/>
    <w:charset w:val="88"/>
    <w:family w:val="roman"/>
    <w:pitch w:val="default"/>
    <w:sig w:usb0="00000000" w:usb1="00000000" w:usb2="00000016" w:usb3="00000000" w:csb0="00100001" w:csb1="00000000"/>
  </w:font>
  <w:font w:name="手札体-繁">
    <w:panose1 w:val="03000500000000000000"/>
    <w:charset w:val="86"/>
    <w:family w:val="auto"/>
    <w:pitch w:val="default"/>
    <w:sig w:usb0="A00002FF" w:usb1="7ACF7CFB" w:usb2="00000016" w:usb3="00000000" w:csb0="00040001" w:csb1="00000000"/>
  </w:font>
  <w:font w:name="兰亭黑-繁">
    <w:panose1 w:val="03000509000000000000"/>
    <w:charset w:val="88"/>
    <w:family w:val="auto"/>
    <w:pitch w:val="default"/>
    <w:sig w:usb0="00000001" w:usb1="080E0000" w:usb2="00000000" w:usb3="00000000" w:csb0="00100000" w:csb1="00000000"/>
  </w:font>
  <w:font w:name="宋体-繁">
    <w:panose1 w:val="02010600040101010101"/>
    <w:charset w:val="86"/>
    <w:family w:val="auto"/>
    <w:pitch w:val="default"/>
    <w:sig w:usb0="00000287" w:usb1="080F0000" w:usb2="00000000" w:usb3="00000000" w:csb0="0004009F" w:csb1="DFD70000"/>
  </w:font>
  <w:font w:name="华文细黑">
    <w:altName w:val="黑体-简"/>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altName w:val="宋体-简"/>
    <w:panose1 w:val="02010800040101010101"/>
    <w:charset w:val="86"/>
    <w:family w:val="auto"/>
    <w:pitch w:val="default"/>
    <w:sig w:usb0="00000000" w:usb1="00000000" w:usb2="00000000" w:usb3="00000000" w:csb0="00040000" w:csb1="00000000"/>
  </w:font>
  <w:font w:name="华文新魏">
    <w:altName w:val="宋体-简"/>
    <w:panose1 w:val="02010800040101010101"/>
    <w:charset w:val="86"/>
    <w:family w:val="auto"/>
    <w:pitch w:val="default"/>
    <w:sig w:usb0="00000000" w:usb1="00000000" w:usb2="00000000" w:usb3="00000000" w:csb0="00040000" w:csb1="00000000"/>
  </w:font>
  <w:font w:name="华文楷体">
    <w:panose1 w:val="02010600040101010101"/>
    <w:charset w:val="86"/>
    <w:family w:val="auto"/>
    <w:pitch w:val="default"/>
    <w:sig w:usb0="80000287" w:usb1="280F3C52" w:usb2="00000016" w:usb3="00000000" w:csb0="0004001F" w:csb1="00000000"/>
  </w:font>
  <w:font w:name="华文琥珀">
    <w:altName w:val="宋体-简"/>
    <w:panose1 w:val="02010800040101010101"/>
    <w:charset w:val="86"/>
    <w:family w:val="auto"/>
    <w:pitch w:val="default"/>
    <w:sig w:usb0="00000000" w:usb1="00000000" w:usb2="00000000" w:usb3="00000000" w:csb0="00040000" w:csb1="00000000"/>
  </w:font>
  <w:font w:name="华文行楷">
    <w:altName w:val="行楷-简"/>
    <w:panose1 w:val="02010800040101010101"/>
    <w:charset w:val="86"/>
    <w:family w:val="auto"/>
    <w:pitch w:val="default"/>
    <w:sig w:usb0="00000000" w:usb1="00000000" w:usb2="00000000" w:usb3="00000000" w:csb0="00040000" w:csb1="00000000"/>
  </w:font>
  <w:font w:name="华文隶书">
    <w:altName w:val="宋体-简"/>
    <w:panose1 w:val="02010800040101010101"/>
    <w:charset w:val="86"/>
    <w:family w:val="auto"/>
    <w:pitch w:val="default"/>
    <w:sig w:usb0="00000000" w:usb1="00000000" w:usb2="00000000" w:usb3="00000000" w:csb0="00040000" w:csb1="00000000"/>
  </w:font>
  <w:font w:name="幼圆">
    <w:altName w:val="华文宋体"/>
    <w:panose1 w:val="02010509060101010101"/>
    <w:charset w:val="86"/>
    <w:family w:val="auto"/>
    <w:pitch w:val="default"/>
    <w:sig w:usb0="00000000" w:usb1="00000000" w:usb2="00000000" w:usb3="00000000" w:csb0="00040000" w:csb1="00000000"/>
  </w:font>
  <w:font w:name="思源宋体 CN Light">
    <w:altName w:val="苹方-简"/>
    <w:panose1 w:val="00000000000000000000"/>
    <w:charset w:val="00"/>
    <w:family w:val="auto"/>
    <w:pitch w:val="default"/>
    <w:sig w:usb0="00000000" w:usb1="00000000" w:usb2="00000000" w:usb3="00000000" w:csb0="00000000" w:csb1="00000000"/>
  </w:font>
  <w:font w:name="行楷-简">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8"/>
        <w:szCs w:val="44"/>
      </w:rPr>
    </w:pPr>
    <w:r>
      <w:rPr>
        <w:rFonts w:hint="eastAsia"/>
        <w:sz w:val="20"/>
        <w:szCs w:val="28"/>
        <w:lang w:val="en-US" w:eastAsia="zh-Hans"/>
      </w:rPr>
      <w:t>新知识</w:t>
    </w:r>
    <w:r>
      <w:rPr>
        <w:rFonts w:hint="default"/>
        <w:sz w:val="20"/>
        <w:szCs w:val="28"/>
        <w:lang w:eastAsia="zh-Hans"/>
      </w:rPr>
      <w:t>1319-</w:t>
    </w:r>
    <w:r>
      <w:rPr>
        <w:rFonts w:hint="default"/>
        <w:sz w:val="20"/>
        <w:szCs w:val="28"/>
        <w:lang w:eastAsia="zh-Hans"/>
      </w:rPr>
      <w:t>1350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22FF1F0F"/>
    <w:rsid w:val="6BC54C64"/>
    <w:rsid w:val="7FBFEA7C"/>
    <w:rsid w:val="7FDF2B00"/>
    <w:rsid w:val="7FE7A42C"/>
    <w:rsid w:val="DFC3543E"/>
    <w:rsid w:val="DFCB47D4"/>
    <w:rsid w:val="E5FE802F"/>
    <w:rsid w:val="E6ED3E3C"/>
    <w:rsid w:val="EB7E33C7"/>
    <w:rsid w:val="EF6C3FD9"/>
    <w:rsid w:val="F7B6FDB5"/>
    <w:rsid w:val="FFED6DFD"/>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100"/>
    </w:pPr>
    <w:rPr>
      <w:rFonts w:ascii="宋体" w:hAnsi="宋体" w:eastAsia="宋体" w:cs="宋体"/>
      <w:sz w:val="22"/>
      <w:szCs w:val="22"/>
      <w:lang w:val="zh-CN" w:eastAsia="zh-CN" w:bidi="zh-CN"/>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8">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2022-01-18T15:36:00Z</dcterms:created>
  <dc:creator>mac</dc:creator>
  <cp:lastModifiedBy>mac</cp:lastModifiedBy>
  <dcterms:modified xsi:type="dcterms:W3CDTF">2022-01-27T00:33:09Z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