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default" w:hAnsi="宋体"/>
          <w:sz w:val="18"/>
          <w:szCs w:val="18"/>
          <w:lang w:val="en-US"/>
        </w:rPr>
      </w:pPr>
      <w:r>
        <w:rPr>
          <w:rFonts w:hint="eastAsia" w:hAnsi="宋体"/>
          <w:b w:val="0"/>
          <w:bCs/>
          <w:sz w:val="18"/>
          <w:szCs w:val="18"/>
          <w:lang w:val="en-US" w:eastAsia="zh-CN"/>
        </w:rPr>
        <w:t>单选：10-03-0005-01-001</w:t>
      </w: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bookmarkStart w:id="0" w:name="_GoBack"/>
            <w:bookmarkEnd w:id="0"/>
            <w:r>
              <w:rPr>
                <w:rFonts w:hint="eastAsia" w:hAnsi="宋体"/>
                <w:b w:val="0"/>
                <w:bCs/>
                <w:sz w:val="18"/>
                <w:szCs w:val="18"/>
                <w:lang w:val="en-US" w:eastAsia="zh-CN"/>
              </w:rPr>
              <w:t>10-03-0005-01-001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工程项目管理的全生命周期主要包括三个阶段，分别为（）。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设计阶段、施工阶段、使用阶段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决策阶段、施工阶段、使用阶段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决策阶段、实施阶段、使用阶段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设计阶段、实施阶段、使用阶段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按照工程项目建设的程序，勘察设计属于（）的工作。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决策阶段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实施阶段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使用阶段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以上都不是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工程项目建设的决策阶段的活动不包括（）。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项目建议书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可行性研究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项目评估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建设工程项目决策阶段的标志是（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项目定义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项目开发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项目立项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项目策划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按照工程项目建设程序，试运营属于（）的活动。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决策阶段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实施阶段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使用阶段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以上都不是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项目具有的最基本特征不包括（）。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一次性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有偿性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目标性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整体性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项目管理主要内容中的“三控制”主要指的是（）。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进度控制、质量控制、费用控制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进度控制、质量控制、合同控制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质量控制、费用控制、合同控制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进度控制、费用控制、合同控制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按照工程项目建设的程序，勘察设计属于（）的工作。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决策阶段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实施阶段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使用阶段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以上都不是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工程项目建设的决策阶段的活动不包括（）。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项目建议书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可行性研究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项目评估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工程项目一般进行两阶段设计，分别为（）。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初步设计和技术设计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初步设计和施工图设计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技术设计和施工图设计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初步设计和总体设计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按照工程项目建设程序，竣工验收属于（）的活动。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决策阶段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实施阶段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使用阶段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以上都不是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设计准备工作属于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决策阶段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实施阶段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设计阶段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运营阶段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建设工程项目决策阶段的标志是（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项目定义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项目开发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项目立项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项目策划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下列关于项目管理和工程管理的说法正确的是（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工程项目管理的时间是项目的全寿命周期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建设工程管理的时间是项目的实施阶段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工程管理的核心任务是为项目的建设和使用增值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项目管理的核心任务是目标控制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根据初步设计对工程项目从开始建设(设计、施工准备)至竣工投入使用全过程的统一部署，以安排各单位和单位工程的建设进度，合理分配年度投资，组织各方面的协作，保证初步设计确定的各项建设任务的完成而编制的进度计划叫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工程项目建设总进度计划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工程项目年度计划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工程项目前期工作规划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工程项目季度计划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是编制公路工程项目施工总进度计划的相关步骤：①确定各单位工程的开竣工时间和相互搭接关系；②列出工程项目一览表；③安排施工进度；④优化调整；⑤确定建筑施工路段的施工期限；正确的排序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②①⑤③④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②⑤①③④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①⑤②③④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①⑤③②④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通过采集数据，得到了实际进度，并与进度计划进行比较，这属于工程项目进度控制中的（）阶段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监测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调整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编制项目总进度计划属于工程项目进度控制中（）阶段。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监测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调整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分析实际进度与进度计划产生偏差的原因，优化调整进度计划属于进度控制的（）阶段。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监测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调整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下列表达工程进度计划的常用方法中，不包括（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横道图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网络计划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鱼骨图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垂直图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为实现进度目标采取的经济激励措施所需要的的费用，应该在（  ）中考虑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投标报价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投资结算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工程预算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工程概算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运用建设工程的项目信息门户辅助施工项目进度控制，属于进度控制的（  ）措施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技术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经济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为赶上已拖延的施工进度，项目部决定采用混凝土泵代替原来的塔吊运输混凝土，该纠偏措施属于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管理措施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组织措施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经济措施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技术措施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下列进度控制措施中，属于组织措施的是（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编制工程网络进度计划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编制资源需求计划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编制先进完整的施工方案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编制进度控制的工作流程图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为了实现项目的进度目标，应选择合理的合同结构，以避免过多的合同交界面而影响工程进度，这属于进度控制的（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组织措施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经济措施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技术措施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管理措施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对进度计划进行多方案必选，体现合理使用资源，合理安排工作面，是工程进度控制的（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组织措施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管理措施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技术措施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经济措施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某工程项目设立赶工奖，对进度快的施工作业队伍给予现金奖励，这一措施属于进度控制的（）。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组织措施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技术措施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经济措施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某项目部每周定期开展一次生产例会，进行项目建设进度的分析，这属于进度控制的（）。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组织措施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技术措施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经济措施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某项目通过采用新工艺，大大缩短了工序施工时间，这属于进度控制的（）。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组织措施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技术措施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经济措施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在进行计划进度与实际进度对比分析时，常用的方法不包括（）。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横道图比较法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S曲线法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前锋线法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鱼骨图法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 ）是双代号时标网络中按照某一时刻正在施工的各工作实际进度到达的连线。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S型曲线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实际进度前锋线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香蕉曲线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横道线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香蕉曲线是各项工作按照（）绘制的S形曲线和按照（）绘制的S形曲线，两者所形成的闭合曲线。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最早开始时间、最早完成时间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最早开始时间，最迟完成时间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最早开始时间，最迟开始时间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最迟开始时间，最迟完成时间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下列表达工程进度计划的常用方法中，不包括（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横道图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鱼骨图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垂直图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网络计划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在项目建设过程中，业主方的项目管理在以下哪些阶段都有体现：①决策阶段；②实施阶段；③使用阶段。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①②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①③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②③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①②③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在工程项目建设决策阶段，业主的项目管理工作内容不包括（）。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进行投资机会研究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编制项目建议书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编制设计任务书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进行可行性研究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在工程项目建设的实施阶段，业主的项目管理工作内容不包括（）。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项目评价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施工准备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设计招标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在投标签约阶段，承包人的项目管理的最终目标是（）。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编制投标书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签订工程承包合同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组建项目经理部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编制施工组织设计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在施工准备阶段，承包人进行项目管理的主要工作不包括（。）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成立项目经理部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编制施工方案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施工现场准备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签订工程承包合同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1199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在工程建设活动中的（）是最典型的一种工程咨询活动。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工程设计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工程采购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工程监理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工程勘察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我国的建设行政主管部门为（）。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住房与城乡建设部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发改委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交通部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水利部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以下不属于政府建设管理的第一职能的是（）。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审查批准施工开工报告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检查项目施工质量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审查批准建设用地、规划许可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审批承包人单位资质变更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以下不属于政府建设管理的第二职能的是（）。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审查批准施工开工报告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审查监理单位监理工程师的注册情况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审批设计单位资质升级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审批承包人资质变更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业主仅提出工程项目的使用要求，而将勘察设计、设备选购、工程施工、材料供应、试车验收等全部工作都委托一家承包公司(承包人)去做，竣工以后接过钥匙即可启用，这种工程项目管理组织形式为（）。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自营模式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工程项目总承包模式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工程托管模式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三角管理模式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属于矩阵组织结构横向工作部门的是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计划管理部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技术管理部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合同管理部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线性组织结构的特点是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每一个工作部门只有一个直接的下级部门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每一个工作部门只有一个直接的上级部门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谁的级别高就听谁的指令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可以越级指挥或请示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关于线性组织结构的特点的说法，正确的是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线性组织适合于大的系统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线性组织结构中，每一个工作部门都只有一个上级部门和一个下级部门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线性组织机构中可以对非直接的下属部门下达工作指令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线性组织机构中不允许越级下达指令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以下关于项目经理的责权利说法中，错误的是（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项目经理可以组建项目的管理班子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项目经理可以选择施工队伍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项目经理可以签订分包合同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项目经理可以对项目的资金进行合理支配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未经（  ）签字，施工单位不得进行下一道工序施工。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项目经理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项目技术负责人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某项目部要求施工作业人员严格遵守技术标准和严格执行操作规程，这是通过从（）的因素来对质量进行控制。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机械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10-03-0005-01-0501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质量控制和质量管理的关系是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质量控制是质量管理的一部分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质量管理是质量控制的一部分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质量管理和质量控制 相互独立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质量管理和质量控制相互包容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在影响质量控制的五大因素中，建设主管部门推广的高性能混凝土技术，属于（  ）的因素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环境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机械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施工质量的影响因素中，（  ）起着决定性的作用。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材料的因素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人的因素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机械的因素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环境的因素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下列对施工单位的质量责任和义务说法错误的是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施工单位对公路工程的施工质量负责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总承包单位对分包单位的分包工程不承担责任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隐蔽工程在隐蔽前，施工单位应当通知建设单位和建设工程质量监督机构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施工单位对施工中出现质量问题的建设工程或者验收不合格的建设工程，应当负责返修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  ）是施工企业为了长期实施连续有效的质量控制而建立的内部质量体系。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质量监督体系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质量保证体系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质量管理体系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质量认证体系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  ）是施工企业在合同条件下，为了实施业主规定的工程质量要求，并向业主证实质量保证能力所建立的质量体系。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质量监督体系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质量保证体系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质量管理体系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质量认证体系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下列属于事后质量控制的是（）。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施工过程中严格按照规章做事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验收不合格的工程不能使用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明确质量目标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编制施工质量计划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施工员采用吊锤球的方法检查模板的垂直度，属于现场质量检查的什么方法？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目测法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实测法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试验法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检测法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现场质量检查的方法有目测法、实测法和试验法三种，以下属于实测法的是（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敲，运用工具进行音感检查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摸，手感检查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靠，用直尺检查路面平整度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灌砂法，路基压实度检测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以下对于质量事故的处理：①事故原因分析；②事故调查；③提交事故处理报告；④事故处理；⑤制定事故处理方案；⑥事故处理的鉴定验收。按照正常的处理程序应为（）。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②①⑤④⑥③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②①⑤④③⑥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④②①⑤⑥③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④①②⑤③⑥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以下造成工程项目质量问题的众多因素中，不属于施工和管理因素的是（）。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不按图施工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施工方案考虑不周，施工顺序错误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施工原材料不合格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不按要求进行技术交底，施工蛮干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下列工程质量事故中，属于较大事故的是（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3人死亡，8人重伤，直接经济损失5000万元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1人死亡，10人重伤，直接经济损失800万元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8人死亡，50人重伤，直接经济损失4000万元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10人死亡，70人重伤，直接经济损失1.2亿元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当质量风险无法避免，或者估计可能造成的损失不会很严重，但预防成本比较高时，（  ）通常是一种有效的风险响应策略。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规避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减轻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转移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在常见的质量风险中，现有技术水平的局限和项目实施人员对技术的掌握、应用不当对项目质量造成的不利影响属于（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组织风险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技术风险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管理风险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环境风险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某施工总承包单位依法将自己没有足够把握施工的防水工程分包给有经验的分包单位，属于质量风险应对的（  ）策略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转移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减轻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规避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自留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下列质量风险中，属于管理风险的是（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项目实施人员对工程技术的应用不当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社会腐败现象和违法现象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采用不够成熟的新结构、新技术、新工艺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工程质量责任单位的质量管理体系存在缺陷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以下风险控制的对策中，属于风险转移的是（）。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投保建筑工程一切险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选用风险意识强的管理人员，再实施过程中严密控制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选用成熟稳定、抗风险强的技术方案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不参加风险大的项目的投标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将影响工程项目的所有风险一一列举出来，属于风险管理中（）环节。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风险识别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风险评估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风险应对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风险监控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（）是对于一些在初步设计和概算中难以预料的工程成本，以及建设项目由于物价、汇率、税金、贷款利率等变化引起工程造价变化所预留的成本。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工程建设其他成本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间接费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预留费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建筑安装工程费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项目部采用新工艺，有效降低了施工中的消耗，属于成本控制的（）措施。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经济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技术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①掌握项目有关情况，做好审查准备。②进行分析对比。③处理概算中的问题。④研究、定案、调整概算。按照设计概算审查的步骤正确的是（）。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①②③④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①③②④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②①③④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②③①④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以下关于标底的说法，错误的是（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标底是招标工程的预期价格，是招标人对招标工程所需成本的自我测算和控制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实行明标暗投的，标底可以不审查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暗标的标底在开标前不得泄露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标底可以按施工图预算编制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监理收到承包人的计量报告后，未按约定时间通知承包人，导致承包人未能前来参加计量，那么计量结果应（）。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以监理计量结果为准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以承包人申请的计量结果为准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以承包人、监理两方计量结果的平均值为准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以下关于工程变更后合同价款的确定，说法错误的是（）。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合同中有适用于变更工程的价格，按合同已有的价格计算变更合同价款。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合同中只有类似于变更情况的价格，在此基础上，确定变更价格，变更合同价款。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合同中没有类似和适用的价格，由承包人提出适当的变更价格，由监理工程师批准执行。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合同中没有类似和适用的价格，则不能变更合同价款。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 xml:space="preserve"> 为了减少承包人施工中的流动资金压力，在开工前，业主会支付一笔费用给承包人，叫做（）。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工程进度款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开工预付款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保留金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以上均不是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为了把设计对施工的要求、施工方案及措施转达到基层，保证严格按照施工图、施工组织设计、施工操作规程、安全生产规程、工程施工及验收规范和其他技术规范进行施工，应当建立（）。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图纸会审制度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技术交底制度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施工日记和施工记录制度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工程验收制度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为了更好的领会设计意图，明确设计技术要求，及早消除图纸中的技术错误和差错，避免因盲目“按图施工”而导致的严重后果，影响正常的施工生产，应当建立（）。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图纸会审制度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技术交底制度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材料、构配件检验制度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工程验收制度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以下关于网络计划技术的特点，说法错误的是（）。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能够全面准备地反映出各工序之间相互制约和相互依赖的关系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能找出影响施工进度的关键作业工序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能在实际施工进度控制过程中，随时进行调整和优化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比横道图编制更简单、直观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以下关于合同的说法，错误的是（）。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合同是民事法律行为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合同以民事权利义务为目的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依法成立的合同具有法律约束力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合同必须采用书面形式订立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根据当事人双方权利义务的分担方式，合同可以分为（）。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单务合同和双务合同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有偿合同和无偿合同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实践合同和诺成合同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要式合同和不要式合同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根据合同成立是否以交付标的物为要件，合同可以分为（）。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单务合同和双务合同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有偿合同和无偿合同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实践合同和诺成合同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要式合同和不要式合同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下列行为中，不属于违约责任的承担方式的是（）。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继续履行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赔偿损失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支付违约金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终止合同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当事人在自愿友好的基础上，互相沟通，互相谅解，从而解决争议的方式属于（）。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调解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仲裁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和解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诉讼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合同当事人依法请求人民法院，审理双方之间发生的合同争议，做出国家强制保证实现其合法权益，从而解决纠纷的审判活动是解决合同争议的（）方式。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和解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调解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仲裁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诉讼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甲委托乙进行模板加工，双方签订了加工合同，合同价为50万元，甲支付给乙定金10万，在合同约定的日期，乙方未将模板加工好，这时，乙方应承担违约责任，支付（  ）万元给甲方。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定金合同中，收受定金一方不履行合同义务时，应（）倍返还定金。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业主同第三方监理咨询单位的合同属于（）。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委托合同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买卖后台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承揽合同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担保合同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承包人由于非自身原因发生合同规定之外的额外工作或损失所要求进行的费用和时间的补偿称为（）。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工程变更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工程计量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工程索赔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竣工结算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以下工作：①资料准备；②索赔报告的编写；③索赔意向通知；④提交索赔报告；⑤索赔报告的评审。按照索赔程序，正确的排序应为（）。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①③②④⑤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①②③④⑤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③①②④⑤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③②①④⑤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在工程实施过程中发生索赔事件以后，承包人首先应（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 xml:space="preserve">向工程师发出书面索赔意向通知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向建设主管部门报告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收集索赔证据并计算相应的经济和工期损失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向工程师递交正式索赔报告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6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10-03-0005-01-090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下列属于BOT模式特点的是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业主委托项目管理企业对工程项目进行质量、安全、进度、费用、合同等进行管理和控制。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业主委派项目经理授予其领导权，项目经理有丰富的管理经验并能熟练地掌握和运用各种管理技术，承包人早期进入项目的准备工作。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工程建设项目由投资者发起，并筹集资金、组织实施以及通过经营回收投资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ascii="Times New Roman" w:hAnsi="Times New Roman" w:eastAsia="宋体" w:cs="Times New Roman"/>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由一家公司进行设计、施工、采购等所有工作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rPr>
          <w:rFonts w:hint="eastAsia" w:hAnsi="宋体"/>
          <w:sz w:val="18"/>
          <w:szCs w:val="18"/>
          <w:lang w:eastAsia="zh-CN"/>
        </w:rPr>
      </w:pPr>
    </w:p>
    <w:p>
      <w:pPr>
        <w:spacing w:line="360" w:lineRule="auto"/>
        <w:rPr>
          <w:rFonts w:hint="eastAsia" w:hAnsi="宋体"/>
          <w:b w:val="0"/>
          <w:bCs/>
          <w:sz w:val="18"/>
          <w:szCs w:val="18"/>
          <w:lang w:val="en-US" w:eastAsia="zh-CN"/>
        </w:rPr>
      </w:pPr>
      <w:r>
        <w:rPr>
          <w:rFonts w:hint="eastAsia" w:hAnsi="宋体"/>
          <w:sz w:val="18"/>
          <w:szCs w:val="18"/>
          <w:lang w:eastAsia="zh-CN"/>
        </w:rPr>
        <w:t>多选题：</w:t>
      </w:r>
      <w:r>
        <w:rPr>
          <w:rFonts w:hint="eastAsia" w:hAnsi="宋体"/>
          <w:b w:val="0"/>
          <w:bCs/>
          <w:sz w:val="18"/>
          <w:szCs w:val="18"/>
          <w:lang w:val="en-US" w:eastAsia="zh-CN"/>
        </w:rPr>
        <w:t>10-03-0005-02-001</w:t>
      </w: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hAnsi="宋体"/>
                <w:b w:val="0"/>
                <w:bCs/>
                <w:sz w:val="18"/>
                <w:szCs w:val="18"/>
                <w:lang w:val="en-US" w:eastAsia="zh-CN"/>
              </w:rPr>
              <w:t>10-03-0005-02-001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施工招投标工作主要处于哪些阶段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决策阶段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设计前准备阶段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设计阶段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施工阶段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动用前准备阶段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CD</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10-03-0005-02-002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公路工程项目具有的主要特点包括（）。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项目为线性工程。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项目构成复杂。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项目建设工期长。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项目建设投资大。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项目成本控制难度大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10-03-0005-02-003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工程项目管理与企业管理的不同主要体现在（）几个方面。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管理对象不同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管理目标不同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行为规律不同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管理内容不同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实施的主体不同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ABCDE</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10-03-0005-02-004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通常情况下，在公路工程项目建设中的主体包括（）。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承包人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监理咨询单位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eastAsia="zh-CN"/>
              </w:rPr>
            </w:pPr>
            <w:r>
              <w:rPr>
                <w:rFonts w:hint="eastAsia"/>
                <w:kern w:val="0"/>
                <w:sz w:val="18"/>
                <w:szCs w:val="18"/>
                <w:lang w:eastAsia="zh-CN"/>
              </w:rPr>
              <w:t>检测单位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10-03-0005-02-005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工程项目管理的组织职能包括（）。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组织联系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组织运行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组织行为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组织调整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ABCDE</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10-03-0005-02-006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工程项目管理组织机构设置的原则包括（）。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目的性原则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精干高效原则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管理跨度和分层统一原则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业务系统化管理原则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弹性和流动性原则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ABCDE</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建筑安装工程费按照构成要素划分，包括（）。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人工费、材料费、施工机具使用费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企业管理费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利润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规费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税金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ABCDE</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工程变更的形式包括（）。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增减合同中的约定的工程数量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更改有关工程的性质、质量、规格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更改有关部分的高程、基线、位置和尺寸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增加工程需要的附加工作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改变有关工程的施工时间和顺序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ABCDE</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建设工程项目进度控制的经济措施涉及（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资金需求计划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资金供应的条件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资金供应计划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资金需求的条件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经济激励措施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ABE</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10-03-0005-02-010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下列进度控制的措施中，属于经济措施的是（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按时支付工程款项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设立提前完工奖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拖延完工予以罚款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编制进度控制工作流程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选用恰当的承发包形式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10-03-0005-02-011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公路工程项目施工技术管理工作呈现出一定规律性，其中从管理效益来说，它具有（）等特点。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先导性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时效性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动态性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规范性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经济性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ABCDE</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10-03-0005-02-012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施工项目现场质量检查的方法包括（）几种。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目测法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实测法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抽样法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试验法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eastAsia="zh-CN"/>
              </w:rPr>
            </w:pPr>
            <w:r>
              <w:rPr>
                <w:rFonts w:hint="eastAsia"/>
                <w:kern w:val="0"/>
                <w:sz w:val="18"/>
                <w:szCs w:val="18"/>
                <w:lang w:eastAsia="zh-CN"/>
              </w:rPr>
              <w:t>随机法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ABD</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下列情形中属于无效合同的是（）。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一方以欺诈、胁迫手段订立合同，损害国家利益。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恶意串通，损害国家、集体或第三人利益的。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以合法活动掩盖非法目的。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损害社会公共利益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违反法律、行政法规的强制规定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ABCDE</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10-03-0005-02-014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信息的特征主要包括（）。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可识别性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可处理性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事实性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滞后性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可转换性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ABCDE</w:t>
            </w:r>
          </w:p>
        </w:tc>
      </w:tr>
    </w:tbl>
    <w:p>
      <w:pPr>
        <w:spacing w:line="360" w:lineRule="auto"/>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10-03-0005-02-015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项目后评估的内容主要是（）。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项目目标评估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执行过程评估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经济效益评估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影响评估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持续性评估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ABCDE</w:t>
            </w:r>
          </w:p>
        </w:tc>
      </w:tr>
    </w:tbl>
    <w:p>
      <w:pPr>
        <w:spacing w:line="360" w:lineRule="auto"/>
        <w:rPr>
          <w:rFonts w:hint="eastAsia" w:hAnsi="宋体" w:eastAsia="宋体"/>
          <w:sz w:val="18"/>
          <w:szCs w:val="18"/>
          <w:lang w:eastAsia="zh-CN"/>
        </w:rPr>
      </w:pPr>
      <w:r>
        <w:rPr>
          <w:rFonts w:hint="eastAsia" w:hAnsi="宋体"/>
          <w:sz w:val="18"/>
          <w:szCs w:val="18"/>
          <w:lang w:eastAsia="zh-CN"/>
        </w:rPr>
        <w:t>判断题</w:t>
      </w: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10-03-0005-03-001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项目可行性研究是在项目建议书之前进行，主要是对建设项目在技术上和经济上是否可行进行科学分析和论证工作。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10-03-0005-03-002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技术设计是为了解决初步设计中工艺流程、建筑结构、设备选型及数量确定等重大技术问题，以使建设项目的设计更具体，更完善，技术经济指标更好，因此技术设计阶段必不可少。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10-03-0005-03-003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对于大中型和限额以上的建设项目的开工报告应报地方政府进行审批。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10-03-0005-03-004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项目的实施阶段就是项目施工阶段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10-03-0005-03-005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建设项目是指需要一定量的投资，经过决策、设计、施工等实施的一系列程序，在一定的约束条件下以形成固定资产为明确目标的一次性活动。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10-03-0005-03-006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工程项目管理中的进度控制指的就是工期控制。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10-03-0005-03-007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工程项目年度计划是编制工程项目总进度计划的依据。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10-03-0005-03-008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进行进度控制时，必须对影响进度的风险因素进行科学的风险分析，针对相应风险，采取适宜的控制措施，进行风险管理，尽量缩小计划进度与实际进度的偏差。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eastAsia="宋体"/>
                <w:kern w:val="0"/>
                <w:sz w:val="18"/>
                <w:szCs w:val="18"/>
                <w:lang w:val="en-US" w:eastAsia="zh-CN"/>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10-03-0005-03-009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采用前锋线对比法描述工程进度时，若前锋线与工作的交点在检查日期线的左边，则表示该工作比计划提前。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10-03-0005-03-010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香蕉曲线可以进行进度计划的合理安排、实际进度与计划进度的比较及对后续工程进度进行预测。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eastAsia="宋体"/>
                <w:kern w:val="0"/>
                <w:sz w:val="18"/>
                <w:szCs w:val="18"/>
                <w:lang w:val="en-US" w:eastAsia="zh-CN"/>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10-03-0005-03-011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可行性研究报告可以对实施阶段进度控制起到目标决策作用。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eastAsia="宋体"/>
                <w:kern w:val="0"/>
                <w:sz w:val="18"/>
                <w:szCs w:val="18"/>
                <w:lang w:val="en-US" w:eastAsia="zh-CN"/>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10-03-0005-03-012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建设项目是指需要一定量的投资，经过决策、设计、施工等实施的一系列程序，在一定的约束条件下以形成固定资产为明确目标的一次性活动。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eastAsia="宋体"/>
                <w:kern w:val="0"/>
                <w:sz w:val="18"/>
                <w:szCs w:val="18"/>
                <w:lang w:val="en-US" w:eastAsia="zh-CN"/>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10-03-0005-03-013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工程项目管理的任务就是为了最优的实现项目的质量、进度和费用三大目标。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eastAsia="宋体"/>
                <w:kern w:val="0"/>
                <w:sz w:val="18"/>
                <w:szCs w:val="18"/>
                <w:lang w:val="en-US" w:eastAsia="zh-CN"/>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10-03-0005-03-014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工程项目管理任务的核心问题是控制，确保工程项目目标的实现，即质量好、工期短、投资少。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eastAsia="宋体"/>
                <w:kern w:val="0"/>
                <w:sz w:val="18"/>
                <w:szCs w:val="18"/>
                <w:lang w:val="en-US" w:eastAsia="zh-CN"/>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10-03-0005-03-015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项目可行性研究是在项目建议书之前进行，主要是对建设项目在技术上和经济上是否可行进行科学分析和论证工作。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10-03-0005-03-016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技术设计是为了解决初步设计中工艺流程、建筑结构、设备选型及数量确定等重大技术问题，以使建设项目的设计更具体，更完善，技术经济指标更好，因此技术设计阶段必不可少。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10-03-0005-03-017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对于大中型和限额以上的建设项目的开工报告应报地方政府进行审批。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10-03-0005-03-018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项目的实施阶段就是项目施工阶段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10-03-0005-03-019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建设项目是指需要一定量的投资，经过决策、设计、施工等实施的一系列程序，在一定的约束条件下以形成固定资产为明确目标的一次性活动。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 xml:space="preserve"> </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10-03-0005-03-020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工程项目管理中的进度控制指的就是工期控制。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10-03-0005-03-021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工程项目年度计划是编制工程项目总进度计划的依据。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10-03-0005-03-022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进行进度控制时，必须对影响进度的风险因素进行科学的风险分析，针对相应风险，采取适宜的控制措施，进行风险管理，尽量缩小计划进度与实际进度的偏差。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 xml:space="preserve"> </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10-03-0005-03-023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采用前锋线对比法描述工程进度时，若前锋线与工作的交点在检查日期线的左边，则表示该工作比计划提前。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10-03-0005-03-024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香蕉曲线可以进行进度计划的合理安排、实际进度与计划进度的比较及对后续工程进度进行预测。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10-03-0005-03-025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可行性研究报告可以对实施阶段进度控制起到目标决策作用。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10-03-0005-03-026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建设项目是指需要一定量的投资，经过决策、设计、施工等实施的一系列程序，在一定的约束条件下以形成固定资产为明确目标的一次性活动。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1292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10-03-0005-03-027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工程项目管理的任务就是为了最优的实现项目的质量、进度和费用三大目标。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yYTRjZDJiNTdmOGMwYWIwOTVhZjgyODQzMjM0YWMifQ=="/>
  </w:docVars>
  <w:rsids>
    <w:rsidRoot w:val="00000000"/>
    <w:rsid w:val="16293B03"/>
    <w:rsid w:val="2698702A"/>
    <w:rsid w:val="339F2B20"/>
    <w:rsid w:val="3985343F"/>
    <w:rsid w:val="39B4144E"/>
    <w:rsid w:val="3D7200D8"/>
    <w:rsid w:val="4C3B70D6"/>
    <w:rsid w:val="52131F71"/>
    <w:rsid w:val="588F0C27"/>
    <w:rsid w:val="5E301FCE"/>
    <w:rsid w:val="68374D3C"/>
    <w:rsid w:val="7BA37D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00" w:lineRule="auto"/>
      <w:jc w:val="center"/>
      <w:outlineLvl w:val="0"/>
    </w:pPr>
    <w:rPr>
      <w:rFonts w:ascii="Times New Roman" w:hAnsi="Times New Roman" w:eastAsia="黑体"/>
      <w:kern w:val="44"/>
      <w:sz w:val="36"/>
    </w:rPr>
  </w:style>
  <w:style w:type="paragraph" w:styleId="4">
    <w:name w:val="heading 2"/>
    <w:basedOn w:val="1"/>
    <w:next w:val="1"/>
    <w:semiHidden/>
    <w:unhideWhenUsed/>
    <w:qFormat/>
    <w:uiPriority w:val="0"/>
    <w:pPr>
      <w:keepNext/>
      <w:keepLines/>
      <w:spacing w:beforeLines="0" w:beforeAutospacing="0" w:afterLines="0" w:afterAutospacing="0" w:line="300"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uiPriority w:val="0"/>
    <w:pPr>
      <w:spacing w:after="120" w:afterLines="0" w:afterAutospacing="0"/>
    </w:pPr>
  </w:style>
  <w:style w:type="paragraph" w:customStyle="1" w:styleId="7">
    <w:name w:val="表格内文字"/>
    <w:basedOn w:val="1"/>
    <w:qFormat/>
    <w:uiPriority w:val="0"/>
    <w:pPr>
      <w:spacing w:line="240" w:lineRule="auto"/>
      <w:ind w:firstLine="0" w:firstLineChars="0"/>
      <w:jc w:val="center"/>
    </w:pPr>
    <w:rPr>
      <w:sz w:val="21"/>
      <w:szCs w:val="21"/>
    </w:rPr>
  </w:style>
  <w:style w:type="character" w:customStyle="1" w:styleId="8">
    <w:name w:val="样式 正文 +"/>
    <w:qFormat/>
    <w:uiPriority w:val="0"/>
    <w:rPr>
      <w:rFonts w:eastAsia="宋体"/>
      <w:kern w:val="0"/>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49</Pages>
  <Words>11723</Words>
  <Characters>14336</Characters>
  <Lines>0</Lines>
  <Paragraphs>0</Paragraphs>
  <TotalTime>0</TotalTime>
  <ScaleCrop>false</ScaleCrop>
  <LinksUpToDate>false</LinksUpToDate>
  <CharactersWithSpaces>16198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2021-02-23T01:36:00Z</dcterms:created>
  <dc:creator>Administrator</dc:creator>
  <cp:lastModifiedBy>阿白</cp:lastModifiedBy>
  <dcterms:modified xsi:type="dcterms:W3CDTF">2023-07-12T01:47:39Z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0500281C81434A9B85015AE838D88133</vt:lpwstr>
  </property>
</Properties>
</file>