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01-01-0100-02-001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关于力对点的矩的说法，正确的是（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力对点的矩与力的大小和方向有关，而与矩心位置无关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力对点的矩不会因为力沿其作用线移动而改变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力的数值为零，或力的作用线通过矩心时，力矩均为零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互相平衡的两个力，对同一点之矩的代数和等于零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力对点的矩会因为力沿其作用线移动而改变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109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01-01-0100-02-002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梁柱连接按转动刚度的不同可分为（      ）连接。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柔性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半刚性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半柔性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半刚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半柔性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01-01-0100-02-003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如图所示截面，已知该截面面积为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截面对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Z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轴的惯性矩为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Z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对与之平行的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C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轴惯性矩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C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，则对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O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轴的惯性矩为（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drawing>
                <wp:inline distT="0" distB="0" distL="114300" distR="114300">
                  <wp:extent cx="1360805" cy="1444625"/>
                  <wp:effectExtent l="0" t="0" r="10795" b="31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5" cy="144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O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=I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C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+A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O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=I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val="en-US" w:eastAsia="zh-Hans"/>
              </w:rPr>
              <w:t>z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+A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baseline"/>
                <w:lang w:eastAsia="zh-Hans"/>
              </w:rPr>
              <w:t>+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vertAlign w:val="baseline"/>
                <w:lang w:val="en-US" w:eastAsia="zh-Hans"/>
              </w:rPr>
              <w:t>b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baseline"/>
                <w:lang w:eastAsia="zh-Hans"/>
              </w:rPr>
              <w:t>)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O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=I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val="en-US" w:eastAsia="zh-Hans"/>
              </w:rPr>
              <w:t>z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+A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baseline"/>
                <w:lang w:eastAsia="zh-Hans"/>
              </w:rPr>
              <w:t>-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vertAlign w:val="baseline"/>
                <w:lang w:val="en-US" w:eastAsia="zh-Hans"/>
              </w:rPr>
              <w:t>b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baseline"/>
                <w:lang w:eastAsia="zh-Hans"/>
              </w:rPr>
              <w:t>)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O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=I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C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+Ab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O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=I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bscript"/>
                <w:lang w:eastAsia="zh-Hans"/>
              </w:rPr>
              <w:t>C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+A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a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baseline"/>
                <w:lang w:eastAsia="zh-Hans"/>
              </w:rPr>
              <w:t>+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vertAlign w:val="baseline"/>
                <w:lang w:val="en-US" w:eastAsia="zh-Hans"/>
              </w:rPr>
              <w:t>b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baseline"/>
                <w:lang w:eastAsia="zh-Hans"/>
              </w:rPr>
              <w:t>)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01-01-0100-02-004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下列说法错误的有（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单位荷载法计算位移的荷载，根据计算方便进行假设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虚功中位移状态是不能进行虚设的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虚构原理包括平衡条件和几何条件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利用一个假设的虚拟单位力状态可能求出多个位移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虚功原理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对于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所有外力的作用，经过虚位移，所作的虚功，总和等于零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01-01-0100-02-005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当两个刚片用三根链杆相连时，（       ）等情形属于几何可变体系。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三根链杆交于一点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三根链杆完全平行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三根链杆完全平行，但不全等长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三根链杆不完全平行，也不全交于一点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三根链杆不平行，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且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不交于一点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</w:t>
            </w: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113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01-01-0100-02-006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下列说法正确的是（）。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对称弯曲时，中性轴一定通过横截面形心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最大弯矩一定发生在剪力为零的横截面上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抗弯截面模量与材料的性质无关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最大挠度一定发生在弯矩最大截面处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最大弯矩一定发生在跨中截面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val="en-US" w:eastAsia="zh-Hans"/>
      </w:rPr>
    </w:pPr>
    <w:r>
      <w:rPr>
        <w:rFonts w:hint="eastAsia"/>
        <w:lang w:val="en-US" w:eastAsia="zh-Hans"/>
      </w:rPr>
      <w:t>力学</w:t>
    </w:r>
    <w:r>
      <w:rPr>
        <w:rFonts w:hint="default"/>
        <w:lang w:eastAsia="zh-Hans"/>
      </w:rPr>
      <w:t>108-113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3747FED0"/>
    <w:rsid w:val="5FBF607A"/>
    <w:rsid w:val="776DC614"/>
    <w:rsid w:val="78F6AECA"/>
    <w:rsid w:val="7FBFEA7C"/>
    <w:rsid w:val="7FDF2B00"/>
    <w:rsid w:val="7FE7A42C"/>
    <w:rsid w:val="DF7F87C8"/>
    <w:rsid w:val="DFA72383"/>
    <w:rsid w:val="E5FE802F"/>
    <w:rsid w:val="EB7E33C7"/>
    <w:rsid w:val="EBFAB163"/>
    <w:rsid w:val="EDFFA4F1"/>
    <w:rsid w:val="EF6C3FD9"/>
    <w:rsid w:val="F7B6FDB5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2022-01-19T07:36:00Z</dcterms:created>
  <dc:creator>mac</dc:creator>
  <cp:lastModifiedBy>mac</cp:lastModifiedBy>
  <dcterms:modified xsi:type="dcterms:W3CDTF">2022-01-24T23:45:56Z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