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年度部门整体支出绩效自评表</w:t>
      </w:r>
    </w:p>
    <w:tbl>
      <w:tblPr>
        <w:tblStyle w:val="2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省级预算部门名称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sz w:val="21"/>
                <w:lang w:eastAsia="zh-CN"/>
              </w:rPr>
              <w:t>湖南省作家协会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算申请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1775.88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2916.17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2421.15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83.02%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" w:eastAsia="zh-CN"/>
              </w:rPr>
              <w:t>16.17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1499.8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921.29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1、坚持文学创作的正确方向，支持、鼓励、帮助作家深入生活，深入群众，汲取营养，丰富创作；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2、加强文学理论研究和文学评论工作，提倡和鼓励不同观点和学派的自由讨论，开展科学的文学批评；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3、发现和培养文学创作、评论、编辑、翻译的新生力量，加强作家培训，发展和壮大全省文学创作队伍；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4、办好本会所属的杂志，努力实现社会效益和经济效益的同步发展；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5、维护会员的民主权利和合法利益，保障会员的合法权益不受侵犯，保障会员从事正当文学活动的自由；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6、对优秀的文学创作成果和文学人才，给予表彰和奖励。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基本完成预期目标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奖励的优秀作品数量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100篇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  <w:t>338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刊发文学作品数量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250篇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  <w:t>335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参加文学类培训的人数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100-150人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  <w:t>234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支持文学社团、基地等项目数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人员经费发放到位率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重点作品扶持作品数量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10部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管理制度健全性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完善相关文学活动管理秩序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完善了相关文学活动管理秩序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制度执行有效性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严格执行管理制度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严格执行管理制度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刊发文学作品质量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优良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优良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整体支出资金完成率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90%以上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82.31%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部分事业人员奖励性绩效未出台相关文件，暂未发放。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支持项目完成率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90%以上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预算控制数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控制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控制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支持单位的服务水平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持续、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稳步提升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持续、稳步提升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公众知晓度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知晓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  <w:t>每一个内容的实施将通过向基层发布通知、在公共媒体扩大宣传、广而告之等方式提高公众知晓度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利用新媒体的力量，进一步加大媒体宣传力度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对湖南生态文学的作用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推动发展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推动发展，“碧水青山新湖南”征文，《大湖消息》获鲁奖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项目实施对弘扬湖湘文化、促进湖南文学事业发展的作用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推动作用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进一步弘扬湖湘文化、促进湖南文学事业发展，助推湖南文学从高原走向高峰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还需进一步加大对文学作品及人才的支持力度，推动湖南文学发展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人民群众对湖湘文学作品、重大文学活动的满意度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满意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满意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96.3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TJiNjY4YjE1ZWNiNTY1NGViNzljYjI4YjdlYjgifQ=="/>
  </w:docVars>
  <w:rsids>
    <w:rsidRoot w:val="00000000"/>
    <w:rsid w:val="2DF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2023-06-27T08:03:34Z</dcterms:created>
  <dc:creator>Administrator</dc:creator>
  <cp:lastModifiedBy>Administrator</cp:lastModifiedBy>
  <dcterms:modified xsi:type="dcterms:W3CDTF">2023-06-27T08:04:17Z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E9996D9A72074F1B8CF0E5F513711194_12</vt:lpwstr>
  </property>
</Properties>
</file>