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600" w:lineRule="exact"/>
        <w:jc w:val="center"/>
        <w:rPr>
          <w:rFonts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rPr>
        <w:t>中国新闻奖参评作品推荐表</w:t>
      </w:r>
      <w:bookmarkEnd w:id="0"/>
    </w:p>
    <w:tbl>
      <w:tblPr>
        <w:tblStyle w:val="8"/>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377"/>
        <w:gridCol w:w="1302"/>
        <w:gridCol w:w="855"/>
        <w:gridCol w:w="1356"/>
        <w:gridCol w:w="3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exact"/>
        </w:trPr>
        <w:tc>
          <w:tcPr>
            <w:tcW w:w="1768" w:type="dxa"/>
            <w:vMerge w:val="restart"/>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3"/>
            <w:vMerge w:val="restart"/>
            <w:vAlign w:val="center"/>
          </w:tcPr>
          <w:p>
            <w:pPr>
              <w:spacing w:line="260" w:lineRule="exact"/>
              <w:jc w:val="center"/>
              <w:rPr>
                <w:rFonts w:ascii="华文中宋" w:hAnsi="华文中宋" w:eastAsia="华文中宋"/>
                <w:color w:val="000000"/>
                <w:sz w:val="28"/>
              </w:rPr>
            </w:pPr>
            <w:r>
              <w:rPr>
                <w:rFonts w:hint="eastAsia" w:ascii="仿宋" w:hAnsi="仿宋" w:eastAsia="仿宋" w:cs="仿宋"/>
                <w:snapToGrid w:val="0"/>
                <w:color w:val="000000"/>
                <w:spacing w:val="4"/>
                <w:kern w:val="0"/>
                <w:sz w:val="24"/>
                <w:szCs w:val="24"/>
              </w:rPr>
              <w:t>普利桥种粮记·春耕篇</w:t>
            </w: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691" w:type="dxa"/>
            <w:vAlign w:val="center"/>
          </w:tcPr>
          <w:p>
            <w:pPr>
              <w:jc w:val="center"/>
              <w:rPr>
                <w:rFonts w:ascii="FangSong_GB2312"/>
                <w:color w:val="000000"/>
                <w:sz w:val="28"/>
              </w:rPr>
            </w:pPr>
            <w:r>
              <w:rPr>
                <w:rFonts w:hint="eastAsia" w:ascii="仿宋" w:hAnsi="仿宋" w:eastAsia="仿宋" w:cs="仿宋"/>
                <w:snapToGrid w:val="0"/>
                <w:color w:val="000000"/>
                <w:spacing w:val="4"/>
                <w:kern w:val="0"/>
                <w:sz w:val="24"/>
                <w:szCs w:val="24"/>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1768"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体裁</w:t>
            </w:r>
          </w:p>
        </w:tc>
        <w:tc>
          <w:tcPr>
            <w:tcW w:w="3691" w:type="dxa"/>
            <w:vAlign w:val="center"/>
          </w:tcPr>
          <w:p>
            <w:pPr>
              <w:spacing w:line="260" w:lineRule="exact"/>
              <w:jc w:val="center"/>
              <w:rPr>
                <w:rFonts w:ascii="FangSong_GB2312" w:hAnsi="仿宋"/>
                <w:color w:val="000000"/>
                <w:sz w:val="28"/>
              </w:rPr>
            </w:pPr>
            <w:r>
              <w:rPr>
                <w:rFonts w:hint="eastAsia" w:ascii="仿宋" w:hAnsi="仿宋" w:eastAsia="仿宋" w:cs="仿宋"/>
                <w:snapToGrid w:val="0"/>
                <w:color w:val="000000"/>
                <w:spacing w:val="4"/>
                <w:kern w:val="0"/>
                <w:sz w:val="24"/>
                <w:szCs w:val="24"/>
              </w:rPr>
              <w:t>系列报道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exact"/>
        </w:trPr>
        <w:tc>
          <w:tcPr>
            <w:tcW w:w="1768" w:type="dxa"/>
            <w:vMerge w:val="continue"/>
            <w:vAlign w:val="center"/>
          </w:tcPr>
          <w:p>
            <w:pPr>
              <w:spacing w:line="380" w:lineRule="exact"/>
              <w:ind w:firstLine="560"/>
              <w:jc w:val="center"/>
              <w:rPr>
                <w:rFonts w:ascii="华文中宋" w:hAnsi="华文中宋" w:eastAsia="华文中宋"/>
                <w:color w:val="000000"/>
                <w:sz w:val="28"/>
              </w:rPr>
            </w:pPr>
          </w:p>
        </w:tc>
        <w:tc>
          <w:tcPr>
            <w:tcW w:w="3534" w:type="dxa"/>
            <w:gridSpan w:val="3"/>
            <w:vMerge w:val="continue"/>
            <w:vAlign w:val="center"/>
          </w:tcPr>
          <w:p>
            <w:pPr>
              <w:spacing w:line="380" w:lineRule="exact"/>
              <w:ind w:firstLine="560"/>
              <w:jc w:val="center"/>
              <w:rPr>
                <w:rFonts w:ascii="华文中宋" w:hAnsi="华文中宋" w:eastAsia="华文中宋"/>
                <w:color w:val="000000"/>
                <w:sz w:val="28"/>
              </w:rPr>
            </w:pPr>
          </w:p>
        </w:tc>
        <w:tc>
          <w:tcPr>
            <w:tcW w:w="135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语种</w:t>
            </w:r>
          </w:p>
        </w:tc>
        <w:tc>
          <w:tcPr>
            <w:tcW w:w="3691" w:type="dxa"/>
            <w:vAlign w:val="center"/>
          </w:tcPr>
          <w:p>
            <w:pPr>
              <w:spacing w:line="240" w:lineRule="atLeast"/>
              <w:jc w:val="center"/>
              <w:rPr>
                <w:rFonts w:ascii="FangSong_GB2312"/>
                <w:color w:val="000000"/>
                <w:sz w:val="28"/>
              </w:rPr>
            </w:pPr>
            <w:r>
              <w:rPr>
                <w:rFonts w:hint="eastAsia" w:ascii="仿宋" w:hAnsi="仿宋" w:eastAsia="仿宋" w:cs="仿宋"/>
                <w:snapToGrid w:val="0"/>
                <w:color w:val="000000"/>
                <w:spacing w:val="4"/>
                <w:kern w:val="0"/>
                <w:sz w:val="24"/>
                <w:szCs w:val="24"/>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trPr>
        <w:tc>
          <w:tcPr>
            <w:tcW w:w="1768" w:type="dxa"/>
            <w:vAlign w:val="center"/>
          </w:tcPr>
          <w:p>
            <w:pPr>
              <w:spacing w:line="320" w:lineRule="exact"/>
              <w:jc w:val="center"/>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pPr>
              <w:spacing w:line="320" w:lineRule="exact"/>
              <w:jc w:val="center"/>
              <w:rPr>
                <w:rFonts w:ascii="华文中宋" w:hAnsi="华文中宋" w:eastAsia="华文中宋"/>
                <w:color w:val="000000"/>
                <w:spacing w:val="-12"/>
                <w:sz w:val="24"/>
              </w:rPr>
            </w:pPr>
            <w:r>
              <w:rPr>
                <w:rFonts w:hint="eastAsia" w:ascii="华文中宋" w:hAnsi="华文中宋" w:eastAsia="华文中宋"/>
                <w:color w:val="000000"/>
                <w:spacing w:val="-12"/>
                <w:sz w:val="24"/>
              </w:rPr>
              <w:t>（主创人员）</w:t>
            </w:r>
          </w:p>
        </w:tc>
        <w:tc>
          <w:tcPr>
            <w:tcW w:w="2679" w:type="dxa"/>
            <w:gridSpan w:val="2"/>
            <w:vAlign w:val="center"/>
          </w:tcPr>
          <w:p>
            <w:pPr>
              <w:spacing w:line="260" w:lineRule="exact"/>
              <w:rPr>
                <w:rFonts w:ascii="FangSong_GB2312" w:hAnsi="华文中宋"/>
                <w:color w:val="000000"/>
                <w:sz w:val="28"/>
              </w:rPr>
            </w:pPr>
            <w:r>
              <w:rPr>
                <w:rFonts w:hint="eastAsia" w:ascii="仿宋" w:hAnsi="仿宋" w:eastAsia="仿宋" w:cs="仿宋"/>
                <w:snapToGrid w:val="0"/>
                <w:color w:val="000000"/>
                <w:spacing w:val="4"/>
                <w:kern w:val="0"/>
                <w:sz w:val="24"/>
                <w:szCs w:val="24"/>
              </w:rPr>
              <w:t>集体（喻晓轩、陈洁、肖津、刘培瑜、王欣、刘坤、刘安戈、魏笑凡、胡昌健、何景昆、高睿、张莉、杜登伟、谭伟兴、郑文甲、王辉、蒋静）</w:t>
            </w:r>
          </w:p>
        </w:tc>
        <w:tc>
          <w:tcPr>
            <w:tcW w:w="855"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编辑</w:t>
            </w:r>
          </w:p>
        </w:tc>
        <w:tc>
          <w:tcPr>
            <w:tcW w:w="5047" w:type="dxa"/>
            <w:gridSpan w:val="2"/>
            <w:vAlign w:val="center"/>
          </w:tcPr>
          <w:p>
            <w:pPr>
              <w:spacing w:line="240" w:lineRule="exact"/>
              <w:rPr>
                <w:rFonts w:ascii="仿宋" w:hAnsi="仿宋" w:eastAsia="仿宋"/>
                <w:color w:val="000000"/>
                <w:w w:val="95"/>
                <w:szCs w:val="21"/>
              </w:rPr>
            </w:pPr>
            <w:r>
              <w:rPr>
                <w:rFonts w:hint="eastAsia" w:ascii="仿宋" w:hAnsi="仿宋" w:eastAsia="仿宋" w:cs="仿宋"/>
                <w:snapToGrid w:val="0"/>
                <w:color w:val="000000"/>
                <w:spacing w:val="4"/>
                <w:kern w:val="0"/>
                <w:sz w:val="24"/>
                <w:szCs w:val="24"/>
              </w:rPr>
              <w:t>集体（刘培瑜、王欣、刘坤、高睿、何景昆、郑文甲）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1768" w:type="dxa"/>
            <w:vAlign w:val="center"/>
          </w:tcPr>
          <w:p>
            <w:pPr>
              <w:jc w:val="cente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vAlign w:val="center"/>
          </w:tcPr>
          <w:p>
            <w:pPr>
              <w:spacing w:line="260" w:lineRule="exact"/>
              <w:jc w:val="center"/>
              <w:rPr>
                <w:rFonts w:ascii="FangSong_GB2312" w:hAnsi="仿宋"/>
                <w:color w:val="000000"/>
                <w:szCs w:val="21"/>
              </w:rPr>
            </w:pPr>
            <w:r>
              <w:rPr>
                <w:rFonts w:hint="eastAsia" w:ascii="仿宋" w:hAnsi="仿宋" w:eastAsia="仿宋" w:cs="仿宋"/>
                <w:snapToGrid w:val="0"/>
                <w:color w:val="000000"/>
                <w:spacing w:val="4"/>
                <w:kern w:val="0"/>
                <w:sz w:val="24"/>
                <w:szCs w:val="24"/>
              </w:rPr>
              <w:t>湖南广播电视台</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5047" w:type="dxa"/>
            <w:gridSpan w:val="2"/>
            <w:vAlign w:val="center"/>
          </w:tcPr>
          <w:p>
            <w:pPr>
              <w:spacing w:line="260" w:lineRule="exact"/>
              <w:jc w:val="center"/>
              <w:rPr>
                <w:rFonts w:ascii="FangSong_GB2312" w:hAnsi="仿宋"/>
                <w:color w:val="000000"/>
                <w:sz w:val="18"/>
                <w:szCs w:val="18"/>
                <w:highlight w:val="green"/>
              </w:rPr>
            </w:pPr>
            <w:r>
              <w:rPr>
                <w:rFonts w:hint="eastAsia" w:ascii="仿宋" w:hAnsi="仿宋" w:eastAsia="仿宋" w:cs="仿宋"/>
                <w:snapToGrid w:val="0"/>
                <w:color w:val="000000"/>
                <w:spacing w:val="4"/>
                <w:kern w:val="0"/>
                <w:sz w:val="24"/>
                <w:szCs w:val="24"/>
              </w:rPr>
              <w:t>风芒APP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6" w:hRule="exact"/>
        </w:trPr>
        <w:tc>
          <w:tcPr>
            <w:tcW w:w="1768" w:type="dxa"/>
            <w:vAlign w:val="center"/>
          </w:tcPr>
          <w:p>
            <w:pPr>
              <w:spacing w:line="440" w:lineRule="exact"/>
              <w:jc w:val="center"/>
              <w:rPr>
                <w:rFonts w:ascii="华文中宋" w:hAnsi="华文中宋" w:eastAsia="华文中宋"/>
                <w:color w:val="000000"/>
                <w:sz w:val="28"/>
              </w:rPr>
            </w:pPr>
            <w:r>
              <w:rPr>
                <w:rFonts w:hint="eastAsia" w:ascii="华文中宋" w:hAnsi="华文中宋" w:eastAsia="华文中宋"/>
                <w:color w:val="000000"/>
                <w:sz w:val="28"/>
              </w:rPr>
              <w:t>刊播版面</w:t>
            </w:r>
          </w:p>
          <w:p>
            <w:pPr>
              <w:spacing w:line="440" w:lineRule="exact"/>
              <w:jc w:val="center"/>
              <w:rPr>
                <w:rFonts w:ascii="华文中宋" w:hAnsi="华文中宋" w:eastAsia="华文中宋"/>
                <w:color w:val="000000"/>
                <w:sz w:val="28"/>
              </w:rPr>
            </w:pP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679" w:type="dxa"/>
            <w:gridSpan w:val="2"/>
            <w:vAlign w:val="center"/>
          </w:tcPr>
          <w:p>
            <w:pPr>
              <w:spacing w:line="260" w:lineRule="exact"/>
              <w:jc w:val="center"/>
              <w:rPr>
                <w:rFonts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风芒APP首页专版</w:t>
            </w:r>
          </w:p>
        </w:tc>
        <w:tc>
          <w:tcPr>
            <w:tcW w:w="855" w:type="dxa"/>
            <w:vAlign w:val="center"/>
          </w:tcPr>
          <w:p>
            <w:pPr>
              <w:spacing w:line="400" w:lineRule="exact"/>
              <w:jc w:val="center"/>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5047" w:type="dxa"/>
            <w:gridSpan w:val="2"/>
            <w:vAlign w:val="center"/>
          </w:tcPr>
          <w:p>
            <w:pPr>
              <w:spacing w:line="260" w:lineRule="exact"/>
              <w:jc w:val="center"/>
              <w:rPr>
                <w:rFonts w:ascii="仿宋" w:hAnsi="仿宋" w:eastAsia="仿宋" w:cs="仿宋"/>
                <w:snapToGrid w:val="0"/>
                <w:color w:val="000000"/>
                <w:spacing w:val="4"/>
                <w:kern w:val="0"/>
                <w:sz w:val="24"/>
                <w:szCs w:val="24"/>
              </w:rPr>
            </w:pPr>
            <w:r>
              <w:rPr>
                <w:rFonts w:ascii="仿宋" w:hAnsi="仿宋" w:eastAsia="仿宋" w:cs="仿宋"/>
                <w:snapToGrid w:val="0"/>
                <w:color w:val="000000"/>
                <w:spacing w:val="4"/>
                <w:kern w:val="0"/>
                <w:sz w:val="24"/>
                <w:szCs w:val="24"/>
              </w:rPr>
              <w:t>2022</w:t>
            </w:r>
            <w:r>
              <w:rPr>
                <w:rFonts w:hint="eastAsia" w:ascii="仿宋" w:hAnsi="仿宋" w:eastAsia="仿宋" w:cs="仿宋"/>
                <w:snapToGrid w:val="0"/>
                <w:color w:val="000000"/>
                <w:spacing w:val="4"/>
                <w:kern w:val="0"/>
                <w:sz w:val="24"/>
                <w:szCs w:val="24"/>
              </w:rPr>
              <w:t>年7月8日  12时00分00秒起</w:t>
            </w:r>
          </w:p>
          <w:p>
            <w:pPr>
              <w:spacing w:line="260" w:lineRule="exact"/>
              <w:jc w:val="center"/>
              <w:rPr>
                <w:rFonts w:ascii="FangSong_GB2312" w:hAnsi="仿宋"/>
                <w:color w:val="000000"/>
                <w:szCs w:val="21"/>
              </w:rPr>
            </w:pPr>
            <w:r>
              <w:rPr>
                <w:rFonts w:ascii="仿宋" w:hAnsi="仿宋" w:eastAsia="仿宋" w:cs="仿宋"/>
                <w:snapToGrid w:val="0"/>
                <w:color w:val="000000"/>
                <w:spacing w:val="4"/>
                <w:kern w:val="0"/>
                <w:sz w:val="24"/>
                <w:szCs w:val="24"/>
              </w:rPr>
              <w:t>2022</w:t>
            </w:r>
            <w:r>
              <w:rPr>
                <w:rFonts w:hint="eastAsia" w:ascii="仿宋" w:hAnsi="仿宋" w:eastAsia="仿宋" w:cs="仿宋"/>
                <w:snapToGrid w:val="0"/>
                <w:color w:val="000000"/>
                <w:spacing w:val="4"/>
                <w:kern w:val="0"/>
                <w:sz w:val="24"/>
                <w:szCs w:val="24"/>
              </w:rPr>
              <w:t>年7月17日 12时02分28秒止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exact"/>
        </w:trPr>
        <w:tc>
          <w:tcPr>
            <w:tcW w:w="3145" w:type="dxa"/>
            <w:gridSpan w:val="2"/>
            <w:vAlign w:val="center"/>
          </w:tcPr>
          <w:p>
            <w:pPr>
              <w:spacing w:line="340" w:lineRule="exact"/>
              <w:rPr>
                <w:rFonts w:ascii="FangSong_GB2312" w:hAnsi="仿宋"/>
                <w:color w:val="000000"/>
                <w:szCs w:val="21"/>
              </w:rPr>
            </w:pPr>
            <w:r>
              <w:rPr>
                <w:rFonts w:hint="eastAsia" w:ascii="华文中宋" w:hAnsi="华文中宋" w:eastAsia="华文中宋"/>
                <w:color w:val="000000"/>
                <w:sz w:val="28"/>
              </w:rPr>
              <w:t>新媒体作品填报网址</w:t>
            </w:r>
          </w:p>
        </w:tc>
        <w:tc>
          <w:tcPr>
            <w:tcW w:w="7204" w:type="dxa"/>
            <w:gridSpan w:val="4"/>
            <w:vAlign w:val="center"/>
          </w:tcPr>
          <w:p>
            <w:pPr>
              <w:pStyle w:val="17"/>
              <w:numPr>
                <w:ilvl w:val="0"/>
                <w:numId w:val="1"/>
              </w:numPr>
              <w:spacing w:line="260" w:lineRule="exact"/>
              <w:ind w:firstLineChars="0"/>
              <w:rPr>
                <w:rFonts w:ascii="仿宋" w:hAnsi="仿宋" w:eastAsia="仿宋" w:cs="仿宋"/>
                <w:snapToGrid w:val="0"/>
                <w:color w:val="000000"/>
                <w:spacing w:val="4"/>
                <w:kern w:val="0"/>
                <w:sz w:val="24"/>
                <w:szCs w:val="24"/>
              </w:rPr>
            </w:pPr>
            <w:r>
              <w:fldChar w:fldCharType="begin"/>
            </w:r>
            <w:r>
              <w:instrText xml:space="preserve"> HYPERLINK "https://ls.mangguonews.com/mgnh5prod/video?id=f6a037df-99e9-4e66-9d87-887db4cab846" </w:instrText>
            </w:r>
            <w:r>
              <w:fldChar w:fldCharType="separate"/>
            </w:r>
            <w:r>
              <w:rPr>
                <w:rStyle w:val="13"/>
                <w:rFonts w:ascii="仿宋" w:hAnsi="仿宋" w:eastAsia="仿宋" w:cs="仿宋"/>
                <w:snapToGrid w:val="0"/>
                <w:spacing w:val="4"/>
                <w:kern w:val="0"/>
                <w:sz w:val="24"/>
                <w:szCs w:val="24"/>
              </w:rPr>
              <w:t>https://ls.mangguonews.com/mgnh5prod/video?id=f6a037df-99e9-4e66-9d87-887db4cab846</w:t>
            </w:r>
            <w:r>
              <w:rPr>
                <w:rStyle w:val="13"/>
                <w:rFonts w:ascii="仿宋" w:hAnsi="仿宋" w:eastAsia="仿宋" w:cs="仿宋"/>
                <w:snapToGrid w:val="0"/>
                <w:spacing w:val="4"/>
                <w:kern w:val="0"/>
                <w:sz w:val="24"/>
                <w:szCs w:val="24"/>
              </w:rPr>
              <w:fldChar w:fldCharType="end"/>
            </w:r>
            <w:r>
              <w:rPr>
                <w:rFonts w:ascii="仿宋" w:hAnsi="仿宋" w:eastAsia="仿宋" w:cs="仿宋"/>
                <w:snapToGrid w:val="0"/>
                <w:color w:val="000000"/>
                <w:spacing w:val="4"/>
                <w:kern w:val="0"/>
                <w:sz w:val="24"/>
                <w:szCs w:val="24"/>
              </w:rPr>
              <w:t xml:space="preserve"> </w:t>
            </w:r>
          </w:p>
          <w:p>
            <w:pPr>
              <w:pStyle w:val="17"/>
              <w:numPr>
                <w:ilvl w:val="0"/>
                <w:numId w:val="1"/>
              </w:numPr>
              <w:spacing w:line="260" w:lineRule="exact"/>
              <w:ind w:firstLineChars="0"/>
              <w:rPr>
                <w:rFonts w:ascii="仿宋" w:hAnsi="仿宋" w:eastAsia="仿宋" w:cs="仿宋"/>
                <w:snapToGrid w:val="0"/>
                <w:color w:val="000000"/>
                <w:spacing w:val="4"/>
                <w:kern w:val="0"/>
                <w:sz w:val="24"/>
                <w:szCs w:val="24"/>
              </w:rPr>
            </w:pPr>
            <w:r>
              <w:fldChar w:fldCharType="begin"/>
            </w:r>
            <w:r>
              <w:instrText xml:space="preserve"> HYPERLINK "https://ls.mangguonews.com/mgnh5prod/video?id=d0b91456-3d03-40da-a98c-825d2b9f3941" </w:instrText>
            </w:r>
            <w:r>
              <w:fldChar w:fldCharType="separate"/>
            </w:r>
            <w:r>
              <w:rPr>
                <w:rStyle w:val="13"/>
                <w:rFonts w:ascii="仿宋" w:hAnsi="仿宋" w:eastAsia="仿宋" w:cs="仿宋"/>
                <w:snapToGrid w:val="0"/>
                <w:spacing w:val="4"/>
                <w:kern w:val="0"/>
                <w:sz w:val="24"/>
                <w:szCs w:val="24"/>
              </w:rPr>
              <w:t>https://ls.mangguonews.com/mgnh5prod/video?id=d0b91456-3d03-40da-a98c-825d2b9f3941</w:t>
            </w:r>
            <w:r>
              <w:rPr>
                <w:rStyle w:val="13"/>
                <w:rFonts w:ascii="仿宋" w:hAnsi="仿宋" w:eastAsia="仿宋" w:cs="仿宋"/>
                <w:snapToGrid w:val="0"/>
                <w:spacing w:val="4"/>
                <w:kern w:val="0"/>
                <w:sz w:val="24"/>
                <w:szCs w:val="24"/>
              </w:rPr>
              <w:fldChar w:fldCharType="end"/>
            </w:r>
            <w:r>
              <w:rPr>
                <w:rFonts w:ascii="仿宋" w:hAnsi="仿宋" w:eastAsia="仿宋" w:cs="仿宋"/>
                <w:snapToGrid w:val="0"/>
                <w:color w:val="000000"/>
                <w:spacing w:val="4"/>
                <w:kern w:val="0"/>
                <w:sz w:val="24"/>
                <w:szCs w:val="24"/>
              </w:rPr>
              <w:t xml:space="preserve"> </w:t>
            </w:r>
          </w:p>
          <w:p>
            <w:pPr>
              <w:pStyle w:val="17"/>
              <w:numPr>
                <w:ilvl w:val="0"/>
                <w:numId w:val="1"/>
              </w:numPr>
              <w:spacing w:line="260" w:lineRule="exact"/>
              <w:ind w:firstLineChars="0"/>
              <w:rPr>
                <w:rFonts w:ascii="仿宋" w:hAnsi="仿宋" w:eastAsia="仿宋" w:cs="仿宋"/>
                <w:snapToGrid w:val="0"/>
                <w:color w:val="000000"/>
                <w:spacing w:val="4"/>
                <w:kern w:val="0"/>
                <w:sz w:val="24"/>
                <w:szCs w:val="24"/>
              </w:rPr>
            </w:pPr>
            <w:r>
              <w:fldChar w:fldCharType="begin"/>
            </w:r>
            <w:r>
              <w:instrText xml:space="preserve"> HYPERLINK "https://ls.mangguonews.com/mgnh5prod/video?id=6da61acf-f5b8-4709-8cb3-725f23d3b6a8" </w:instrText>
            </w:r>
            <w:r>
              <w:fldChar w:fldCharType="separate"/>
            </w:r>
            <w:r>
              <w:rPr>
                <w:rStyle w:val="13"/>
                <w:rFonts w:hint="eastAsia" w:ascii="仿宋" w:hAnsi="仿宋" w:eastAsia="仿宋" w:cs="仿宋"/>
                <w:snapToGrid w:val="0"/>
                <w:spacing w:val="4"/>
                <w:kern w:val="0"/>
                <w:sz w:val="24"/>
                <w:szCs w:val="24"/>
              </w:rPr>
              <w:t>h</w:t>
            </w:r>
            <w:r>
              <w:rPr>
                <w:rStyle w:val="13"/>
                <w:rFonts w:ascii="仿宋" w:hAnsi="仿宋" w:eastAsia="仿宋" w:cs="仿宋"/>
                <w:snapToGrid w:val="0"/>
                <w:spacing w:val="4"/>
                <w:kern w:val="0"/>
                <w:sz w:val="24"/>
                <w:szCs w:val="24"/>
              </w:rPr>
              <w:t>ttps://ls.mangguonews.com/mgnh5prod/video?id=6da61acf-f5b8-4709-8cb3-725f23d3b6a8</w:t>
            </w:r>
            <w:r>
              <w:rPr>
                <w:rStyle w:val="13"/>
                <w:rFonts w:ascii="仿宋" w:hAnsi="仿宋" w:eastAsia="仿宋" w:cs="仿宋"/>
                <w:snapToGrid w:val="0"/>
                <w:spacing w:val="4"/>
                <w:kern w:val="0"/>
                <w:sz w:val="24"/>
                <w:szCs w:val="24"/>
              </w:rPr>
              <w:fldChar w:fldCharType="end"/>
            </w:r>
            <w:r>
              <w:rPr>
                <w:rFonts w:ascii="仿宋" w:hAnsi="仿宋" w:eastAsia="仿宋" w:cs="仿宋"/>
                <w:snapToGrid w:val="0"/>
                <w:color w:val="000000"/>
                <w:spacing w:val="4"/>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768"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581" w:type="dxa"/>
            <w:gridSpan w:val="5"/>
            <w:vAlign w:val="center"/>
          </w:tcPr>
          <w:p>
            <w:pPr>
              <w:ind w:firstLine="420"/>
              <w:rPr>
                <w:rFonts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节目主创人员深入基层调研采访，敏锐抓住了湖南省永州市冷水滩区普利桥镇谋划将亩瓜蒌地改种水稻这一动态，开展了连续2个月的跟踪拍摄。采访中，记者和农民兄弟同吃同住同下田，共采制了52小时的素材。节目中，既展现了当地农户对镇党委政府改种方案的不解与抵触；又展现了雷洋武、周方志等农户算清经济账、带头改种的探索尝试；更展现了镇党委书记唐芳东等当地干部既确保农民利益，又在一般性耕地上大力推广水稻种植的责任与担当。</w:t>
            </w:r>
          </w:p>
          <w:p>
            <w:pPr>
              <w:ind w:firstLine="420"/>
              <w:rPr>
                <w:rFonts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普利桥种粮记·春耕篇》以10集“连续剧”式的纪实性系列短视频展现了来自田间地头、源于农业生产一线的鲜活故事、真实场景和矛盾冲突，生动反映出湖南认真贯彻落实习近平总书记“中国人的饭碗任何时候都要牢牢端在自己手上”重要指示精神，扛牢粮食安全政治责任的创新举措和扎实作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0" w:hRule="exact"/>
        </w:trPr>
        <w:tc>
          <w:tcPr>
            <w:tcW w:w="1768"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581" w:type="dxa"/>
            <w:gridSpan w:val="5"/>
            <w:vAlign w:val="center"/>
          </w:tcPr>
          <w:p>
            <w:pPr>
              <w:ind w:firstLine="496" w:firstLineChars="200"/>
              <w:rPr>
                <w:rFonts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 xml:space="preserve">节目7月8日开始在风芒、芒果TV、央视新闻，央视频、快手、抖音，以及推特，脸书等国内外新媒体平台同步上线，以开创性的报道形式，优质的内容，引发了强烈的社会关注，取得了出色的传播效果。全网播出量累计超过7000万次，点赞数120多万次，评论留言12万多条，引发网上对这一主旋律题材的“追剧”、“催更”。 </w:t>
            </w:r>
          </w:p>
          <w:p>
            <w:pPr>
              <w:ind w:firstLine="496" w:firstLineChars="200"/>
              <w:rPr>
                <w:rFonts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节目上线后，极大鼓舞了当地农民种水稻的积极性，湖南永州冷水滩区当地农户的种粮意愿明显提升，有9个乡镇21个村先后学习借鉴普利桥镇的经验，结合自身实际，推广“水稻+N”种养模式，节目在网上也引发了广泛示范效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9" w:hRule="exact"/>
        </w:trPr>
        <w:tc>
          <w:tcPr>
            <w:tcW w:w="1768"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初推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评理</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语由</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581" w:type="dxa"/>
            <w:gridSpan w:val="5"/>
            <w:tcBorders>
              <w:bottom w:val="single" w:color="auto" w:sz="4" w:space="0"/>
            </w:tcBorders>
            <w:vAlign w:val="center"/>
          </w:tcPr>
          <w:p>
            <w:pPr>
              <w:spacing w:line="285" w:lineRule="auto"/>
              <w:ind w:firstLine="496" w:firstLineChars="200"/>
              <w:rPr>
                <w:rFonts w:ascii="仿宋" w:hAnsi="仿宋" w:eastAsia="仿宋" w:cs="仿宋"/>
                <w:snapToGrid w:val="0"/>
                <w:color w:val="000000"/>
                <w:spacing w:val="4"/>
                <w:kern w:val="0"/>
                <w:sz w:val="24"/>
                <w:szCs w:val="24"/>
              </w:rPr>
            </w:pPr>
            <w:r>
              <w:rPr>
                <w:rFonts w:hint="eastAsia" w:ascii="仿宋" w:hAnsi="仿宋" w:eastAsia="仿宋" w:cs="仿宋"/>
                <w:snapToGrid w:val="0"/>
                <w:color w:val="000000"/>
                <w:spacing w:val="4"/>
                <w:kern w:val="0"/>
                <w:sz w:val="24"/>
                <w:szCs w:val="24"/>
              </w:rPr>
              <w:t>普利桥镇改种过程充满矛盾冲突、悬念反转，戏剧性非常强。基于这一特点，采访团队积极创新求变，以短篇幅、快节奏、网感强的新闻纪实性短视频形式呈现，每集3分钟左右、共分10集推出，在文稿、时长、配音、剪辑风格上均对标移动新媒体要求，确保每集都有记忆点，都有悬念留白。这种互联网主流宣传的表达形式在国内尚属首创。</w:t>
            </w:r>
          </w:p>
          <w:p>
            <w:pPr>
              <w:spacing w:line="285" w:lineRule="auto"/>
              <w:ind w:firstLine="372" w:firstLineChars="150"/>
              <w:rPr>
                <w:rFonts w:ascii="仿宋" w:hAnsi="仿宋" w:eastAsia="仿宋" w:cs="仿宋"/>
                <w:spacing w:val="4"/>
                <w:sz w:val="24"/>
                <w:szCs w:val="24"/>
              </w:rPr>
            </w:pPr>
            <w:r>
              <w:rPr>
                <w:rFonts w:hint="eastAsia" w:ascii="仿宋" w:hAnsi="仿宋" w:eastAsia="仿宋" w:cs="仿宋"/>
                <w:snapToGrid w:val="0"/>
                <w:color w:val="000000"/>
                <w:spacing w:val="4"/>
                <w:kern w:val="0"/>
                <w:sz w:val="24"/>
                <w:szCs w:val="24"/>
              </w:rPr>
              <w:t>《普利桥种粮记·春耕篇》以真实质感、创新手法破圈传播，闯出了主旋律题材新媒体表达的新路径，以实际效果证明了生活永远比戏剧更精彩，真实的力量就一定能打动人心。</w:t>
            </w:r>
          </w:p>
          <w:p>
            <w:pPr>
              <w:spacing w:line="360" w:lineRule="exact"/>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p>
          <w:p>
            <w:pPr>
              <w:rPr>
                <w:rFonts w:ascii="仿宋" w:hAnsi="仿宋" w:eastAsia="仿宋"/>
                <w:color w:val="000000"/>
                <w:szCs w:val="21"/>
              </w:rPr>
            </w:pPr>
            <w:r>
              <w:rPr>
                <w:rFonts w:hint="eastAsia" w:ascii="FangSong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23</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ascii="华文仿宋" w:hAnsi="华文仿宋" w:eastAsia="华文仿宋"/>
          <w:color w:val="000000"/>
          <w:szCs w:val="32"/>
        </w:rPr>
        <w:sectPr>
          <w:headerReference r:id="rId3" w:type="default"/>
          <w:footerReference r:id="rId4" w:type="default"/>
          <w:pgSz w:w="11906" w:h="16838"/>
          <w:pgMar w:top="873" w:right="1247" w:bottom="873" w:left="1247" w:header="851" w:footer="1418" w:gutter="0"/>
          <w:pgNumType w:fmt="numberInDash"/>
          <w:cols w:space="425" w:num="1"/>
          <w:docGrid w:type="lines" w:linePitch="312" w:charSpace="0"/>
        </w:sectPr>
      </w:pPr>
    </w:p>
    <w:p>
      <w:pPr>
        <w:spacing w:line="460" w:lineRule="exact"/>
        <w:outlineLvl w:val="1"/>
        <w:rPr>
          <w:rFonts w:ascii="华文仿宋" w:hAnsi="华文仿宋" w:eastAsia="华文仿宋"/>
          <w:bCs/>
          <w:color w:val="000000"/>
          <w:szCs w:val="32"/>
        </w:rPr>
        <w:sectPr>
          <w:headerReference r:id="rId5" w:type="default"/>
          <w:headerReference r:id="rId6" w:type="even"/>
          <w:pgSz w:w="11906" w:h="16838"/>
          <w:pgMar w:top="1701" w:right="1418" w:bottom="1361" w:left="1418" w:header="851" w:footer="1418" w:gutter="0"/>
          <w:pgNumType w:fmt="numberInDash"/>
          <w:cols w:space="425" w:num="1"/>
          <w:docGrid w:type="lines" w:linePitch="312" w:charSpace="0"/>
        </w:sectPr>
      </w:pPr>
    </w:p>
    <w:p>
      <w:pPr>
        <w:spacing w:line="20" w:lineRule="exact"/>
        <w:rPr>
          <w:rFonts w:ascii="仿宋" w:hAnsi="仿宋" w:eastAsia="仿宋" w:cs="仿宋"/>
          <w:color w:val="070707"/>
        </w:rPr>
      </w:pPr>
    </w:p>
    <w:sectPr>
      <w:headerReference r:id="rId7" w:type="default"/>
      <w:footerReference r:id="rId8"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20B0604020202020204"/>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B0604020202020204"/>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r>
      <mc:AlternateContent>
        <mc:Choice Requires="wps">
          <w:drawing>
            <wp:anchor distT="0" distB="0" distL="114300" distR="114300" simplePos="0" relativeHeight="251660288" behindDoc="0" locked="0" layoutInCell="1" allowOverlap="1">
              <wp:simplePos x="0" y="0"/>
              <wp:positionH relativeFrom="page">
                <wp:posOffset>5915025</wp:posOffset>
              </wp:positionH>
              <wp:positionV relativeFrom="paragraph">
                <wp:posOffset>-11430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firstLine="560"/>
                            <w:rPr>
                              <w:rStyle w:val="11"/>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PAGE  </w:instrText>
                          </w:r>
                          <w:r>
                            <w:rPr>
                              <w:rStyle w:val="11"/>
                              <w:rFonts w:hint="eastAsia" w:ascii="仿宋" w:hAnsi="仿宋" w:eastAsia="仿宋" w:cs="仿宋"/>
                              <w:sz w:val="28"/>
                            </w:rPr>
                            <w:fldChar w:fldCharType="separate"/>
                          </w:r>
                          <w:r>
                            <w:rPr>
                              <w:rStyle w:val="11"/>
                              <w:rFonts w:ascii="仿宋" w:hAnsi="仿宋" w:eastAsia="仿宋" w:cs="仿宋"/>
                              <w:sz w:val="28"/>
                            </w:rPr>
                            <w:t>- 27 -</w:t>
                          </w:r>
                          <w:r>
                            <w:rPr>
                              <w:rStyle w:val="11"/>
                              <w:rFonts w:hint="eastAsia" w:ascii="仿宋" w:hAnsi="仿宋" w:eastAsia="仿宋" w:cs="仿宋"/>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65.75pt;margin-top:-0.9pt;height:144pt;width:144pt;mso-position-horizontal-relative:page;mso-wrap-style:none;z-index:251660288;mso-width-relative:page;mso-height-relative:page;" filled="f" stroked="f" coordsize="21600,21600" o:gfxdata="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9Br&#10;loWt3lkeoaN43q6OAQK2ukZROiV6rdBtbWX6yYjt/Oe+jXr6G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fJ/YAAAACwEAAA8AAAAAAAAAAQAgAAAAIgAAAGRycy9kb3ducmV2LnhtbFBLAQIU&#10;ABQAAAAIAIdO4kC9Dt23LAIAAFUEAAAOAAAAAAAAAAEAIAAAACcBAABkcnMvZTJvRG9jLnhtbFBL&#10;BQYAAAAABgAGAFkBAADFBQAAAAA=&#10;">
              <v:fill on="f" focussize="0,0"/>
              <v:stroke on="f" weight="0.5pt"/>
              <v:imagedata o:title=""/>
              <o:lock v:ext="edit" aspectratio="f"/>
              <v:textbox inset="0mm,0mm,0mm,0mm" style="mso-fit-shape-to-text:t;">
                <w:txbxContent>
                  <w:p>
                    <w:pPr>
                      <w:pStyle w:val="6"/>
                      <w:ind w:firstLine="560"/>
                      <w:rPr>
                        <w:rStyle w:val="11"/>
                        <w:sz w:val="28"/>
                      </w:rPr>
                    </w:pPr>
                    <w:r>
                      <w:rPr>
                        <w:rStyle w:val="11"/>
                        <w:rFonts w:hint="eastAsia" w:ascii="仿宋" w:hAnsi="仿宋" w:eastAsia="仿宋" w:cs="仿宋"/>
                        <w:sz w:val="28"/>
                      </w:rPr>
                      <w:fldChar w:fldCharType="begin"/>
                    </w:r>
                    <w:r>
                      <w:rPr>
                        <w:rStyle w:val="11"/>
                        <w:rFonts w:hint="eastAsia" w:ascii="仿宋" w:hAnsi="仿宋" w:eastAsia="仿宋" w:cs="仿宋"/>
                        <w:sz w:val="28"/>
                      </w:rPr>
                      <w:instrText xml:space="preserve">PAGE  </w:instrText>
                    </w:r>
                    <w:r>
                      <w:rPr>
                        <w:rStyle w:val="11"/>
                        <w:rFonts w:hint="eastAsia" w:ascii="仿宋" w:hAnsi="仿宋" w:eastAsia="仿宋" w:cs="仿宋"/>
                        <w:sz w:val="28"/>
                      </w:rPr>
                      <w:fldChar w:fldCharType="separate"/>
                    </w:r>
                    <w:r>
                      <w:rPr>
                        <w:rStyle w:val="11"/>
                        <w:rFonts w:ascii="仿宋" w:hAnsi="仿宋" w:eastAsia="仿宋" w:cs="仿宋"/>
                        <w:sz w:val="28"/>
                      </w:rPr>
                      <w:t>- 27 -</w:t>
                    </w:r>
                    <w:r>
                      <w:rPr>
                        <w:rStyle w:val="11"/>
                        <w:rFonts w:hint="eastAsia" w:ascii="仿宋" w:hAnsi="仿宋" w:eastAsia="仿宋" w:cs="仿宋"/>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2065326780"/>
                    </w:sdtPr>
                    <w:sdtEndPr>
                      <w:rPr>
                        <w:rFonts w:hint="eastAsia" w:ascii="仿宋" w:hAnsi="仿宋" w:eastAsia="仿宋" w:cs="仿宋"/>
                        <w:sz w:val="28"/>
                        <w:szCs w:val="28"/>
                      </w:rPr>
                    </w:sdtEndPr>
                    <w:sdtContent>
                      <w:p>
                        <w:pPr>
                          <w:pStyle w:val="6"/>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31 -</w:t>
                        </w:r>
                        <w:r>
                          <w:rPr>
                            <w:rFonts w:hint="eastAsia" w:ascii="仿宋" w:hAnsi="仿宋" w:eastAsia="仿宋" w:cs="仿宋"/>
                            <w:sz w:val="28"/>
                            <w:szCs w:val="28"/>
                          </w:rPr>
                          <w:fldChar w:fldCharType="end"/>
                        </w:r>
                      </w:p>
                    </w:sdtContent>
                  </w:sdt>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0" w:line="320" w:lineRule="exact"/>
      <w:ind w:firstLine="602"/>
      <w:rPr>
        <w:rFonts w:ascii="楷体" w:hAnsi="楷体" w:eastAsia="楷体"/>
        <w:b/>
        <w:sz w:val="30"/>
        <w:szCs w:val="30"/>
      </w:rPr>
    </w:pPr>
    <w:r>
      <w:rPr>
        <w:rFonts w:hint="eastAsia" w:ascii="楷体" w:hAnsi="楷体" w:eastAsia="楷体"/>
        <w:b/>
        <w:sz w:val="30"/>
        <w:szCs w:val="30"/>
      </w:rPr>
      <w:t>附件1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538E8"/>
    <w:multiLevelType w:val="multilevel"/>
    <w:tmpl w:val="4DC538E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2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lhZjYwYzk4YzEwMjlmYzY4YjFmYzllNWJjZTlhNzQifQ=="/>
  </w:docVars>
  <w:rsids>
    <w:rsidRoot w:val="004A31D0"/>
    <w:rsid w:val="000071F4"/>
    <w:rsid w:val="000261C2"/>
    <w:rsid w:val="00044F8D"/>
    <w:rsid w:val="00061030"/>
    <w:rsid w:val="00072D2F"/>
    <w:rsid w:val="00110ED1"/>
    <w:rsid w:val="001135FF"/>
    <w:rsid w:val="00113F65"/>
    <w:rsid w:val="00116E80"/>
    <w:rsid w:val="00131F92"/>
    <w:rsid w:val="00157384"/>
    <w:rsid w:val="00160562"/>
    <w:rsid w:val="001609D5"/>
    <w:rsid w:val="0017782A"/>
    <w:rsid w:val="00182DF0"/>
    <w:rsid w:val="001B6049"/>
    <w:rsid w:val="001C5601"/>
    <w:rsid w:val="001F5016"/>
    <w:rsid w:val="001F7C0F"/>
    <w:rsid w:val="002067BD"/>
    <w:rsid w:val="0021579D"/>
    <w:rsid w:val="002246F2"/>
    <w:rsid w:val="00240636"/>
    <w:rsid w:val="00247A70"/>
    <w:rsid w:val="0027108F"/>
    <w:rsid w:val="00273D5D"/>
    <w:rsid w:val="00281232"/>
    <w:rsid w:val="002A1964"/>
    <w:rsid w:val="002B090E"/>
    <w:rsid w:val="002B09E5"/>
    <w:rsid w:val="002B6304"/>
    <w:rsid w:val="002D279B"/>
    <w:rsid w:val="002D6C6F"/>
    <w:rsid w:val="002E43E5"/>
    <w:rsid w:val="002E7E56"/>
    <w:rsid w:val="00304016"/>
    <w:rsid w:val="00325780"/>
    <w:rsid w:val="00327D2B"/>
    <w:rsid w:val="00330D64"/>
    <w:rsid w:val="00340198"/>
    <w:rsid w:val="003A4C50"/>
    <w:rsid w:val="003A54CF"/>
    <w:rsid w:val="003B36E8"/>
    <w:rsid w:val="003D3563"/>
    <w:rsid w:val="00402438"/>
    <w:rsid w:val="00453211"/>
    <w:rsid w:val="00494393"/>
    <w:rsid w:val="00496FF3"/>
    <w:rsid w:val="004976D2"/>
    <w:rsid w:val="004A31D0"/>
    <w:rsid w:val="004A6A3B"/>
    <w:rsid w:val="004B45BF"/>
    <w:rsid w:val="004C6932"/>
    <w:rsid w:val="004E1EEE"/>
    <w:rsid w:val="004E73C5"/>
    <w:rsid w:val="00505D7A"/>
    <w:rsid w:val="00521AA0"/>
    <w:rsid w:val="00530B05"/>
    <w:rsid w:val="00536F0F"/>
    <w:rsid w:val="00540573"/>
    <w:rsid w:val="00544DB2"/>
    <w:rsid w:val="005452D7"/>
    <w:rsid w:val="00551E45"/>
    <w:rsid w:val="00563276"/>
    <w:rsid w:val="00570E69"/>
    <w:rsid w:val="005C1635"/>
    <w:rsid w:val="005C3C5B"/>
    <w:rsid w:val="00610B1A"/>
    <w:rsid w:val="00645A14"/>
    <w:rsid w:val="00671C03"/>
    <w:rsid w:val="00695D81"/>
    <w:rsid w:val="006F5A42"/>
    <w:rsid w:val="00707738"/>
    <w:rsid w:val="00712273"/>
    <w:rsid w:val="007342A2"/>
    <w:rsid w:val="0074108C"/>
    <w:rsid w:val="00754340"/>
    <w:rsid w:val="007743BC"/>
    <w:rsid w:val="007F1B62"/>
    <w:rsid w:val="00802AD8"/>
    <w:rsid w:val="00805EDA"/>
    <w:rsid w:val="0081331A"/>
    <w:rsid w:val="00814E67"/>
    <w:rsid w:val="00817F84"/>
    <w:rsid w:val="008246EC"/>
    <w:rsid w:val="00836884"/>
    <w:rsid w:val="0084656A"/>
    <w:rsid w:val="00852FE2"/>
    <w:rsid w:val="00871784"/>
    <w:rsid w:val="00895412"/>
    <w:rsid w:val="008B36E3"/>
    <w:rsid w:val="008C1ACB"/>
    <w:rsid w:val="008F5027"/>
    <w:rsid w:val="00941CC8"/>
    <w:rsid w:val="00956FFA"/>
    <w:rsid w:val="00960F0A"/>
    <w:rsid w:val="0096727E"/>
    <w:rsid w:val="00980B7A"/>
    <w:rsid w:val="00986089"/>
    <w:rsid w:val="00986A30"/>
    <w:rsid w:val="00996AB9"/>
    <w:rsid w:val="00997A1A"/>
    <w:rsid w:val="009A7A95"/>
    <w:rsid w:val="009C7326"/>
    <w:rsid w:val="00A14085"/>
    <w:rsid w:val="00A320F8"/>
    <w:rsid w:val="00A46AE4"/>
    <w:rsid w:val="00A55249"/>
    <w:rsid w:val="00A567B4"/>
    <w:rsid w:val="00A61852"/>
    <w:rsid w:val="00A66CE9"/>
    <w:rsid w:val="00A70D5E"/>
    <w:rsid w:val="00AA02A3"/>
    <w:rsid w:val="00AB3A3A"/>
    <w:rsid w:val="00AF11C8"/>
    <w:rsid w:val="00AF19AE"/>
    <w:rsid w:val="00B026C7"/>
    <w:rsid w:val="00B11ECC"/>
    <w:rsid w:val="00B40179"/>
    <w:rsid w:val="00B45F8E"/>
    <w:rsid w:val="00B515E3"/>
    <w:rsid w:val="00B72EA3"/>
    <w:rsid w:val="00BA26A9"/>
    <w:rsid w:val="00BB1742"/>
    <w:rsid w:val="00BD24BE"/>
    <w:rsid w:val="00BD52E0"/>
    <w:rsid w:val="00C00BAF"/>
    <w:rsid w:val="00C11A65"/>
    <w:rsid w:val="00C47536"/>
    <w:rsid w:val="00C717CF"/>
    <w:rsid w:val="00C866B1"/>
    <w:rsid w:val="00C952B1"/>
    <w:rsid w:val="00C9779D"/>
    <w:rsid w:val="00CA3D3F"/>
    <w:rsid w:val="00CE048A"/>
    <w:rsid w:val="00CF02D0"/>
    <w:rsid w:val="00CF08F0"/>
    <w:rsid w:val="00D303FB"/>
    <w:rsid w:val="00D70A02"/>
    <w:rsid w:val="00D91EBD"/>
    <w:rsid w:val="00DD4834"/>
    <w:rsid w:val="00E1007B"/>
    <w:rsid w:val="00E10E55"/>
    <w:rsid w:val="00E16C0B"/>
    <w:rsid w:val="00E21D59"/>
    <w:rsid w:val="00E55588"/>
    <w:rsid w:val="00E96942"/>
    <w:rsid w:val="00EB4AB0"/>
    <w:rsid w:val="00EB76D4"/>
    <w:rsid w:val="00EC4C39"/>
    <w:rsid w:val="00F022F4"/>
    <w:rsid w:val="00F043A2"/>
    <w:rsid w:val="00F04BB8"/>
    <w:rsid w:val="00F1464C"/>
    <w:rsid w:val="00F37585"/>
    <w:rsid w:val="00F42F64"/>
    <w:rsid w:val="00F616BE"/>
    <w:rsid w:val="00F65B32"/>
    <w:rsid w:val="00F71BDE"/>
    <w:rsid w:val="00F7658C"/>
    <w:rsid w:val="00F83B5E"/>
    <w:rsid w:val="00F843CA"/>
    <w:rsid w:val="00FB30C4"/>
    <w:rsid w:val="00FD318B"/>
    <w:rsid w:val="0AA1970C"/>
    <w:rsid w:val="0C782BB1"/>
    <w:rsid w:val="0F2055BE"/>
    <w:rsid w:val="0F7F0EA5"/>
    <w:rsid w:val="1A7CA4C8"/>
    <w:rsid w:val="1EE367D7"/>
    <w:rsid w:val="1FBE4D8F"/>
    <w:rsid w:val="27BBD431"/>
    <w:rsid w:val="2B5FF6DB"/>
    <w:rsid w:val="2BE6AC9B"/>
    <w:rsid w:val="32E7C95C"/>
    <w:rsid w:val="37E613F9"/>
    <w:rsid w:val="37FD3078"/>
    <w:rsid w:val="37FF3550"/>
    <w:rsid w:val="37FFC416"/>
    <w:rsid w:val="3991049D"/>
    <w:rsid w:val="3AFCCEEC"/>
    <w:rsid w:val="3B6BE7B6"/>
    <w:rsid w:val="3BFF18CE"/>
    <w:rsid w:val="3DEE90AB"/>
    <w:rsid w:val="3F9F0BD7"/>
    <w:rsid w:val="3FDD0733"/>
    <w:rsid w:val="3FFF6105"/>
    <w:rsid w:val="467F7B33"/>
    <w:rsid w:val="4B94077D"/>
    <w:rsid w:val="4F7A1CAF"/>
    <w:rsid w:val="575FFACA"/>
    <w:rsid w:val="57E3A12B"/>
    <w:rsid w:val="5D5E7442"/>
    <w:rsid w:val="5DFC282D"/>
    <w:rsid w:val="5EF2E06A"/>
    <w:rsid w:val="5F7BA06F"/>
    <w:rsid w:val="5FFB8B9E"/>
    <w:rsid w:val="5FFEE2BA"/>
    <w:rsid w:val="67EA5618"/>
    <w:rsid w:val="6BADA4A9"/>
    <w:rsid w:val="6BFE9F4B"/>
    <w:rsid w:val="6BFF44CD"/>
    <w:rsid w:val="6CFE6DCE"/>
    <w:rsid w:val="6D1F0417"/>
    <w:rsid w:val="6F9817D4"/>
    <w:rsid w:val="6FBF90D1"/>
    <w:rsid w:val="6FDF00B9"/>
    <w:rsid w:val="6FEEA70C"/>
    <w:rsid w:val="6FF722AB"/>
    <w:rsid w:val="6FFD2893"/>
    <w:rsid w:val="71BF9D52"/>
    <w:rsid w:val="71CE2C91"/>
    <w:rsid w:val="73CBDC39"/>
    <w:rsid w:val="74FFEDA3"/>
    <w:rsid w:val="75818285"/>
    <w:rsid w:val="7687338F"/>
    <w:rsid w:val="7715973E"/>
    <w:rsid w:val="7770062C"/>
    <w:rsid w:val="77ED3CA0"/>
    <w:rsid w:val="77EE7B2F"/>
    <w:rsid w:val="77FAB11A"/>
    <w:rsid w:val="77FD29EF"/>
    <w:rsid w:val="79AAB221"/>
    <w:rsid w:val="79F7DE36"/>
    <w:rsid w:val="7BFB777A"/>
    <w:rsid w:val="7C6FD634"/>
    <w:rsid w:val="7CFD98D0"/>
    <w:rsid w:val="7DD708D6"/>
    <w:rsid w:val="7DFDEA90"/>
    <w:rsid w:val="7E2E3C47"/>
    <w:rsid w:val="7E7F9694"/>
    <w:rsid w:val="7EBD4090"/>
    <w:rsid w:val="7ED31B78"/>
    <w:rsid w:val="7EDBAFF3"/>
    <w:rsid w:val="7EF747EC"/>
    <w:rsid w:val="7F77EEF0"/>
    <w:rsid w:val="7FAF3ABE"/>
    <w:rsid w:val="7FB7C67E"/>
    <w:rsid w:val="7FCF5F29"/>
    <w:rsid w:val="7FD7A269"/>
    <w:rsid w:val="7FEEFB0C"/>
    <w:rsid w:val="7FF524EE"/>
    <w:rsid w:val="876FAB3E"/>
    <w:rsid w:val="8DBFD703"/>
    <w:rsid w:val="8E6F8A08"/>
    <w:rsid w:val="9EBD4225"/>
    <w:rsid w:val="9F4A4E1F"/>
    <w:rsid w:val="AF1FC543"/>
    <w:rsid w:val="B2C9772F"/>
    <w:rsid w:val="B77F730F"/>
    <w:rsid w:val="B7971C7B"/>
    <w:rsid w:val="B7FF215B"/>
    <w:rsid w:val="BABD0DBF"/>
    <w:rsid w:val="BAF20723"/>
    <w:rsid w:val="BBEF4762"/>
    <w:rsid w:val="BBEF605C"/>
    <w:rsid w:val="BD973175"/>
    <w:rsid w:val="BF6D5DAF"/>
    <w:rsid w:val="BFFDAAF4"/>
    <w:rsid w:val="C5FF39C5"/>
    <w:rsid w:val="CEBB6DEA"/>
    <w:rsid w:val="CFCD6845"/>
    <w:rsid w:val="D73E2288"/>
    <w:rsid w:val="D74702B9"/>
    <w:rsid w:val="D7FA1461"/>
    <w:rsid w:val="D85F927C"/>
    <w:rsid w:val="DA36F804"/>
    <w:rsid w:val="DA4EB5A9"/>
    <w:rsid w:val="DBFF19CE"/>
    <w:rsid w:val="DDF37419"/>
    <w:rsid w:val="DEBB4320"/>
    <w:rsid w:val="DEF7AEA1"/>
    <w:rsid w:val="DF3F4817"/>
    <w:rsid w:val="DFB69511"/>
    <w:rsid w:val="DFBD11DD"/>
    <w:rsid w:val="DFFFF95E"/>
    <w:rsid w:val="E7FFFCBC"/>
    <w:rsid w:val="EBF17780"/>
    <w:rsid w:val="EC6E71D2"/>
    <w:rsid w:val="EDFF6133"/>
    <w:rsid w:val="EF8B84FB"/>
    <w:rsid w:val="F1BF364D"/>
    <w:rsid w:val="F3DF9487"/>
    <w:rsid w:val="F3FA1595"/>
    <w:rsid w:val="F3FFFDB9"/>
    <w:rsid w:val="F57FDEC5"/>
    <w:rsid w:val="F5EB219A"/>
    <w:rsid w:val="F7D45EF9"/>
    <w:rsid w:val="F7FB7CFB"/>
    <w:rsid w:val="F7FFBA24"/>
    <w:rsid w:val="F9DF855F"/>
    <w:rsid w:val="FDAF2858"/>
    <w:rsid w:val="FDB31407"/>
    <w:rsid w:val="FDC0784C"/>
    <w:rsid w:val="FDF707F5"/>
    <w:rsid w:val="FDFBF706"/>
    <w:rsid w:val="FF5F229B"/>
    <w:rsid w:val="FF6D1282"/>
    <w:rsid w:val="FF7E87D2"/>
    <w:rsid w:val="FFAAAF4F"/>
    <w:rsid w:val="FFB71574"/>
    <w:rsid w:val="FFBE54DB"/>
    <w:rsid w:val="FFC8724E"/>
    <w:rsid w:val="FFDF0847"/>
    <w:rsid w:val="FFF5F340"/>
    <w:rsid w:val="FFFE8DB8"/>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FangSong_GB2312" w:asciiTheme="minorHAnsi" w:hAnsiTheme="minorHAnsi" w:cstheme="minorBidi"/>
      <w:kern w:val="2"/>
      <w:sz w:val="32"/>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szCs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basedOn w:val="10"/>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character" w:customStyle="1" w:styleId="14">
    <w:name w:val="Header Char"/>
    <w:basedOn w:val="10"/>
    <w:link w:val="7"/>
    <w:qFormat/>
    <w:uiPriority w:val="99"/>
    <w:rPr>
      <w:sz w:val="18"/>
      <w:szCs w:val="18"/>
    </w:rPr>
  </w:style>
  <w:style w:type="character" w:customStyle="1" w:styleId="15">
    <w:name w:val="Footer Char"/>
    <w:basedOn w:val="10"/>
    <w:link w:val="6"/>
    <w:qFormat/>
    <w:uiPriority w:val="99"/>
    <w:rPr>
      <w:sz w:val="18"/>
      <w:szCs w:val="18"/>
    </w:rPr>
  </w:style>
  <w:style w:type="character" w:customStyle="1" w:styleId="16">
    <w:name w:val="Date Char"/>
    <w:basedOn w:val="10"/>
    <w:link w:val="4"/>
    <w:semiHidden/>
    <w:qFormat/>
    <w:uiPriority w:val="99"/>
  </w:style>
  <w:style w:type="paragraph" w:styleId="17">
    <w:name w:val="List Paragraph"/>
    <w:basedOn w:val="1"/>
    <w:qFormat/>
    <w:uiPriority w:val="34"/>
    <w:pPr>
      <w:ind w:firstLine="420" w:firstLineChars="200"/>
    </w:pPr>
  </w:style>
  <w:style w:type="character" w:customStyle="1" w:styleId="18">
    <w:name w:val="Balloon Text Char"/>
    <w:basedOn w:val="10"/>
    <w:link w:val="5"/>
    <w:semiHidden/>
    <w:qFormat/>
    <w:uiPriority w:val="99"/>
    <w:rPr>
      <w:rFonts w:eastAsia="FangSong_GB2312" w:asciiTheme="minorHAnsi" w:hAnsiTheme="minorHAnsi"/>
      <w:kern w:val="2"/>
      <w:sz w:val="18"/>
      <w:szCs w:val="18"/>
    </w:rPr>
  </w:style>
  <w:style w:type="paragraph" w:customStyle="1" w:styleId="19">
    <w:name w:val="Char Char9 Char Char"/>
    <w:basedOn w:val="1"/>
    <w:qFormat/>
    <w:uiPriority w:val="0"/>
    <w:rPr>
      <w:rFonts w:ascii="FangSong_GB2312" w:hAnsi="Times New Roman" w:cs="Times New Roman"/>
      <w:b/>
      <w:szCs w:val="32"/>
    </w:r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0"/>
      <w:szCs w:val="30"/>
      <w:lang w:eastAsia="en-US"/>
    </w:rPr>
  </w:style>
  <w:style w:type="character" w:customStyle="1" w:styleId="21">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E21B-7757-4C8F-A15A-ADAB79CECC01}">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1065</Words>
  <Characters>1340</Characters>
  <Lines>12</Lines>
  <Paragraphs>3</Paragraphs>
  <TotalTime>19</TotalTime>
  <ScaleCrop>false</ScaleCrop>
  <LinksUpToDate>false</LinksUpToDate>
  <CharactersWithSpaces>1421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2023-04-29T04:23:00Z</dcterms:created>
  <dc:creator>wangyongpo</dc:creator>
  <cp:lastModifiedBy>yanjuan</cp:lastModifiedBy>
  <cp:lastPrinted>2022-12-27T03:12:00Z</cp:lastPrinted>
  <dcterms:modified xsi:type="dcterms:W3CDTF">2023-05-26T02:01:24Z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D097AC22C8634C5EBF4FE05814B1C3B2_13</vt:lpwstr>
  </property>
</Properties>
</file>