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w w:val="85"/>
          <w:sz w:val="44"/>
          <w:szCs w:val="44"/>
          <w:lang w:val="en-US" w:eastAsia="zh-CN"/>
        </w:rPr>
        <w:t>靖州县糖尿病患者视网膜病变集中免费筛查安排</w:t>
      </w: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605"/>
        <w:gridCol w:w="1620"/>
        <w:gridCol w:w="2505"/>
        <w:gridCol w:w="130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集中筛查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筛查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集中筛查地点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 w:ascii="仿宋_GB2312" w:hAnsi="仿宋_GB2312" w:eastAsia="仿宋_GB2312" w:cs="仿宋_GB2312"/>
              </w:rPr>
              <w:t>农历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闰</w:t>
            </w:r>
            <w:r>
              <w:rPr>
                <w:rFonts w:hint="eastAsia"/>
                <w:lang w:val="en-US" w:eastAsia="zh-CN"/>
              </w:rPr>
              <w:t>2.29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</w:t>
            </w:r>
            <w:r>
              <w:rPr>
                <w:rFonts w:hint="eastAsia" w:ascii="仿宋_GB2312" w:hAnsi="仿宋_GB2312" w:eastAsia="仿宋_GB2312" w:cs="仿宋_GB2312"/>
              </w:rPr>
              <w:t>艮山口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便民服务中心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渠阳镇艮山口卫生院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红18774754544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农历</w:t>
            </w:r>
            <w:r>
              <w:rPr>
                <w:rFonts w:hint="default" w:ascii="Times New Roman" w:hAnsi="Times New Roman" w:cs="Times New Roman"/>
              </w:rPr>
              <w:t>3.1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甘棠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镇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甘棠镇中心卫生院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  丽15343272732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default" w:ascii="Times New Roman" w:hAnsi="Times New Roman" w:cs="Times New Roma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农历</w:t>
            </w:r>
            <w:r>
              <w:rPr>
                <w:rFonts w:hint="default" w:ascii="Times New Roman" w:hAnsi="Times New Roman" w:cs="Times New Roman"/>
              </w:rPr>
              <w:t>3.15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太阳坪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乡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太阳坪乡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黄元国13874440443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(农历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3.23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坳上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镇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坳上镇中心卫生院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姚祖达18574508323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3.29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平茶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镇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平茶镇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彭兰兰15874587972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（农历4.21）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</w:t>
            </w:r>
            <w:r>
              <w:rPr>
                <w:rFonts w:hint="eastAsia" w:ascii="仿宋_GB2312" w:hAnsi="仿宋_GB2312" w:eastAsia="仿宋_GB2312" w:cs="仿宋_GB2312"/>
              </w:rPr>
              <w:t>横江桥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便民服务中心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渠阳镇横江桥卫生院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曾炜淋18374540900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月1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.2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寨牙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乡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寨牙乡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吴涵欣13107155062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（农历5.12）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大堡子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镇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大堡子镇中心卫生院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曾宪清13762925683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5.19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</w:t>
            </w:r>
            <w:r>
              <w:rPr>
                <w:rFonts w:hint="eastAsia" w:ascii="仿宋_GB2312" w:hAnsi="仿宋_GB2312" w:eastAsia="仿宋_GB2312" w:cs="仿宋_GB2312"/>
              </w:rPr>
              <w:t>飞山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便民服务中心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姚维维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15115238586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（农历5.26）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三锹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乡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三锹乡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罗德星17674518268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（农历6.3）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</w:t>
            </w:r>
            <w:r>
              <w:rPr>
                <w:rFonts w:hint="eastAsia" w:ascii="仿宋_GB2312" w:hAnsi="仿宋_GB2312" w:eastAsia="仿宋_GB2312" w:cs="仿宋_GB2312"/>
              </w:rPr>
              <w:t>铺口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便民服务中心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渠阳镇铺口卫生院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张美奇15874592935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（农历6.17）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新厂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镇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新厂镇中心卫生院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陆清涛13607417375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月1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6.24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</w:t>
            </w:r>
            <w:r>
              <w:rPr>
                <w:rFonts w:hint="eastAsia" w:ascii="仿宋_GB2312" w:hAnsi="仿宋_GB2312" w:eastAsia="仿宋_GB2312" w:cs="仿宋_GB2312"/>
              </w:rPr>
              <w:t>渠阳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便民服务中心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县中医医院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杨明惠13974537052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（农历7.2）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文溪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乡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文溪乡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姚希林13762925683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9月14日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（农历7.30）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藕团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乡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藕团乡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石锦涛13874555668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（农历8.14）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</w:t>
            </w:r>
            <w:r>
              <w:rPr>
                <w:rFonts w:hint="eastAsia" w:ascii="仿宋_GB2312" w:hAnsi="仿宋_GB2312" w:eastAsia="仿宋_GB2312" w:cs="仿宋_GB2312"/>
              </w:rPr>
              <w:t>江东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便民服务中心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测视力、测血糖、裂隙灯、眼底照相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渠阳镇江东卫生院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鲍崇德13974533266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1440" w:right="1389" w:bottom="1587" w:left="1446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8"/>
        </w:rPr>
        <w:t>注：具体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集中筛查</w:t>
      </w:r>
      <w:r>
        <w:rPr>
          <w:rFonts w:hint="eastAsia" w:ascii="仿宋_GB2312" w:hAnsi="仿宋_GB2312" w:eastAsia="仿宋_GB2312" w:cs="仿宋_GB2312"/>
          <w:szCs w:val="28"/>
        </w:rPr>
        <w:t>时间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根据辖区糖尿病患者</w:t>
      </w:r>
      <w:r>
        <w:rPr>
          <w:rFonts w:hint="eastAsia" w:ascii="仿宋_GB2312" w:hAnsi="仿宋_GB2312" w:eastAsia="仿宋_GB2312" w:cs="仿宋_GB2312"/>
          <w:szCs w:val="28"/>
        </w:rPr>
        <w:t>实际情况可能进行微调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或延长，由乡镇卫生院、县中医医院另行通知</w:t>
      </w:r>
    </w:p>
    <w:p>
      <w:bookmarkStart w:id="0" w:name="_GoBack"/>
      <w:bookmarkEnd w:id="0"/>
    </w:p>
    <w:sectPr>
      <w:pgSz w:w="11906" w:h="16838"/>
      <w:pgMar w:top="1440" w:right="1389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Ascii" w:hAnsiTheme="minorAscii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inorAscii" w:hAnsiTheme="minorAscii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MjA4YTQyOWE5ZDNjYWVlYzQ3NmEwMGYyOGM4ZTgifQ=="/>
  </w:docVars>
  <w:rsids>
    <w:rsidRoot w:val="7C811335"/>
    <w:rsid w:val="1E756EB4"/>
    <w:rsid w:val="1E78617C"/>
    <w:rsid w:val="28CF57EE"/>
    <w:rsid w:val="699F2DCD"/>
    <w:rsid w:val="77615882"/>
    <w:rsid w:val="7C811335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1287</Words>
  <Characters>1536</Characters>
  <Lines>0</Lines>
  <Paragraphs>0</Paragraphs>
  <TotalTime>14</TotalTime>
  <ScaleCrop>false</ScaleCrop>
  <LinksUpToDate>false</LinksUpToDate>
  <CharactersWithSpaces>1542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2023-04-12T06:58:00Z</dcterms:created>
  <dc:creator>向快乐出发</dc:creator>
  <cp:lastModifiedBy>陈小帅</cp:lastModifiedBy>
  <cp:lastPrinted>2023-04-13T06:56:00Z</cp:lastPrinted>
  <dcterms:modified xsi:type="dcterms:W3CDTF">2023-04-13T08:41:13Z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2B1169AD0A944F6ABC742CEBDD1BE78B</vt:lpwstr>
  </property>
</Properties>
</file>