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587" w:rsidRDefault="00726587" w:rsidP="00726587">
      <w:pPr>
        <w:spacing w:line="800" w:lineRule="exact"/>
        <w:jc w:val="center"/>
        <w:rPr>
          <w:rFonts w:ascii="仿宋_GB2312" w:hAnsi="仿宋_GB2312"/>
          <w:b/>
          <w:bCs/>
          <w:sz w:val="52"/>
          <w:szCs w:val="52"/>
        </w:rPr>
      </w:pPr>
      <w:r>
        <w:rPr>
          <w:rFonts w:ascii="宋体" w:hAnsi="宋体" w:hint="eastAsia"/>
          <w:b/>
          <w:bCs/>
          <w:sz w:val="52"/>
          <w:szCs w:val="52"/>
        </w:rPr>
        <w:t>关于办理</w:t>
      </w:r>
      <w:r>
        <w:rPr>
          <w:rFonts w:ascii="仿宋_GB2312" w:hAnsi="仿宋_GB2312"/>
          <w:b/>
          <w:bCs/>
          <w:sz w:val="52"/>
          <w:szCs w:val="52"/>
        </w:rPr>
        <w:t>202</w:t>
      </w:r>
      <w:r>
        <w:rPr>
          <w:rFonts w:ascii="仿宋_GB2312" w:hAnsi="仿宋_GB2312" w:hint="eastAsia"/>
          <w:b/>
          <w:bCs/>
          <w:sz w:val="52"/>
          <w:szCs w:val="52"/>
        </w:rPr>
        <w:t>3</w:t>
      </w:r>
      <w:r>
        <w:rPr>
          <w:rFonts w:ascii="宋体" w:hAnsi="宋体" w:hint="eastAsia"/>
          <w:b/>
          <w:bCs/>
          <w:sz w:val="52"/>
          <w:szCs w:val="52"/>
        </w:rPr>
        <w:t>年度全县按比例安排残疾人就业情况申报工作的通知</w:t>
      </w:r>
    </w:p>
    <w:p w:rsidR="00726587" w:rsidRDefault="00726587" w:rsidP="00726587">
      <w:pPr>
        <w:spacing w:line="540" w:lineRule="atLeast"/>
        <w:jc w:val="center"/>
        <w:rPr>
          <w:rFonts w:ascii="仿宋_GB2312" w:hAnsi="仿宋_GB2312"/>
          <w:b/>
          <w:bCs/>
        </w:rPr>
      </w:pPr>
      <w:r>
        <w:rPr>
          <w:rFonts w:ascii="仿宋_GB2312" w:hAnsi="仿宋_GB2312"/>
          <w:b/>
          <w:bCs/>
        </w:rPr>
        <w:t xml:space="preserve"> </w:t>
      </w:r>
    </w:p>
    <w:p w:rsidR="00726587" w:rsidRDefault="00726587" w:rsidP="00C200FA">
      <w:pPr>
        <w:autoSpaceDE w:val="0"/>
        <w:spacing w:line="36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根据省政府第273号令《湖南省按比例安排残疾人就业规定》，结合我县实际情况，现就2023年度全县按比例安排残疾人就业情况申报工作通知如下：</w:t>
      </w:r>
    </w:p>
    <w:p w:rsidR="00726587" w:rsidRDefault="00726587" w:rsidP="00C200FA">
      <w:pPr>
        <w:autoSpaceDE w:val="0"/>
        <w:spacing w:line="360" w:lineRule="exact"/>
        <w:ind w:firstLineChars="200"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本县行政区域内用人单位(行政事业、企业及其它经济组织)已安排残疾人就业的，来线下办理的，请于</w:t>
      </w:r>
      <w:r w:rsidR="00C200FA">
        <w:rPr>
          <w:rFonts w:ascii="宋体" w:hAnsi="宋体" w:hint="eastAsia"/>
          <w:sz w:val="28"/>
          <w:szCs w:val="28"/>
        </w:rPr>
        <w:t>2023</w:t>
      </w:r>
      <w:r>
        <w:rPr>
          <w:rFonts w:ascii="宋体" w:hAnsi="宋体" w:hint="eastAsia"/>
          <w:sz w:val="28"/>
          <w:szCs w:val="28"/>
        </w:rPr>
        <w:t>年3月1日至5月31日，携带用人单位统一社会信用代码、残疾人就业花名册、《中华人民共和国残疾人证》《中华人民共和国残疾军人证》(1-8级)、残疾人从业人员劳动合同、工资支付凭证及社会保险(社保、医保)缴费情况等资料到县残联就业管理中心进行申报。登录“全国残疾人按比例就业情况联网认证系统(网址：http://zwfw-new.hunan.gov.cn/)”将相关资料经过扫描上传申报、办理按比例安排残疾人就业情况审核认定。请各单位优先选择的线上申报办理方式。相关流程和“零跑路”的线上申报按《全国残疾人按比例就业情况联网认证系统操作指南》。在湖南残疾人就业创业网络服务平台上自行下载（内含认证系统地址）。逾期将无法通过联网认证系统。</w:t>
      </w:r>
    </w:p>
    <w:p w:rsidR="00726587" w:rsidRDefault="00726587" w:rsidP="00C200FA">
      <w:pPr>
        <w:autoSpaceDE w:val="0"/>
        <w:spacing w:line="360" w:lineRule="exact"/>
        <w:ind w:firstLineChars="200"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用人单位没有在规定时间内申报的，按照未安排残疾人就业计征残疾人就业保障金。</w:t>
      </w:r>
    </w:p>
    <w:p w:rsidR="00726587" w:rsidRDefault="00726587" w:rsidP="00C200FA">
      <w:pPr>
        <w:autoSpaceDE w:val="0"/>
        <w:spacing w:line="360" w:lineRule="exact"/>
        <w:ind w:firstLineChars="200"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特此通知。</w:t>
      </w:r>
    </w:p>
    <w:p w:rsidR="00726587" w:rsidRDefault="00726587" w:rsidP="00C200FA">
      <w:pPr>
        <w:autoSpaceDE w:val="0"/>
        <w:spacing w:line="360" w:lineRule="exact"/>
        <w:ind w:firstLineChars="250" w:firstLine="70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联系人: 陈志强   13873412088 (0734-6332219)</w:t>
      </w:r>
    </w:p>
    <w:p w:rsidR="00726587" w:rsidRDefault="00726587" w:rsidP="00C200FA">
      <w:pPr>
        <w:autoSpaceDE w:val="0"/>
        <w:spacing w:line="360" w:lineRule="exact"/>
        <w:ind w:firstLineChars="200"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     王  娟   13786478798</w:t>
      </w:r>
    </w:p>
    <w:p w:rsidR="00726587" w:rsidRDefault="00726587" w:rsidP="00C200FA">
      <w:pPr>
        <w:autoSpaceDE w:val="0"/>
        <w:spacing w:line="360" w:lineRule="exac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                            </w:t>
      </w:r>
    </w:p>
    <w:p w:rsidR="00726587" w:rsidRDefault="00726587" w:rsidP="00C200FA">
      <w:pPr>
        <w:autoSpaceDE w:val="0"/>
        <w:spacing w:line="360" w:lineRule="exact"/>
        <w:ind w:firstLineChars="1500" w:firstLine="420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国家税务总局祁东县税务局</w:t>
      </w:r>
    </w:p>
    <w:p w:rsidR="00726587" w:rsidRDefault="00726587" w:rsidP="00C200FA">
      <w:pPr>
        <w:autoSpaceDE w:val="0"/>
        <w:spacing w:line="360" w:lineRule="exact"/>
        <w:ind w:firstLineChars="1700" w:firstLine="47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祁东县残疾人联合会</w:t>
      </w:r>
    </w:p>
    <w:p w:rsidR="00726587" w:rsidRDefault="00C200FA" w:rsidP="00C200FA">
      <w:pPr>
        <w:autoSpaceDE w:val="0"/>
        <w:spacing w:line="360" w:lineRule="exact"/>
        <w:ind w:firstLineChars="1750" w:firstLine="490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2023</w:t>
      </w:r>
      <w:r w:rsidR="00726587">
        <w:rPr>
          <w:rFonts w:ascii="宋体" w:hAnsi="宋体" w:hint="eastAsia"/>
          <w:sz w:val="28"/>
          <w:szCs w:val="28"/>
        </w:rPr>
        <w:t>年</w:t>
      </w:r>
      <w:r>
        <w:rPr>
          <w:rFonts w:ascii="宋体" w:hAnsi="宋体" w:hint="eastAsia"/>
          <w:sz w:val="28"/>
          <w:szCs w:val="28"/>
        </w:rPr>
        <w:t>3</w:t>
      </w:r>
      <w:r w:rsidR="00726587">
        <w:rPr>
          <w:rFonts w:ascii="宋体" w:hAnsi="宋体" w:hint="eastAsia"/>
          <w:sz w:val="28"/>
          <w:szCs w:val="28"/>
        </w:rPr>
        <w:t>月</w:t>
      </w:r>
      <w:r>
        <w:rPr>
          <w:rFonts w:ascii="宋体" w:hAnsi="宋体" w:hint="eastAsia"/>
          <w:sz w:val="28"/>
          <w:szCs w:val="28"/>
        </w:rPr>
        <w:t>6</w:t>
      </w:r>
      <w:r w:rsidR="00726587">
        <w:rPr>
          <w:rFonts w:ascii="宋体" w:hAnsi="宋体" w:hint="eastAsia"/>
          <w:sz w:val="28"/>
          <w:szCs w:val="28"/>
        </w:rPr>
        <w:t>日</w:t>
      </w:r>
    </w:p>
    <w:p w:rsidR="007A077D" w:rsidRDefault="00C200FA"/>
    <w:sectPr w:rsidR="007A077D" w:rsidSect="007653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26587"/>
    <w:rsid w:val="00726587"/>
    <w:rsid w:val="00765313"/>
    <w:rsid w:val="00945B17"/>
    <w:rsid w:val="00C200FA"/>
    <w:rsid w:val="00D0015F"/>
    <w:rsid w:val="00D366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="100" w:beforeAutospacing="1" w:line="42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587"/>
    <w:pPr>
      <w:widowControl w:val="0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69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96</Words>
  <Characters>553</Characters>
  <Application>Microsoft Office Word</Application>
  <DocSecurity>0</DocSecurity>
  <Lines>4</Lines>
  <Paragraphs>1</Paragraphs>
  <ScaleCrop>false</ScaleCrop>
  <Company>Microsoft</Company>
  <LinksUpToDate>false</LinksUpToDate>
  <CharactersWithSpaces>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</dc:creator>
  <cp:lastModifiedBy>users</cp:lastModifiedBy>
  <cp:revision>1</cp:revision>
  <dcterms:created xsi:type="dcterms:W3CDTF">2023-03-08T07:21:00Z</dcterms:created>
  <dcterms:modified xsi:type="dcterms:W3CDTF">2023-03-08T07:52:00Z</dcterms:modified>
</cp:coreProperties>
</file>