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620BF8" w:rsidP="00620BF8">
      <w:pPr>
        <w:spacing w:line="480" w:lineRule="exact"/>
        <w:textAlignment w:val="baseline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编号：</w:t>
      </w:r>
      <w:r>
        <w:rPr>
          <w:rFonts w:ascii="楷体_GB2312" w:eastAsia="楷体_GB2312" w:hAnsi="楷体_GB2312" w:cs="楷体_GB2312" w:hint="eastAsia"/>
          <w:sz w:val="28"/>
          <w:szCs w:val="28"/>
          <w:u w:val="single" w:color="000000"/>
        </w:rPr>
        <w:t xml:space="preserve">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</w:p>
    <w:p w:rsidR="00430F36" w:rsidRDefault="00430F36" w:rsidP="00620BF8">
      <w:pPr>
        <w:spacing w:line="480" w:lineRule="exact"/>
        <w:jc w:val="center"/>
        <w:textAlignment w:val="baseline"/>
        <w:rPr>
          <w:sz w:val="28"/>
          <w:szCs w:val="28"/>
        </w:rPr>
      </w:pPr>
    </w:p>
    <w:p w:rsidR="00620BF8" w:rsidRDefault="00620BF8" w:rsidP="00620BF8">
      <w:pPr>
        <w:spacing w:line="48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hint="eastAsia"/>
          <w:sz w:val="28"/>
          <w:szCs w:val="28"/>
        </w:rPr>
        <w:t>湖南省健康码解码承诺书</w:t>
      </w:r>
    </w:p>
    <w:p w:rsidR="00620BF8" w:rsidRDefault="00620BF8" w:rsidP="00620BF8">
      <w:pPr>
        <w:spacing w:line="480" w:lineRule="exac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620BF8" w:rsidRDefault="00620BF8" w:rsidP="00620BF8">
      <w:pPr>
        <w:spacing w:line="480" w:lineRule="exact"/>
        <w:textAlignment w:val="baseline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</w:rPr>
        <w:t xml:space="preserve">               </w:t>
      </w:r>
    </w:p>
    <w:p w:rsidR="00620BF8" w:rsidRDefault="00620BF8" w:rsidP="00620BF8">
      <w:pPr>
        <w:spacing w:line="480" w:lineRule="exac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性别：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</w:rPr>
        <w:t xml:space="preserve">               </w:t>
      </w:r>
    </w:p>
    <w:p w:rsidR="00620BF8" w:rsidRDefault="00620BF8" w:rsidP="00620BF8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620BF8" w:rsidRDefault="00620BF8" w:rsidP="00620BF8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：已经完成湖南省健康码提示中的管控措施，并已按要求进行核酸检测，对提供的相关信息真实性负责，如因信息不实引起疫情传播和扩散，愿承担由此带来的全部法律责任。同时自觉配合村（社区）落实相关疫情防控措施。</w:t>
      </w:r>
    </w:p>
    <w:p w:rsidR="00430F36" w:rsidRDefault="00620BF8" w:rsidP="00620BF8">
      <w:pPr>
        <w:spacing w:line="480" w:lineRule="exact"/>
        <w:jc w:val="center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</w:p>
    <w:p w:rsidR="00620BF8" w:rsidRDefault="00430F36" w:rsidP="00620BF8">
      <w:pPr>
        <w:spacing w:line="480" w:lineRule="exact"/>
        <w:jc w:val="center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</w:t>
      </w:r>
      <w:bookmarkStart w:id="0" w:name="_GoBack"/>
      <w:bookmarkEnd w:id="0"/>
      <w:r w:rsidR="00620BF8">
        <w:rPr>
          <w:rFonts w:ascii="仿宋_GB2312" w:eastAsia="仿宋_GB2312" w:hAnsi="仿宋_GB2312" w:cs="仿宋_GB2312" w:hint="eastAsia"/>
          <w:sz w:val="28"/>
          <w:szCs w:val="28"/>
        </w:rPr>
        <w:t xml:space="preserve">承诺人：            </w:t>
      </w:r>
    </w:p>
    <w:p w:rsidR="00620BF8" w:rsidRDefault="00620BF8" w:rsidP="00620BF8">
      <w:pPr>
        <w:spacing w:line="480" w:lineRule="exact"/>
        <w:jc w:val="center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时  间：  年  月  日</w:t>
      </w:r>
    </w:p>
    <w:p w:rsidR="005D3507" w:rsidRDefault="00430F36"/>
    <w:sectPr w:rsidR="005D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76"/>
    <w:rsid w:val="00430F36"/>
    <w:rsid w:val="005A115B"/>
    <w:rsid w:val="00620BF8"/>
    <w:rsid w:val="00714499"/>
    <w:rsid w:val="00A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387C"/>
  <w15:chartTrackingRefBased/>
  <w15:docId w15:val="{093B8CC0-B407-4915-A23A-4ED24BC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20BF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F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DoubleOX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2022-10-13T14:25:00Z</dcterms:created>
  <dcterms:modified xsi:type="dcterms:W3CDTF">2022-10-13T14:27:00Z</dcterms:modified>
</cp:coreProperties>
</file>