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县“百企万众评股长”活动测评对象名单</w:t>
      </w:r>
    </w:p>
    <w:p>
      <w:pPr>
        <w:spacing w:line="58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一、政务服务类（86人）</w:t>
      </w:r>
      <w:bookmarkStart w:id="0" w:name="_GoBack"/>
      <w:bookmarkEnd w:id="0"/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1.县发改局（5人）：行政审批服务股（加挂法规股牌子）；农村经济股；社会发展股；基础能源股；县重点建设项目事务中心。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县住房和城乡建设局(人防办)</w:t>
      </w:r>
      <w:r>
        <w:rPr>
          <w:rFonts w:hint="eastAsia" w:ascii="仿宋_GB2312" w:hAnsi="仿宋" w:eastAsia="仿宋_GB2312"/>
          <w:sz w:val="32"/>
          <w:szCs w:val="32"/>
        </w:rPr>
        <w:t>（8人）：行政审批服务股；建筑工程管理股；房地产管理股；消防工程管理股；溆浦县建设工程质量安全监督站；溆浦县建筑工程事务中心；指挥通信股；人防管理股。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3.县自然资源局（7人）：国土空间规划股；建筑工程规划管理股；国土空间用途管制股；地产股；矿产资源保护监督股；行政审批服务股；不动产中心档案室。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4.市生态环境局溆浦分局（4人）：行政审批服务股；污染防治股；自然生态保护股；生态环境监测站。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5.县市场监督管理局（7人）：药品医疗器械监督管理股；食品生产安全监督管理股；餐保化监督管理股；特种设备安全监察股；食品安全协调股；标准质量监督管理股；登记注册股。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6.县交通运输局（3人）：政策法规股（加挂行政审批服务股）；运输管理股；计划基建股。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7.县应急管理局（4人）：政策法规和行政审批股；矿山和工贸行业安全监督管理股；危险化学品和烟花爆竹安全监督管理股；救援协调和预案管理股。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8.县工业和信息化局（5人）：运行监测协调股；中小企业股；投资规划股；人工智能与信息化推进股；安全生产监督股（加挂电力运行股）。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县文化旅游广电体育局</w:t>
      </w:r>
      <w:r>
        <w:rPr>
          <w:rFonts w:hint="eastAsia" w:ascii="仿宋_GB2312" w:hAnsi="仿宋" w:eastAsia="仿宋_GB2312"/>
          <w:sz w:val="32"/>
          <w:szCs w:val="32"/>
        </w:rPr>
        <w:t>（3人）：产业发展股（加挂推广传播和交流合作股）；安全生产监督管理股（加挂市场管理股、政策法规股、行政审批股）；旅游发展事务中心。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10.县水利局（3人）：水利资源股（加挂法制股、行政审批股）；水土保持股；安全生产监督管理股（加挂水利水电股、水利安全股、工程质量监督股、水库移民股）。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11.县财政局（2人）：行政政法股；财政投资评审中心。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12.县卫生健康局（4人）：法规和行政审批服务股；医政医管股；综合监督股；中医药管理股。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13.县民政局（2人）：慈善事业促进和社会工作股；社会组织管理股（加挂行政审批服务股）。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县城市管理和综合执法局</w:t>
      </w:r>
      <w:r>
        <w:rPr>
          <w:rFonts w:hint="eastAsia" w:ascii="仿宋_GB2312" w:hAnsi="仿宋" w:eastAsia="仿宋_GB2312"/>
          <w:sz w:val="32"/>
          <w:szCs w:val="32"/>
        </w:rPr>
        <w:t>（3人）：行政审批股；公共管理股；市政事务中心。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15.县教育局（4人）：行政审批股（加挂政策法规股）；校外教育培训监管股；职业教育与成人教育股；安全生产监督管理股。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16.县农业农村局（3人）：农产品质量监管股；种植业管理股；农田建设和农业机械化管理股。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17.县商务局（4人）：市场运行和消费促进股；市场体系建设股；招商引资股；外经外贸股。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18.县科学技术局（1人）：高新技术发展与产业化股。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19.县人力资源和社会保障局（4人）：安全生产监督管理股（加挂法规股，行政审批服务股）；就业和职业能力建设股；工伤保险股（加挂县劳动能力鉴定工作委员会办公室）；县人力资源服务中心。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20.县医疗保障局（2人）：医药服务股；基金监管股。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21.县公安局交通管理中心（2人）：车辆管理所；道路交通安全违法处罚股。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22.国家税务总局溆浦县税务局（1人）：一分局（办税服务厅）。 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23.溆浦产业开发区管委会（1人）：招商服务部。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24.县林业局（2人）：林政资源管理股；自然保护地与野生动植物保护管理股。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25.县统计局（1人）：行政审批股。</w:t>
      </w:r>
    </w:p>
    <w:p>
      <w:pPr>
        <w:spacing w:line="580" w:lineRule="exact"/>
        <w:ind w:firstLine="627" w:firstLineChars="19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26.县司法局（1人）：公证处。</w:t>
      </w:r>
    </w:p>
    <w:p>
      <w:pPr>
        <w:spacing w:line="580" w:lineRule="exact"/>
        <w:ind w:firstLine="627" w:firstLineChars="196"/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二、监管执法类（13人）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1.县宗教执法大队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2.县电力行政执法大队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3.县交通运输综合行政执法大队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4.县林业综合执法大队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5.县农业综合行政执法大队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6.县劳动保障监察大队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7.县市场监管综合行政执法大队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8.县文化市场综合行政执法大队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9.县城乡建设执法监察大队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10.县自然资源行政执法大队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11.县城市管理行政执法大队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12.怀化市溆浦生态环境保护综合行政执法大队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13.县卫生计生综合监督执法局</w:t>
      </w:r>
    </w:p>
    <w:p>
      <w:pPr>
        <w:spacing w:line="580" w:lineRule="exact"/>
        <w:jc w:val="left"/>
        <w:rPr>
          <w:rFonts w:ascii="仿宋" w:hAnsi="仿宋" w:eastAsia="仿宋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871" w:left="1531" w:header="851" w:footer="1418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60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GM4YjAzOGRhNmNlMTE4ZjhkNGQ4MGIwM2I0NmUifQ=="/>
  </w:docVars>
  <w:rsids>
    <w:rsidRoot w:val="000565B9"/>
    <w:rsid w:val="000565B9"/>
    <w:rsid w:val="00380B52"/>
    <w:rsid w:val="004B6296"/>
    <w:rsid w:val="004E05C9"/>
    <w:rsid w:val="007E0952"/>
    <w:rsid w:val="00823FCC"/>
    <w:rsid w:val="009159CA"/>
    <w:rsid w:val="00A35AA8"/>
    <w:rsid w:val="00B01F6E"/>
    <w:rsid w:val="00C001FA"/>
    <w:rsid w:val="00CD78CB"/>
    <w:rsid w:val="00E50B33"/>
    <w:rsid w:val="00EC609E"/>
    <w:rsid w:val="34D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06"/>
    </w:pPr>
    <w:rPr>
      <w:rFonts w:ascii="宋体" w:hAnsi="宋体" w:cs="宋体"/>
      <w:sz w:val="32"/>
      <w:szCs w:val="32"/>
      <w:lang w:val="zh-CN" w:bidi="zh-C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link w:val="5"/>
    <w:qFormat/>
    <w:uiPriority w:val="0"/>
    <w:rPr>
      <w:rFonts w:ascii="Calibri" w:hAnsi="Calibri"/>
      <w:sz w:val="18"/>
      <w:szCs w:val="24"/>
    </w:rPr>
  </w:style>
  <w:style w:type="character" w:customStyle="1" w:styleId="10">
    <w:name w:val="页脚 Char"/>
    <w:link w:val="4"/>
    <w:qFormat/>
    <w:uiPriority w:val="99"/>
    <w:rPr>
      <w:rFonts w:ascii="Calibri" w:hAnsi="Calibri"/>
      <w:sz w:val="18"/>
      <w:szCs w:val="24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2">
    <w:name w:val="页眉 Char1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4513</Words>
  <Characters>4726</Characters>
  <Lines>34</Lines>
  <Paragraphs>9</Paragraphs>
  <TotalTime>42</TotalTime>
  <ScaleCrop>false</ScaleCrop>
  <LinksUpToDate>false</LinksUpToDate>
  <CharactersWithSpaces>4738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2022-09-07T01:23:00Z</dcterms:created>
  <dc:creator>Microsoft</dc:creator>
  <cp:lastModifiedBy>Administrator</cp:lastModifiedBy>
  <dcterms:modified xsi:type="dcterms:W3CDTF">2022-09-07T02:14:12Z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EAFCAFE3DE024087B1C75F557811C0C5</vt:lpwstr>
  </property>
</Properties>
</file>