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7" w:line="213" w:lineRule="auto"/>
        <w:ind w:left="155" w:firstLine="499" w:firstLineChars="0"/>
        <w:rPr>
          <w:rFonts w:hint="eastAsia" w:ascii="方正楷体_GBK" w:hAnsi="方正楷体_GBK" w:eastAsia="方正楷体_GBK" w:cs="方正楷体_GBK"/>
          <w:sz w:val="29"/>
          <w:szCs w:val="29"/>
          <w:lang w:eastAsia="zh-CN"/>
        </w:rPr>
      </w:pPr>
      <w:r>
        <w:rPr>
          <w:rFonts w:hint="eastAsia" w:ascii="方正楷体_GBK" w:hAnsi="方正楷体_GBK" w:eastAsia="方正楷体_GBK" w:cs="方正楷体_GBK"/>
          <w:spacing w:val="1"/>
          <w:sz w:val="29"/>
          <w:szCs w:val="29"/>
        </w:rPr>
        <w:t>湖南省农民工工作先进</w:t>
      </w:r>
      <w:r>
        <w:rPr>
          <w:rFonts w:hint="eastAsia" w:ascii="方正楷体_GBK" w:hAnsi="方正楷体_GBK" w:eastAsia="方正楷体_GBK" w:cs="方正楷体_GBK"/>
          <w:sz w:val="29"/>
          <w:szCs w:val="29"/>
        </w:rPr>
        <w:t>集体推荐对象</w:t>
      </w:r>
      <w:r>
        <w:rPr>
          <w:rFonts w:hint="eastAsia" w:ascii="方正楷体_GBK" w:hAnsi="方正楷体_GBK" w:eastAsia="方正楷体_GBK" w:cs="方正楷体_GBK"/>
          <w:sz w:val="29"/>
          <w:szCs w:val="29"/>
          <w:lang w:eastAsia="zh-CN"/>
        </w:rPr>
        <w:t>（</w:t>
      </w:r>
      <w:r>
        <w:rPr>
          <w:rFonts w:hint="eastAsia" w:ascii="方正楷体_GBK" w:hAnsi="方正楷体_GBK" w:eastAsia="方正楷体_GBK" w:cs="方正楷体_GBK"/>
          <w:sz w:val="29"/>
          <w:szCs w:val="29"/>
          <w:lang w:val="en-US" w:eastAsia="zh-CN"/>
        </w:rPr>
        <w:t>1</w:t>
      </w:r>
      <w:r>
        <w:rPr>
          <w:rFonts w:hint="eastAsia" w:ascii="方正楷体_GBK" w:hAnsi="方正楷体_GBK" w:eastAsia="方正楷体_GBK" w:cs="方正楷体_GBK"/>
          <w:sz w:val="29"/>
          <w:szCs w:val="29"/>
          <w:lang w:eastAsia="zh-CN"/>
        </w:rPr>
        <w:t>）</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2"/>
        <w:gridCol w:w="1898"/>
        <w:gridCol w:w="2997"/>
        <w:gridCol w:w="1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232" w:type="dxa"/>
            <w:tcBorders>
              <w:top w:val="single" w:color="000000" w:sz="2" w:space="0"/>
              <w:bottom w:val="single" w:color="000000" w:sz="2" w:space="0"/>
            </w:tcBorders>
            <w:vAlign w:val="top"/>
          </w:tcPr>
          <w:p>
            <w:pPr>
              <w:spacing w:before="211" w:line="219" w:lineRule="auto"/>
              <w:ind w:left="545"/>
              <w:rPr>
                <w:rFonts w:hint="eastAsia" w:ascii="仿宋" w:hAnsi="仿宋" w:eastAsia="仿宋" w:cs="仿宋"/>
                <w:spacing w:val="5"/>
                <w:sz w:val="28"/>
                <w:szCs w:val="28"/>
              </w:rPr>
            </w:pPr>
            <w:r>
              <w:rPr>
                <w:rFonts w:hint="eastAsia" w:ascii="仿宋" w:hAnsi="仿宋" w:eastAsia="仿宋" w:cs="仿宋"/>
                <w:spacing w:val="5"/>
                <w:sz w:val="28"/>
                <w:szCs w:val="28"/>
              </w:rPr>
              <w:t>集体名称</w:t>
            </w:r>
          </w:p>
        </w:tc>
        <w:tc>
          <w:tcPr>
            <w:tcW w:w="6578" w:type="dxa"/>
            <w:gridSpan w:val="3"/>
            <w:tcBorders>
              <w:top w:val="single" w:color="000000" w:sz="2" w:space="0"/>
              <w:bottom w:val="single" w:color="000000" w:sz="2" w:space="0"/>
            </w:tcBorders>
            <w:vAlign w:val="top"/>
          </w:tcPr>
          <w:p>
            <w:pPr>
              <w:spacing w:before="211" w:line="219" w:lineRule="auto"/>
              <w:ind w:left="545" w:firstLine="870" w:firstLineChars="300"/>
              <w:jc w:val="both"/>
              <w:rPr>
                <w:rFonts w:hint="default"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湖南省第五工程有限公司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2232" w:type="dxa"/>
            <w:tcBorders>
              <w:top w:val="single" w:color="000000" w:sz="2" w:space="0"/>
              <w:bottom w:val="single" w:color="000000" w:sz="2" w:space="0"/>
            </w:tcBorders>
            <w:vAlign w:val="top"/>
          </w:tcPr>
          <w:p>
            <w:pPr>
              <w:spacing w:before="226" w:line="219" w:lineRule="auto"/>
              <w:ind w:left="545"/>
              <w:rPr>
                <w:rFonts w:hint="eastAsia" w:ascii="仿宋" w:hAnsi="仿宋" w:eastAsia="仿宋" w:cs="仿宋"/>
                <w:sz w:val="28"/>
                <w:szCs w:val="28"/>
              </w:rPr>
            </w:pPr>
            <w:r>
              <w:rPr>
                <w:rFonts w:hint="eastAsia" w:ascii="仿宋" w:hAnsi="仿宋" w:eastAsia="仿宋" w:cs="仿宋"/>
                <w:spacing w:val="8"/>
                <w:sz w:val="28"/>
                <w:szCs w:val="28"/>
              </w:rPr>
              <w:t>集体性</w:t>
            </w:r>
            <w:r>
              <w:rPr>
                <w:rFonts w:hint="eastAsia" w:ascii="仿宋" w:hAnsi="仿宋" w:eastAsia="仿宋" w:cs="仿宋"/>
                <w:spacing w:val="7"/>
                <w:sz w:val="28"/>
                <w:szCs w:val="28"/>
              </w:rPr>
              <w:t>质</w:t>
            </w:r>
          </w:p>
        </w:tc>
        <w:tc>
          <w:tcPr>
            <w:tcW w:w="1898" w:type="dxa"/>
            <w:tcBorders>
              <w:top w:val="single" w:color="000000" w:sz="2" w:space="0"/>
              <w:bottom w:val="single" w:color="000000" w:sz="2" w:space="0"/>
            </w:tcBorders>
            <w:vAlign w:val="center"/>
          </w:tcPr>
          <w:p>
            <w:pPr>
              <w:jc w:val="center"/>
              <w:rPr>
                <w:rFonts w:hint="default" w:ascii="仿宋" w:hAnsi="仿宋" w:eastAsia="仿宋" w:cs="仿宋"/>
                <w:sz w:val="21"/>
                <w:lang w:val="en-US" w:eastAsia="zh-CN"/>
              </w:rPr>
            </w:pPr>
            <w:r>
              <w:rPr>
                <w:rFonts w:hint="eastAsia" w:ascii="仿宋" w:hAnsi="仿宋" w:eastAsia="仿宋" w:cs="仿宋"/>
                <w:spacing w:val="5"/>
                <w:sz w:val="28"/>
                <w:szCs w:val="28"/>
                <w:lang w:val="en-US" w:eastAsia="zh-CN"/>
              </w:rPr>
              <w:t>国有企业</w:t>
            </w:r>
          </w:p>
        </w:tc>
        <w:tc>
          <w:tcPr>
            <w:tcW w:w="2997" w:type="dxa"/>
            <w:tcBorders>
              <w:top w:val="single" w:color="000000" w:sz="2" w:space="0"/>
              <w:bottom w:val="single" w:color="000000" w:sz="2" w:space="0"/>
            </w:tcBorders>
            <w:vAlign w:val="top"/>
          </w:tcPr>
          <w:p>
            <w:pPr>
              <w:spacing w:before="226" w:line="219" w:lineRule="auto"/>
              <w:ind w:left="935"/>
              <w:rPr>
                <w:rFonts w:hint="eastAsia" w:ascii="仿宋" w:hAnsi="仿宋" w:eastAsia="仿宋" w:cs="仿宋"/>
                <w:sz w:val="28"/>
                <w:szCs w:val="28"/>
              </w:rPr>
            </w:pPr>
            <w:r>
              <w:rPr>
                <w:rFonts w:hint="eastAsia" w:ascii="仿宋" w:hAnsi="仿宋" w:eastAsia="仿宋" w:cs="仿宋"/>
                <w:spacing w:val="7"/>
                <w:sz w:val="28"/>
                <w:szCs w:val="28"/>
              </w:rPr>
              <w:t>集</w:t>
            </w:r>
            <w:r>
              <w:rPr>
                <w:rFonts w:hint="eastAsia" w:ascii="仿宋" w:hAnsi="仿宋" w:eastAsia="仿宋" w:cs="仿宋"/>
                <w:spacing w:val="5"/>
                <w:sz w:val="28"/>
                <w:szCs w:val="28"/>
              </w:rPr>
              <w:t>体级别</w:t>
            </w:r>
          </w:p>
        </w:tc>
        <w:tc>
          <w:tcPr>
            <w:tcW w:w="1683" w:type="dxa"/>
            <w:tcBorders>
              <w:top w:val="single" w:color="000000" w:sz="2" w:space="0"/>
              <w:bottom w:val="single" w:color="000000" w:sz="2" w:space="0"/>
            </w:tcBorders>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232" w:type="dxa"/>
            <w:tcBorders>
              <w:top w:val="single" w:color="000000" w:sz="2" w:space="0"/>
              <w:bottom w:val="single" w:color="000000" w:sz="2" w:space="0"/>
            </w:tcBorders>
            <w:vAlign w:val="center"/>
          </w:tcPr>
          <w:p>
            <w:pPr>
              <w:spacing w:before="207" w:line="219" w:lineRule="auto"/>
              <w:ind w:left="545"/>
              <w:jc w:val="both"/>
              <w:rPr>
                <w:rFonts w:hint="eastAsia" w:ascii="仿宋" w:hAnsi="仿宋" w:eastAsia="仿宋" w:cs="仿宋"/>
                <w:sz w:val="28"/>
                <w:szCs w:val="28"/>
              </w:rPr>
            </w:pPr>
            <w:r>
              <w:rPr>
                <w:rFonts w:hint="eastAsia" w:ascii="仿宋" w:hAnsi="仿宋" w:eastAsia="仿宋" w:cs="仿宋"/>
                <w:spacing w:val="3"/>
                <w:sz w:val="28"/>
                <w:szCs w:val="28"/>
              </w:rPr>
              <w:t>集体人数</w:t>
            </w:r>
          </w:p>
        </w:tc>
        <w:tc>
          <w:tcPr>
            <w:tcW w:w="1898" w:type="dxa"/>
            <w:tcBorders>
              <w:top w:val="single" w:color="000000" w:sz="2" w:space="0"/>
              <w:bottom w:val="single" w:color="000000" w:sz="2" w:space="0"/>
            </w:tcBorders>
            <w:vAlign w:val="center"/>
          </w:tcPr>
          <w:p>
            <w:pPr>
              <w:jc w:val="center"/>
              <w:rPr>
                <w:rFonts w:hint="default" w:ascii="仿宋" w:hAnsi="仿宋" w:eastAsia="仿宋" w:cs="仿宋"/>
                <w:sz w:val="21"/>
                <w:lang w:val="en-US" w:eastAsia="zh-CN"/>
              </w:rPr>
            </w:pPr>
            <w:r>
              <w:rPr>
                <w:rFonts w:hint="eastAsia" w:ascii="仿宋" w:hAnsi="仿宋" w:eastAsia="仿宋" w:cs="仿宋"/>
                <w:spacing w:val="3"/>
                <w:sz w:val="28"/>
                <w:szCs w:val="28"/>
                <w:lang w:val="en-US" w:eastAsia="zh-CN"/>
              </w:rPr>
              <w:t>3460</w:t>
            </w:r>
          </w:p>
        </w:tc>
        <w:tc>
          <w:tcPr>
            <w:tcW w:w="2997" w:type="dxa"/>
            <w:tcBorders>
              <w:top w:val="single" w:color="000000" w:sz="2" w:space="0"/>
              <w:bottom w:val="single" w:color="000000" w:sz="2" w:space="0"/>
            </w:tcBorders>
            <w:vAlign w:val="center"/>
          </w:tcPr>
          <w:p>
            <w:pPr>
              <w:spacing w:before="207" w:line="219" w:lineRule="auto"/>
              <w:ind w:left="655"/>
              <w:jc w:val="both"/>
              <w:rPr>
                <w:rFonts w:hint="eastAsia" w:ascii="仿宋" w:hAnsi="仿宋" w:eastAsia="仿宋" w:cs="仿宋"/>
                <w:sz w:val="28"/>
                <w:szCs w:val="28"/>
              </w:rPr>
            </w:pPr>
            <w:r>
              <w:rPr>
                <w:rFonts w:hint="eastAsia" w:ascii="仿宋" w:hAnsi="仿宋" w:eastAsia="仿宋" w:cs="仿宋"/>
                <w:spacing w:val="2"/>
                <w:sz w:val="28"/>
                <w:szCs w:val="28"/>
              </w:rPr>
              <w:t>集体所属单</w:t>
            </w:r>
            <w:r>
              <w:rPr>
                <w:rFonts w:hint="eastAsia" w:ascii="仿宋" w:hAnsi="仿宋" w:eastAsia="仿宋" w:cs="仿宋"/>
                <w:sz w:val="28"/>
                <w:szCs w:val="28"/>
              </w:rPr>
              <w:t>位</w:t>
            </w:r>
          </w:p>
        </w:tc>
        <w:tc>
          <w:tcPr>
            <w:tcW w:w="1683" w:type="dxa"/>
            <w:tcBorders>
              <w:top w:val="single" w:color="000000" w:sz="2" w:space="0"/>
              <w:bottom w:val="single" w:color="000000" w:sz="2" w:space="0"/>
            </w:tcBorders>
            <w:vAlign w:val="center"/>
          </w:tcPr>
          <w:p>
            <w:pPr>
              <w:jc w:val="center"/>
              <w:rPr>
                <w:rFonts w:hint="default" w:ascii="仿宋" w:hAnsi="仿宋" w:eastAsia="仿宋" w:cs="仿宋"/>
                <w:sz w:val="21"/>
                <w:lang w:val="en-US" w:eastAsia="zh-CN"/>
              </w:rPr>
            </w:pPr>
            <w:r>
              <w:rPr>
                <w:rFonts w:hint="eastAsia" w:ascii="仿宋" w:hAnsi="仿宋" w:eastAsia="仿宋" w:cs="仿宋"/>
                <w:spacing w:val="3"/>
                <w:sz w:val="24"/>
                <w:szCs w:val="24"/>
                <w:lang w:val="en-US" w:eastAsia="zh-CN"/>
              </w:rPr>
              <w:t>湖南建设投资集团有限公司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232" w:type="dxa"/>
            <w:tcBorders>
              <w:top w:val="single" w:color="000000" w:sz="2" w:space="0"/>
              <w:bottom w:val="single" w:color="000000" w:sz="2" w:space="0"/>
            </w:tcBorders>
            <w:vAlign w:val="top"/>
          </w:tcPr>
          <w:p>
            <w:pPr>
              <w:spacing w:before="227" w:line="219" w:lineRule="auto"/>
              <w:ind w:left="124"/>
              <w:rPr>
                <w:rFonts w:hint="eastAsia" w:ascii="仿宋" w:hAnsi="仿宋" w:eastAsia="仿宋" w:cs="仿宋"/>
                <w:sz w:val="28"/>
                <w:szCs w:val="28"/>
              </w:rPr>
            </w:pPr>
            <w:r>
              <w:rPr>
                <w:rFonts w:hint="eastAsia" w:ascii="仿宋" w:hAnsi="仿宋" w:eastAsia="仿宋" w:cs="仿宋"/>
                <w:spacing w:val="6"/>
                <w:sz w:val="28"/>
                <w:szCs w:val="28"/>
              </w:rPr>
              <w:t>集</w:t>
            </w:r>
            <w:r>
              <w:rPr>
                <w:rFonts w:hint="eastAsia" w:ascii="仿宋" w:hAnsi="仿宋" w:eastAsia="仿宋" w:cs="仿宋"/>
                <w:spacing w:val="5"/>
                <w:sz w:val="28"/>
                <w:szCs w:val="28"/>
              </w:rPr>
              <w:t>体负责人姓名</w:t>
            </w:r>
          </w:p>
        </w:tc>
        <w:tc>
          <w:tcPr>
            <w:tcW w:w="1898" w:type="dxa"/>
            <w:tcBorders>
              <w:top w:val="single" w:color="000000" w:sz="2" w:space="0"/>
              <w:bottom w:val="single" w:color="000000" w:sz="2" w:space="0"/>
            </w:tcBorders>
            <w:vAlign w:val="center"/>
          </w:tcPr>
          <w:p>
            <w:pPr>
              <w:jc w:val="center"/>
              <w:rPr>
                <w:rFonts w:hint="default" w:ascii="仿宋" w:hAnsi="仿宋" w:eastAsia="仿宋" w:cs="仿宋"/>
                <w:sz w:val="21"/>
                <w:lang w:val="en-US" w:eastAsia="zh-CN"/>
              </w:rPr>
            </w:pPr>
            <w:r>
              <w:rPr>
                <w:rFonts w:hint="eastAsia" w:ascii="仿宋" w:hAnsi="仿宋" w:eastAsia="仿宋" w:cs="仿宋"/>
                <w:spacing w:val="5"/>
                <w:sz w:val="28"/>
                <w:szCs w:val="28"/>
                <w:lang w:val="en-US" w:eastAsia="zh-CN"/>
              </w:rPr>
              <w:t>龙兴</w:t>
            </w:r>
          </w:p>
        </w:tc>
        <w:tc>
          <w:tcPr>
            <w:tcW w:w="2997" w:type="dxa"/>
            <w:tcBorders>
              <w:top w:val="single" w:color="000000" w:sz="2" w:space="0"/>
              <w:bottom w:val="single" w:color="000000" w:sz="2" w:space="0"/>
            </w:tcBorders>
            <w:vAlign w:val="top"/>
          </w:tcPr>
          <w:p>
            <w:pPr>
              <w:spacing w:before="227" w:line="219" w:lineRule="auto"/>
              <w:ind w:left="165"/>
              <w:rPr>
                <w:rFonts w:hint="eastAsia" w:ascii="仿宋" w:hAnsi="仿宋" w:eastAsia="仿宋" w:cs="仿宋"/>
                <w:sz w:val="28"/>
                <w:szCs w:val="28"/>
              </w:rPr>
            </w:pPr>
            <w:r>
              <w:rPr>
                <w:rFonts w:hint="eastAsia" w:ascii="仿宋" w:hAnsi="仿宋" w:eastAsia="仿宋" w:cs="仿宋"/>
                <w:spacing w:val="2"/>
                <w:sz w:val="28"/>
                <w:szCs w:val="28"/>
              </w:rPr>
              <w:t>集体负责人职务</w:t>
            </w:r>
            <w:r>
              <w:rPr>
                <w:rFonts w:hint="eastAsia" w:ascii="仿宋" w:hAnsi="仿宋" w:eastAsia="仿宋" w:cs="仿宋"/>
                <w:spacing w:val="1"/>
                <w:sz w:val="28"/>
                <w:szCs w:val="28"/>
              </w:rPr>
              <w:t>/职级</w:t>
            </w:r>
          </w:p>
        </w:tc>
        <w:tc>
          <w:tcPr>
            <w:tcW w:w="1683" w:type="dxa"/>
            <w:tcBorders>
              <w:top w:val="single" w:color="000000" w:sz="2" w:space="0"/>
              <w:bottom w:val="single" w:color="000000" w:sz="2" w:space="0"/>
            </w:tcBorders>
            <w:vAlign w:val="center"/>
          </w:tcPr>
          <w:p>
            <w:pPr>
              <w:jc w:val="center"/>
              <w:rPr>
                <w:rFonts w:hint="default" w:ascii="仿宋" w:hAnsi="仿宋" w:eastAsia="仿宋" w:cs="仿宋"/>
                <w:sz w:val="21"/>
                <w:lang w:val="en-US" w:eastAsia="zh-CN"/>
              </w:rPr>
            </w:pPr>
            <w:r>
              <w:rPr>
                <w:rFonts w:hint="eastAsia" w:ascii="仿宋" w:hAnsi="仿宋" w:eastAsia="仿宋" w:cs="仿宋"/>
                <w:spacing w:val="2"/>
                <w:sz w:val="28"/>
                <w:szCs w:val="28"/>
                <w:lang w:val="en-US" w:eastAsia="zh-CN"/>
              </w:rPr>
              <w:t>党委书记、董事长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232" w:type="dxa"/>
            <w:tcBorders>
              <w:top w:val="single" w:color="000000" w:sz="2" w:space="0"/>
              <w:bottom w:val="single" w:color="000000" w:sz="2" w:space="0"/>
            </w:tcBorders>
            <w:vAlign w:val="top"/>
          </w:tcPr>
          <w:p>
            <w:pPr>
              <w:spacing w:before="218" w:line="219" w:lineRule="auto"/>
              <w:ind w:left="265"/>
              <w:rPr>
                <w:rFonts w:hint="eastAsia" w:ascii="仿宋" w:hAnsi="仿宋" w:eastAsia="仿宋" w:cs="仿宋"/>
                <w:sz w:val="28"/>
                <w:szCs w:val="28"/>
              </w:rPr>
            </w:pPr>
            <w:r>
              <w:rPr>
                <w:rFonts w:hint="eastAsia" w:ascii="仿宋" w:hAnsi="仿宋" w:eastAsia="仿宋" w:cs="仿宋"/>
                <w:spacing w:val="6"/>
                <w:sz w:val="28"/>
                <w:szCs w:val="28"/>
              </w:rPr>
              <w:t>上</w:t>
            </w:r>
            <w:r>
              <w:rPr>
                <w:rFonts w:hint="eastAsia" w:ascii="仿宋" w:hAnsi="仿宋" w:eastAsia="仿宋" w:cs="仿宋"/>
                <w:spacing w:val="5"/>
                <w:sz w:val="28"/>
                <w:szCs w:val="28"/>
              </w:rPr>
              <w:t>级主管部门</w:t>
            </w:r>
          </w:p>
        </w:tc>
        <w:tc>
          <w:tcPr>
            <w:tcW w:w="6578" w:type="dxa"/>
            <w:gridSpan w:val="3"/>
            <w:tcBorders>
              <w:top w:val="single" w:color="000000" w:sz="2" w:space="0"/>
              <w:bottom w:val="single" w:color="000000" w:sz="2" w:space="0"/>
            </w:tcBorders>
            <w:vAlign w:val="center"/>
          </w:tcPr>
          <w:p>
            <w:pPr>
              <w:jc w:val="center"/>
              <w:rPr>
                <w:rFonts w:hint="eastAsia" w:ascii="仿宋" w:hAnsi="仿宋" w:eastAsia="仿宋" w:cs="仿宋"/>
                <w:sz w:val="21"/>
              </w:rPr>
            </w:pPr>
            <w:r>
              <w:rPr>
                <w:rFonts w:hint="eastAsia" w:ascii="仿宋" w:hAnsi="仿宋" w:eastAsia="仿宋" w:cs="仿宋"/>
                <w:spacing w:val="5"/>
                <w:sz w:val="28"/>
                <w:szCs w:val="28"/>
                <w:lang w:val="en-US" w:eastAsia="zh-CN"/>
              </w:rPr>
              <w:t>湖南建设投资集团有限公司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2232" w:type="dxa"/>
            <w:tcBorders>
              <w:top w:val="single" w:color="000000" w:sz="2" w:space="0"/>
              <w:bottom w:val="single" w:color="000000" w:sz="2" w:space="0"/>
            </w:tcBorders>
            <w:vAlign w:val="top"/>
          </w:tcPr>
          <w:p>
            <w:pPr>
              <w:spacing w:before="229" w:line="219" w:lineRule="auto"/>
              <w:ind w:left="124"/>
              <w:rPr>
                <w:rFonts w:hint="eastAsia" w:ascii="仿宋" w:hAnsi="仿宋" w:eastAsia="仿宋" w:cs="仿宋"/>
                <w:sz w:val="28"/>
                <w:szCs w:val="28"/>
              </w:rPr>
            </w:pPr>
            <w:r>
              <w:rPr>
                <w:rFonts w:hint="eastAsia" w:ascii="仿宋" w:hAnsi="仿宋" w:eastAsia="仿宋" w:cs="仿宋"/>
                <w:spacing w:val="-10"/>
                <w:sz w:val="28"/>
                <w:szCs w:val="28"/>
              </w:rPr>
              <w:t>通</w:t>
            </w:r>
            <w:r>
              <w:rPr>
                <w:rFonts w:hint="eastAsia" w:ascii="仿宋" w:hAnsi="仿宋" w:eastAsia="仿宋" w:cs="仿宋"/>
                <w:spacing w:val="-7"/>
                <w:sz w:val="28"/>
                <w:szCs w:val="28"/>
              </w:rPr>
              <w:t>讯</w:t>
            </w:r>
            <w:r>
              <w:rPr>
                <w:rFonts w:hint="eastAsia" w:ascii="仿宋" w:hAnsi="仿宋" w:eastAsia="仿宋" w:cs="仿宋"/>
                <w:spacing w:val="-5"/>
                <w:sz w:val="28"/>
                <w:szCs w:val="28"/>
              </w:rPr>
              <w:t>地址(邮编)</w:t>
            </w:r>
          </w:p>
        </w:tc>
        <w:tc>
          <w:tcPr>
            <w:tcW w:w="6578" w:type="dxa"/>
            <w:gridSpan w:val="3"/>
            <w:tcBorders>
              <w:top w:val="single" w:color="000000" w:sz="2" w:space="0"/>
              <w:bottom w:val="single" w:color="000000" w:sz="2" w:space="0"/>
            </w:tcBorders>
            <w:vAlign w:val="center"/>
          </w:tcPr>
          <w:p>
            <w:pPr>
              <w:jc w:val="center"/>
              <w:rPr>
                <w:rFonts w:hint="eastAsia" w:ascii="仿宋" w:hAnsi="仿宋" w:eastAsia="仿宋" w:cs="仿宋"/>
                <w:sz w:val="21"/>
                <w:lang w:val="en-US" w:eastAsia="zh-CN"/>
              </w:rPr>
            </w:pPr>
            <w:r>
              <w:rPr>
                <w:rFonts w:hint="eastAsia" w:ascii="仿宋" w:hAnsi="仿宋" w:eastAsia="仿宋" w:cs="仿宋"/>
                <w:spacing w:val="5"/>
                <w:sz w:val="28"/>
                <w:szCs w:val="28"/>
                <w:lang w:val="en-US" w:eastAsia="zh-CN"/>
              </w:rPr>
              <w:t>湖南省株洲市荷塘区玫瑰路288号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6" w:hRule="atLeast"/>
        </w:trPr>
        <w:tc>
          <w:tcPr>
            <w:tcW w:w="2232" w:type="dxa"/>
            <w:tcBorders>
              <w:top w:val="single" w:color="000000" w:sz="2" w:space="0"/>
              <w:bottom w:val="single" w:color="000000" w:sz="2" w:space="0"/>
            </w:tcBorders>
            <w:vAlign w:val="top"/>
          </w:tcPr>
          <w:p>
            <w:pPr>
              <w:spacing w:line="242" w:lineRule="auto"/>
              <w:rPr>
                <w:rFonts w:hint="eastAsia" w:ascii="仿宋" w:hAnsi="仿宋" w:eastAsia="仿宋" w:cs="仿宋"/>
                <w:sz w:val="21"/>
              </w:rPr>
            </w:pPr>
          </w:p>
          <w:p>
            <w:pPr>
              <w:spacing w:line="242" w:lineRule="auto"/>
              <w:rPr>
                <w:rFonts w:hint="eastAsia" w:ascii="仿宋" w:hAnsi="仿宋" w:eastAsia="仿宋" w:cs="仿宋"/>
                <w:sz w:val="21"/>
              </w:rPr>
            </w:pPr>
          </w:p>
          <w:p>
            <w:pPr>
              <w:spacing w:line="242" w:lineRule="auto"/>
              <w:rPr>
                <w:rFonts w:hint="eastAsia" w:ascii="仿宋" w:hAnsi="仿宋" w:eastAsia="仿宋" w:cs="仿宋"/>
                <w:sz w:val="21"/>
              </w:rPr>
            </w:pPr>
          </w:p>
          <w:p>
            <w:pPr>
              <w:spacing w:line="243" w:lineRule="auto"/>
              <w:rPr>
                <w:rFonts w:hint="eastAsia" w:ascii="仿宋" w:hAnsi="仿宋" w:eastAsia="仿宋" w:cs="仿宋"/>
                <w:sz w:val="21"/>
              </w:rPr>
            </w:pPr>
          </w:p>
          <w:p>
            <w:pPr>
              <w:spacing w:line="243" w:lineRule="auto"/>
              <w:rPr>
                <w:rFonts w:hint="eastAsia" w:ascii="仿宋" w:hAnsi="仿宋" w:eastAsia="仿宋" w:cs="仿宋"/>
                <w:sz w:val="21"/>
              </w:rPr>
            </w:pPr>
          </w:p>
          <w:p>
            <w:pPr>
              <w:spacing w:line="243" w:lineRule="auto"/>
              <w:rPr>
                <w:rFonts w:hint="eastAsia" w:ascii="仿宋" w:hAnsi="仿宋" w:eastAsia="仿宋" w:cs="仿宋"/>
                <w:sz w:val="21"/>
              </w:rPr>
            </w:pPr>
          </w:p>
          <w:p>
            <w:pPr>
              <w:spacing w:line="243" w:lineRule="auto"/>
              <w:rPr>
                <w:rFonts w:hint="eastAsia" w:ascii="仿宋" w:hAnsi="仿宋" w:eastAsia="仿宋" w:cs="仿宋"/>
                <w:sz w:val="21"/>
              </w:rPr>
            </w:pPr>
          </w:p>
          <w:p>
            <w:pPr>
              <w:spacing w:before="91" w:line="220" w:lineRule="auto"/>
              <w:ind w:left="545"/>
              <w:rPr>
                <w:rFonts w:hint="eastAsia" w:ascii="仿宋" w:hAnsi="仿宋" w:eastAsia="仿宋" w:cs="仿宋"/>
                <w:sz w:val="28"/>
                <w:szCs w:val="28"/>
              </w:rPr>
            </w:pPr>
            <w:r>
              <w:rPr>
                <w:rFonts w:hint="eastAsia" w:ascii="仿宋" w:hAnsi="仿宋" w:eastAsia="仿宋" w:cs="仿宋"/>
                <w:spacing w:val="3"/>
                <w:sz w:val="28"/>
                <w:szCs w:val="28"/>
              </w:rPr>
              <w:t>奖惩情况</w:t>
            </w:r>
          </w:p>
        </w:tc>
        <w:tc>
          <w:tcPr>
            <w:tcW w:w="6578" w:type="dxa"/>
            <w:gridSpan w:val="3"/>
            <w:tcBorders>
              <w:top w:val="single" w:color="000000" w:sz="2" w:space="0"/>
              <w:bottom w:val="single" w:color="000000" w:sz="2" w:space="0"/>
            </w:tcBorders>
            <w:vAlign w:val="top"/>
          </w:tcPr>
          <w:p>
            <w:pPr>
              <w:rPr>
                <w:rFonts w:hint="eastAsia" w:ascii="仿宋" w:hAnsi="仿宋" w:eastAsia="仿宋" w:cs="仿宋"/>
                <w:sz w:val="24"/>
                <w:szCs w:val="24"/>
              </w:rPr>
            </w:pPr>
          </w:p>
          <w:p>
            <w:pPr>
              <w:rPr>
                <w:rFonts w:hint="eastAsia" w:ascii="仿宋" w:hAnsi="仿宋" w:eastAsia="仿宋" w:cs="仿宋"/>
                <w:sz w:val="24"/>
                <w:szCs w:val="24"/>
                <w:lang w:val="en-US" w:eastAsia="zh-CN"/>
              </w:rPr>
            </w:pPr>
            <w:r>
              <w:rPr>
                <w:rFonts w:hint="eastAsia" w:ascii="仿宋" w:hAnsi="仿宋" w:eastAsia="仿宋" w:cs="仿宋"/>
                <w:sz w:val="24"/>
                <w:szCs w:val="24"/>
              </w:rPr>
              <w:t>2022.</w:t>
            </w:r>
            <w:r>
              <w:rPr>
                <w:rFonts w:hint="eastAsia" w:ascii="仿宋" w:hAnsi="仿宋" w:eastAsia="仿宋" w:cs="仿宋"/>
                <w:sz w:val="24"/>
                <w:szCs w:val="24"/>
                <w:lang w:val="en-US" w:eastAsia="zh-CN"/>
              </w:rPr>
              <w:t>0</w:t>
            </w:r>
            <w:r>
              <w:rPr>
                <w:rFonts w:hint="eastAsia" w:ascii="仿宋" w:hAnsi="仿宋" w:eastAsia="仿宋" w:cs="仿宋"/>
                <w:sz w:val="24"/>
                <w:szCs w:val="24"/>
              </w:rPr>
              <w:t>5</w:t>
            </w:r>
            <w:r>
              <w:rPr>
                <w:rFonts w:hint="eastAsia" w:ascii="仿宋" w:hAnsi="仿宋" w:eastAsia="仿宋" w:cs="仿宋"/>
                <w:sz w:val="24"/>
                <w:szCs w:val="24"/>
                <w:lang w:val="en-US" w:eastAsia="zh-CN"/>
              </w:rPr>
              <w:t xml:space="preserve">  2021年度湖南省守合同重信用企业</w:t>
            </w:r>
          </w:p>
          <w:p>
            <w:pPr>
              <w:rPr>
                <w:rFonts w:hint="eastAsia" w:ascii="仿宋" w:hAnsi="仿宋" w:eastAsia="仿宋" w:cs="仿宋"/>
                <w:sz w:val="24"/>
                <w:szCs w:val="24"/>
                <w:lang w:val="en-US" w:eastAsia="zh-CN"/>
              </w:rPr>
            </w:pPr>
            <w:r>
              <w:rPr>
                <w:rFonts w:hint="eastAsia" w:ascii="仿宋" w:hAnsi="仿宋" w:eastAsia="仿宋" w:cs="仿宋"/>
                <w:sz w:val="24"/>
                <w:szCs w:val="24"/>
              </w:rPr>
              <w:t>2022.</w:t>
            </w:r>
            <w:r>
              <w:rPr>
                <w:rFonts w:hint="eastAsia" w:ascii="仿宋" w:hAnsi="仿宋" w:eastAsia="仿宋" w:cs="仿宋"/>
                <w:sz w:val="24"/>
                <w:szCs w:val="24"/>
                <w:lang w:val="en-US" w:eastAsia="zh-CN"/>
              </w:rPr>
              <w:t>0</w:t>
            </w:r>
            <w:r>
              <w:rPr>
                <w:rFonts w:hint="eastAsia" w:ascii="仿宋" w:hAnsi="仿宋" w:eastAsia="仿宋" w:cs="仿宋"/>
                <w:sz w:val="24"/>
                <w:szCs w:val="24"/>
              </w:rPr>
              <w:t>5</w:t>
            </w:r>
            <w:r>
              <w:rPr>
                <w:rFonts w:hint="eastAsia" w:ascii="仿宋" w:hAnsi="仿宋" w:eastAsia="仿宋" w:cs="仿宋"/>
                <w:sz w:val="24"/>
                <w:szCs w:val="24"/>
                <w:lang w:val="en-US" w:eastAsia="zh-CN"/>
              </w:rPr>
              <w:t xml:space="preserve">  2021年度株洲市建筑业优秀施工企业</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2022.04  湖南省文明单位</w:t>
            </w:r>
          </w:p>
          <w:p>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2022.</w:t>
            </w:r>
            <w:r>
              <w:rPr>
                <w:rFonts w:hint="eastAsia" w:ascii="仿宋" w:hAnsi="仿宋" w:eastAsia="仿宋" w:cs="仿宋"/>
                <w:sz w:val="24"/>
                <w:szCs w:val="24"/>
                <w:lang w:val="en-US" w:eastAsia="zh-CN"/>
              </w:rPr>
              <w:t>0</w:t>
            </w:r>
            <w:r>
              <w:rPr>
                <w:rFonts w:hint="default" w:ascii="仿宋" w:hAnsi="仿宋" w:eastAsia="仿宋" w:cs="仿宋"/>
                <w:sz w:val="24"/>
                <w:szCs w:val="24"/>
                <w:lang w:val="en-US" w:eastAsia="zh-CN"/>
              </w:rPr>
              <w:t>2</w:t>
            </w:r>
            <w:r>
              <w:rPr>
                <w:rFonts w:hint="eastAsia" w:ascii="仿宋" w:hAnsi="仿宋" w:eastAsia="仿宋" w:cs="仿宋"/>
                <w:sz w:val="24"/>
                <w:szCs w:val="24"/>
                <w:lang w:val="en-US" w:eastAsia="zh-CN"/>
              </w:rPr>
              <w:t xml:space="preserve">  高新技术企业</w:t>
            </w:r>
          </w:p>
          <w:p>
            <w:pPr>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2022.</w:t>
            </w:r>
            <w:r>
              <w:rPr>
                <w:rFonts w:hint="eastAsia" w:ascii="仿宋" w:hAnsi="仿宋" w:eastAsia="仿宋" w:cs="仿宋"/>
                <w:sz w:val="24"/>
                <w:szCs w:val="24"/>
                <w:lang w:val="en-US" w:eastAsia="zh-CN"/>
              </w:rPr>
              <w:t>0</w:t>
            </w:r>
            <w:r>
              <w:rPr>
                <w:rFonts w:hint="default" w:ascii="仿宋" w:hAnsi="仿宋" w:eastAsia="仿宋" w:cs="仿宋"/>
                <w:sz w:val="24"/>
                <w:szCs w:val="24"/>
                <w:lang w:val="en-US" w:eastAsia="zh-CN"/>
              </w:rPr>
              <w:t>2</w:t>
            </w:r>
            <w:r>
              <w:rPr>
                <w:rFonts w:hint="eastAsia" w:ascii="仿宋" w:hAnsi="仿宋" w:eastAsia="仿宋" w:cs="仿宋"/>
                <w:sz w:val="24"/>
                <w:szCs w:val="24"/>
                <w:lang w:val="en-US" w:eastAsia="zh-CN"/>
              </w:rPr>
              <w:t xml:space="preserve">  2021年度先进民兵工作单位</w:t>
            </w:r>
          </w:p>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2022.01  2021年度株洲市优秀施工企业</w:t>
            </w:r>
          </w:p>
          <w:p>
            <w:pPr>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2012.12</w:t>
            </w:r>
            <w:r>
              <w:rPr>
                <w:rFonts w:hint="eastAsia" w:ascii="仿宋" w:hAnsi="仿宋" w:eastAsia="仿宋" w:cs="仿宋"/>
                <w:sz w:val="24"/>
                <w:szCs w:val="24"/>
                <w:lang w:val="en-US" w:eastAsia="zh-CN"/>
              </w:rPr>
              <w:t xml:space="preserve">  株洲市芦淞区2021年度疫情防控担当作为企业</w:t>
            </w:r>
          </w:p>
          <w:p>
            <w:pPr>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2021.12</w:t>
            </w:r>
            <w:r>
              <w:rPr>
                <w:rFonts w:hint="eastAsia" w:ascii="仿宋" w:hAnsi="仿宋" w:eastAsia="仿宋" w:cs="仿宋"/>
                <w:sz w:val="24"/>
                <w:szCs w:val="24"/>
                <w:lang w:val="en-US" w:eastAsia="zh-CN"/>
              </w:rPr>
              <w:t xml:space="preserve">  2021年建筑业企业“党建进工地、支部建在项目上”标杆创建活动先进企业</w:t>
            </w:r>
          </w:p>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2021.11  2021年度建筑业AAA级信用企业</w:t>
            </w:r>
          </w:p>
          <w:p>
            <w:pPr>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2021.</w:t>
            </w:r>
            <w:r>
              <w:rPr>
                <w:rFonts w:hint="eastAsia" w:ascii="仿宋" w:hAnsi="仿宋" w:eastAsia="仿宋" w:cs="仿宋"/>
                <w:sz w:val="24"/>
                <w:szCs w:val="24"/>
                <w:lang w:val="en-US" w:eastAsia="zh-CN"/>
              </w:rPr>
              <w:t>0</w:t>
            </w:r>
            <w:r>
              <w:rPr>
                <w:rFonts w:hint="default" w:ascii="仿宋" w:hAnsi="仿宋" w:eastAsia="仿宋" w:cs="仿宋"/>
                <w:sz w:val="24"/>
                <w:szCs w:val="24"/>
                <w:lang w:val="en-US" w:eastAsia="zh-CN"/>
              </w:rPr>
              <w:t>8</w:t>
            </w:r>
            <w:r>
              <w:rPr>
                <w:rFonts w:hint="eastAsia" w:ascii="仿宋" w:hAnsi="仿宋" w:eastAsia="仿宋" w:cs="仿宋"/>
                <w:sz w:val="24"/>
                <w:szCs w:val="24"/>
                <w:lang w:val="en-US" w:eastAsia="zh-CN"/>
              </w:rPr>
              <w:t xml:space="preserve">  2020年度株洲市建筑业市级诚信等级AAA企业</w:t>
            </w:r>
          </w:p>
          <w:p>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2020.12</w:t>
            </w:r>
            <w:r>
              <w:rPr>
                <w:rFonts w:hint="eastAsia" w:ascii="仿宋" w:hAnsi="仿宋" w:eastAsia="仿宋" w:cs="仿宋"/>
                <w:sz w:val="24"/>
                <w:szCs w:val="24"/>
                <w:lang w:val="en-US" w:eastAsia="zh-CN"/>
              </w:rPr>
              <w:t xml:space="preserve">  </w:t>
            </w:r>
            <w:r>
              <w:rPr>
                <w:rFonts w:hint="default" w:ascii="仿宋" w:hAnsi="仿宋" w:eastAsia="仿宋" w:cs="仿宋"/>
                <w:sz w:val="24"/>
                <w:szCs w:val="24"/>
                <w:lang w:val="en-US" w:eastAsia="zh-CN"/>
              </w:rPr>
              <w:t>2020年度湖南省建设行业“科技创新型企业”</w:t>
            </w:r>
          </w:p>
          <w:p>
            <w:pPr>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2020.</w:t>
            </w:r>
            <w:r>
              <w:rPr>
                <w:rFonts w:hint="eastAsia" w:ascii="仿宋" w:hAnsi="仿宋" w:eastAsia="仿宋" w:cs="仿宋"/>
                <w:sz w:val="24"/>
                <w:szCs w:val="24"/>
                <w:lang w:val="en-US" w:eastAsia="zh-CN"/>
              </w:rPr>
              <w:t>0</w:t>
            </w:r>
            <w:r>
              <w:rPr>
                <w:rFonts w:hint="default" w:ascii="仿宋" w:hAnsi="仿宋" w:eastAsia="仿宋" w:cs="仿宋"/>
                <w:sz w:val="24"/>
                <w:szCs w:val="24"/>
                <w:lang w:val="en-US" w:eastAsia="zh-CN"/>
              </w:rPr>
              <w:t>9</w:t>
            </w:r>
            <w:r>
              <w:rPr>
                <w:rFonts w:hint="eastAsia" w:ascii="仿宋" w:hAnsi="仿宋" w:eastAsia="仿宋" w:cs="仿宋"/>
                <w:sz w:val="24"/>
                <w:szCs w:val="24"/>
                <w:lang w:val="en-US" w:eastAsia="zh-CN"/>
              </w:rPr>
              <w:t xml:space="preserve">  2020年度全国市政工程建设QC小组活动优秀企业</w:t>
            </w:r>
          </w:p>
          <w:p>
            <w:pPr>
              <w:rPr>
                <w:rFonts w:hint="default" w:ascii="仿宋" w:hAnsi="仿宋" w:eastAsia="仿宋" w:cs="仿宋"/>
                <w:sz w:val="21"/>
                <w:lang w:val="en-US" w:eastAsia="zh-CN"/>
              </w:rPr>
            </w:pPr>
            <w:r>
              <w:rPr>
                <w:rFonts w:hint="default" w:ascii="仿宋" w:hAnsi="仿宋" w:eastAsia="仿宋" w:cs="仿宋"/>
                <w:sz w:val="24"/>
                <w:szCs w:val="24"/>
                <w:lang w:val="en-US" w:eastAsia="zh-CN"/>
              </w:rPr>
              <w:t>2020.</w:t>
            </w:r>
            <w:r>
              <w:rPr>
                <w:rFonts w:hint="eastAsia" w:ascii="仿宋" w:hAnsi="仿宋" w:eastAsia="仿宋" w:cs="仿宋"/>
                <w:sz w:val="24"/>
                <w:szCs w:val="24"/>
                <w:lang w:val="en-US" w:eastAsia="zh-CN"/>
              </w:rPr>
              <w:t>0</w:t>
            </w:r>
            <w:r>
              <w:rPr>
                <w:rFonts w:hint="default" w:ascii="仿宋" w:hAnsi="仿宋" w:eastAsia="仿宋" w:cs="仿宋"/>
                <w:sz w:val="24"/>
                <w:szCs w:val="24"/>
                <w:lang w:val="en-US" w:eastAsia="zh-CN"/>
              </w:rPr>
              <w:t>8</w:t>
            </w:r>
            <w:r>
              <w:rPr>
                <w:rFonts w:hint="eastAsia" w:ascii="仿宋" w:hAnsi="仿宋" w:eastAsia="仿宋" w:cs="仿宋"/>
                <w:sz w:val="24"/>
                <w:szCs w:val="24"/>
                <w:lang w:val="en-US" w:eastAsia="zh-CN"/>
              </w:rPr>
              <w:t xml:space="preserve">  湖南省市场质量信用等级AAA级企业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5" w:hRule="atLeast"/>
        </w:trPr>
        <w:tc>
          <w:tcPr>
            <w:tcW w:w="2232" w:type="dxa"/>
            <w:tcBorders>
              <w:top w:val="single" w:color="000000" w:sz="2" w:space="0"/>
              <w:bottom w:val="single" w:color="000000" w:sz="2" w:space="0"/>
            </w:tcBorders>
            <w:vAlign w:val="top"/>
          </w:tcPr>
          <w:p>
            <w:pPr>
              <w:spacing w:line="318" w:lineRule="auto"/>
              <w:rPr>
                <w:rFonts w:hint="eastAsia" w:ascii="仿宋" w:hAnsi="仿宋" w:eastAsia="仿宋" w:cs="仿宋"/>
                <w:sz w:val="21"/>
              </w:rPr>
            </w:pPr>
          </w:p>
          <w:p>
            <w:pPr>
              <w:spacing w:line="318" w:lineRule="auto"/>
              <w:rPr>
                <w:rFonts w:hint="eastAsia" w:ascii="仿宋" w:hAnsi="仿宋" w:eastAsia="仿宋" w:cs="仿宋"/>
                <w:sz w:val="21"/>
              </w:rPr>
            </w:pPr>
          </w:p>
          <w:p>
            <w:pPr>
              <w:spacing w:line="318" w:lineRule="auto"/>
              <w:rPr>
                <w:rFonts w:hint="eastAsia" w:ascii="仿宋" w:hAnsi="仿宋" w:eastAsia="仿宋" w:cs="仿宋"/>
                <w:sz w:val="21"/>
              </w:rPr>
            </w:pPr>
          </w:p>
          <w:p>
            <w:pPr>
              <w:spacing w:before="91" w:line="265" w:lineRule="auto"/>
              <w:ind w:left="194" w:right="245" w:firstLine="70"/>
              <w:rPr>
                <w:rFonts w:hint="eastAsia" w:ascii="仿宋" w:hAnsi="仿宋" w:eastAsia="仿宋" w:cs="仿宋"/>
                <w:sz w:val="28"/>
                <w:szCs w:val="28"/>
              </w:rPr>
            </w:pPr>
            <w:r>
              <w:rPr>
                <w:rFonts w:hint="eastAsia" w:ascii="仿宋" w:hAnsi="仿宋" w:eastAsia="仿宋" w:cs="仿宋"/>
                <w:spacing w:val="2"/>
                <w:sz w:val="28"/>
                <w:szCs w:val="28"/>
                <w:lang w:eastAsia="zh-CN"/>
              </w:rPr>
              <w:t>主要</w:t>
            </w:r>
            <w:r>
              <w:rPr>
                <w:rFonts w:hint="eastAsia" w:ascii="仿宋" w:hAnsi="仿宋" w:eastAsia="仿宋" w:cs="仿宋"/>
                <w:spacing w:val="2"/>
                <w:sz w:val="28"/>
                <w:szCs w:val="28"/>
              </w:rPr>
              <w:t>事</w:t>
            </w:r>
            <w:r>
              <w:rPr>
                <w:rFonts w:hint="eastAsia" w:ascii="仿宋" w:hAnsi="仿宋" w:eastAsia="仿宋" w:cs="仿宋"/>
                <w:sz w:val="28"/>
                <w:szCs w:val="28"/>
              </w:rPr>
              <w:t>迹</w:t>
            </w:r>
          </w:p>
        </w:tc>
        <w:tc>
          <w:tcPr>
            <w:tcW w:w="6578" w:type="dxa"/>
            <w:gridSpan w:val="3"/>
            <w:tcBorders>
              <w:top w:val="single" w:color="000000" w:sz="2" w:space="0"/>
              <w:bottom w:val="single" w:color="000000" w:sz="2" w:space="0"/>
            </w:tcBorders>
            <w:vAlign w:val="top"/>
          </w:tcPr>
          <w:p>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一、夯实管理：</w:t>
            </w:r>
            <w:r>
              <w:rPr>
                <w:rFonts w:hint="eastAsia" w:ascii="仿宋" w:hAnsi="仿宋" w:eastAsia="仿宋" w:cs="仿宋"/>
                <w:sz w:val="28"/>
                <w:szCs w:val="28"/>
                <w:lang w:val="en-US" w:eastAsia="zh-CN"/>
              </w:rPr>
              <w:t>2016年推行农民工工资发放“一人一卡”制度，2017年将农民工工资发放“一人一卡”制纳入公司信息管理平台，进行系统管理，2019年4月全面推行农民工实名制管理。</w:t>
            </w:r>
          </w:p>
          <w:p>
            <w:pPr>
              <w:rPr>
                <w:rFonts w:hint="default" w:ascii="仿宋" w:hAnsi="仿宋" w:eastAsia="仿宋" w:cs="仿宋"/>
                <w:sz w:val="21"/>
                <w:lang w:val="en-US" w:eastAsia="zh-CN"/>
              </w:rPr>
            </w:pPr>
            <w:r>
              <w:rPr>
                <w:rFonts w:hint="eastAsia" w:ascii="仿宋" w:hAnsi="仿宋" w:eastAsia="仿宋" w:cs="仿宋"/>
                <w:b/>
                <w:bCs/>
                <w:sz w:val="28"/>
                <w:szCs w:val="28"/>
                <w:lang w:val="en-US" w:eastAsia="zh-CN"/>
              </w:rPr>
              <w:t>二、规范制度：</w:t>
            </w:r>
            <w:r>
              <w:rPr>
                <w:rFonts w:hint="eastAsia" w:ascii="仿宋" w:hAnsi="仿宋" w:eastAsia="仿宋" w:cs="仿宋"/>
                <w:sz w:val="28"/>
                <w:szCs w:val="28"/>
                <w:lang w:val="en-US" w:eastAsia="zh-CN"/>
              </w:rPr>
              <w:t>根据政府相关文件制定了《湖南省第五工程有限公司劳务管理办法》《湖南省第五工程有限公司劳务管理标准化操作手册》等制度，保障农民工合法权益。</w:t>
            </w:r>
          </w:p>
        </w:tc>
      </w:tr>
    </w:tbl>
    <w:p>
      <w:pPr>
        <w:rPr>
          <w:rFonts w:hint="eastAsia" w:ascii="仿宋" w:hAnsi="仿宋" w:eastAsia="仿宋" w:cs="仿宋"/>
          <w:sz w:val="21"/>
        </w:rPr>
      </w:pPr>
    </w:p>
    <w:p>
      <w:pPr>
        <w:rPr>
          <w:rFonts w:hint="eastAsia" w:ascii="仿宋" w:hAnsi="仿宋" w:eastAsia="仿宋" w:cs="仿宋"/>
        </w:rPr>
        <w:sectPr>
          <w:footerReference r:id="rId5" w:type="default"/>
          <w:pgSz w:w="11890" w:h="16840"/>
          <w:pgMar w:top="1431" w:right="1600" w:bottom="979" w:left="1444" w:header="0" w:footer="522" w:gutter="0"/>
          <w:cols w:space="720" w:num="1"/>
        </w:sectPr>
      </w:pPr>
    </w:p>
    <w:p>
      <w:pPr>
        <w:rPr>
          <w:rFonts w:hint="eastAsia" w:ascii="仿宋" w:hAnsi="仿宋" w:eastAsia="仿宋" w:cs="仿宋"/>
        </w:rPr>
      </w:pPr>
    </w:p>
    <w:p>
      <w:pPr>
        <w:rPr>
          <w:rFonts w:hint="eastAsia" w:ascii="仿宋" w:hAnsi="仿宋" w:eastAsia="仿宋" w:cs="仿宋"/>
        </w:rPr>
      </w:pPr>
    </w:p>
    <w:p>
      <w:pPr>
        <w:spacing w:line="40" w:lineRule="exact"/>
        <w:rPr>
          <w:rFonts w:hint="eastAsia" w:ascii="仿宋" w:hAnsi="仿宋" w:eastAsia="仿宋" w:cs="仿宋"/>
        </w:rPr>
      </w:pPr>
    </w:p>
    <w:tbl>
      <w:tblPr>
        <w:tblStyle w:val="5"/>
        <w:tblW w:w="88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2"/>
        <w:gridCol w:w="65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5" w:hRule="atLeast"/>
        </w:trPr>
        <w:tc>
          <w:tcPr>
            <w:tcW w:w="2242" w:type="dxa"/>
            <w:tcBorders>
              <w:top w:val="single" w:color="000000" w:sz="2" w:space="0"/>
              <w:bottom w:val="single" w:color="000000" w:sz="2" w:space="0"/>
            </w:tcBorders>
            <w:vAlign w:val="top"/>
          </w:tcPr>
          <w:p>
            <w:pPr>
              <w:spacing w:line="242" w:lineRule="auto"/>
              <w:rPr>
                <w:rFonts w:hint="eastAsia" w:ascii="仿宋" w:hAnsi="仿宋" w:eastAsia="仿宋" w:cs="仿宋"/>
                <w:sz w:val="21"/>
              </w:rPr>
            </w:pPr>
          </w:p>
          <w:p>
            <w:pPr>
              <w:spacing w:line="242" w:lineRule="auto"/>
              <w:rPr>
                <w:rFonts w:hint="eastAsia" w:ascii="仿宋" w:hAnsi="仿宋" w:eastAsia="仿宋" w:cs="仿宋"/>
                <w:sz w:val="21"/>
              </w:rPr>
            </w:pPr>
          </w:p>
          <w:p>
            <w:pPr>
              <w:spacing w:line="242" w:lineRule="auto"/>
              <w:rPr>
                <w:rFonts w:hint="eastAsia" w:ascii="仿宋" w:hAnsi="仿宋" w:eastAsia="仿宋" w:cs="仿宋"/>
                <w:sz w:val="21"/>
              </w:rPr>
            </w:pPr>
          </w:p>
          <w:p>
            <w:pPr>
              <w:spacing w:line="242" w:lineRule="auto"/>
              <w:rPr>
                <w:rFonts w:hint="eastAsia" w:ascii="仿宋" w:hAnsi="仿宋" w:eastAsia="仿宋" w:cs="仿宋"/>
                <w:sz w:val="21"/>
              </w:rPr>
            </w:pPr>
          </w:p>
          <w:p>
            <w:pPr>
              <w:spacing w:line="242" w:lineRule="auto"/>
              <w:rPr>
                <w:rFonts w:hint="eastAsia" w:ascii="仿宋" w:hAnsi="仿宋" w:eastAsia="仿宋" w:cs="仿宋"/>
                <w:sz w:val="21"/>
              </w:rPr>
            </w:pPr>
          </w:p>
          <w:p>
            <w:pPr>
              <w:spacing w:line="242" w:lineRule="auto"/>
              <w:rPr>
                <w:rFonts w:hint="eastAsia" w:ascii="仿宋" w:hAnsi="仿宋" w:eastAsia="仿宋" w:cs="仿宋"/>
                <w:sz w:val="21"/>
              </w:rPr>
            </w:pPr>
          </w:p>
          <w:p>
            <w:pPr>
              <w:spacing w:line="243" w:lineRule="auto"/>
              <w:rPr>
                <w:rFonts w:hint="eastAsia" w:ascii="仿宋" w:hAnsi="仿宋" w:eastAsia="仿宋" w:cs="仿宋"/>
                <w:sz w:val="21"/>
              </w:rPr>
            </w:pPr>
          </w:p>
          <w:p>
            <w:pPr>
              <w:spacing w:line="243" w:lineRule="auto"/>
              <w:rPr>
                <w:rFonts w:hint="eastAsia" w:ascii="仿宋" w:hAnsi="仿宋" w:eastAsia="仿宋" w:cs="仿宋"/>
                <w:sz w:val="21"/>
              </w:rPr>
            </w:pPr>
          </w:p>
          <w:p>
            <w:pPr>
              <w:spacing w:line="243" w:lineRule="auto"/>
              <w:rPr>
                <w:rFonts w:hint="eastAsia" w:ascii="仿宋" w:hAnsi="仿宋" w:eastAsia="仿宋" w:cs="仿宋"/>
                <w:sz w:val="21"/>
              </w:rPr>
            </w:pPr>
          </w:p>
          <w:p>
            <w:pPr>
              <w:spacing w:line="243" w:lineRule="auto"/>
              <w:rPr>
                <w:rFonts w:hint="eastAsia" w:ascii="仿宋" w:hAnsi="仿宋" w:eastAsia="仿宋" w:cs="仿宋"/>
                <w:sz w:val="21"/>
              </w:rPr>
            </w:pPr>
          </w:p>
          <w:p>
            <w:pPr>
              <w:spacing w:line="243" w:lineRule="auto"/>
              <w:rPr>
                <w:rFonts w:hint="eastAsia" w:ascii="仿宋" w:hAnsi="仿宋" w:eastAsia="仿宋" w:cs="仿宋"/>
                <w:sz w:val="21"/>
              </w:rPr>
            </w:pPr>
          </w:p>
          <w:p>
            <w:pPr>
              <w:spacing w:line="243" w:lineRule="auto"/>
              <w:rPr>
                <w:rFonts w:hint="eastAsia" w:ascii="仿宋" w:hAnsi="仿宋" w:eastAsia="仿宋" w:cs="仿宋"/>
                <w:sz w:val="21"/>
              </w:rPr>
            </w:pPr>
          </w:p>
          <w:p>
            <w:pPr>
              <w:spacing w:before="91" w:line="253" w:lineRule="auto"/>
              <w:ind w:left="204" w:right="245" w:firstLine="70"/>
              <w:rPr>
                <w:rFonts w:hint="eastAsia" w:ascii="仿宋" w:hAnsi="仿宋" w:eastAsia="仿宋" w:cs="仿宋"/>
                <w:sz w:val="28"/>
                <w:szCs w:val="28"/>
              </w:rPr>
            </w:pPr>
            <w:r>
              <w:rPr>
                <w:rFonts w:hint="eastAsia" w:ascii="仿宋" w:hAnsi="仿宋" w:eastAsia="仿宋" w:cs="仿宋"/>
                <w:spacing w:val="2"/>
                <w:sz w:val="28"/>
                <w:szCs w:val="28"/>
                <w:lang w:eastAsia="zh-CN"/>
              </w:rPr>
              <w:t>主要</w:t>
            </w:r>
            <w:r>
              <w:rPr>
                <w:rFonts w:hint="eastAsia" w:ascii="仿宋" w:hAnsi="仿宋" w:eastAsia="仿宋" w:cs="仿宋"/>
                <w:spacing w:val="2"/>
                <w:sz w:val="28"/>
                <w:szCs w:val="28"/>
              </w:rPr>
              <w:t>事</w:t>
            </w:r>
            <w:r>
              <w:rPr>
                <w:rFonts w:hint="eastAsia" w:ascii="仿宋" w:hAnsi="仿宋" w:eastAsia="仿宋" w:cs="仿宋"/>
                <w:sz w:val="28"/>
                <w:szCs w:val="28"/>
              </w:rPr>
              <w:t>迹</w:t>
            </w:r>
          </w:p>
        </w:tc>
        <w:tc>
          <w:tcPr>
            <w:tcW w:w="6578" w:type="dxa"/>
            <w:tcBorders>
              <w:top w:val="single" w:color="000000" w:sz="2" w:space="0"/>
              <w:bottom w:val="single" w:color="000000" w:sz="2" w:space="0"/>
            </w:tcBorders>
            <w:vAlign w:val="top"/>
          </w:tcPr>
          <w:p>
            <w:pPr>
              <w:numPr>
                <w:ilvl w:val="0"/>
                <w:numId w:val="0"/>
              </w:numPr>
              <w:rPr>
                <w:rFonts w:hint="eastAsia" w:ascii="仿宋" w:hAnsi="仿宋" w:eastAsia="仿宋" w:cs="仿宋"/>
                <w:b w:val="0"/>
                <w:bCs w:val="0"/>
                <w:sz w:val="24"/>
                <w:szCs w:val="24"/>
                <w:lang w:val="en-US" w:eastAsia="zh-CN"/>
              </w:rPr>
            </w:pPr>
            <w:r>
              <w:rPr>
                <w:rFonts w:hint="eastAsia" w:ascii="仿宋" w:hAnsi="仿宋" w:eastAsia="仿宋" w:cs="仿宋"/>
                <w:b/>
                <w:bCs/>
                <w:sz w:val="28"/>
                <w:szCs w:val="28"/>
                <w:lang w:val="en-US" w:eastAsia="zh-CN"/>
              </w:rPr>
              <w:t>三、加强学习：</w:t>
            </w:r>
            <w:r>
              <w:rPr>
                <w:rFonts w:hint="default" w:ascii="仿宋" w:hAnsi="仿宋" w:eastAsia="仿宋" w:cs="仿宋"/>
                <w:sz w:val="28"/>
                <w:szCs w:val="28"/>
                <w:lang w:val="en-US" w:eastAsia="zh-CN"/>
              </w:rPr>
              <w:t>多次组织集中培训，邀请行政主管部门讲解《保障农民工工资支付条例》等政策</w:t>
            </w:r>
            <w:r>
              <w:rPr>
                <w:rFonts w:hint="eastAsia" w:ascii="仿宋" w:hAnsi="仿宋" w:eastAsia="仿宋" w:cs="仿宋"/>
                <w:sz w:val="28"/>
                <w:szCs w:val="28"/>
                <w:lang w:val="en-US" w:eastAsia="zh-CN"/>
              </w:rPr>
              <w:t>，提升公司农民工管理水平。</w:t>
            </w:r>
          </w:p>
          <w:p>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四、行业标杆：</w:t>
            </w:r>
            <w:r>
              <w:rPr>
                <w:rFonts w:hint="eastAsia" w:ascii="仿宋" w:hAnsi="仿宋" w:eastAsia="仿宋" w:cs="仿宋"/>
                <w:b w:val="0"/>
                <w:bCs w:val="0"/>
                <w:sz w:val="28"/>
                <w:szCs w:val="28"/>
                <w:lang w:val="en-US" w:eastAsia="zh-CN"/>
              </w:rPr>
              <w:t>协助株洲市住房和城乡建设局、人力资源和社会保障局制定了《株洲市建筑工人实名制项目管理标准化工作细则》，规范建筑工人实名制管理行为，提高建筑工人实名制管理水平。并受省厅邀请作为专家在湖南省建筑施工质量安全标准化之实名制管理工作培训授课。</w:t>
            </w:r>
          </w:p>
          <w:p>
            <w:pPr>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五、基础管理扎实：</w:t>
            </w:r>
            <w:r>
              <w:rPr>
                <w:rFonts w:hint="eastAsia" w:ascii="仿宋" w:hAnsi="仿宋" w:eastAsia="仿宋" w:cs="仿宋"/>
                <w:b w:val="0"/>
                <w:bCs w:val="0"/>
                <w:sz w:val="28"/>
                <w:szCs w:val="28"/>
                <w:lang w:val="en-US" w:eastAsia="zh-CN"/>
              </w:rPr>
              <w:t>项目对农民工实名制进行动态管理，对入场农民工签订劳动合同、办理工资卡及按实做好每月考勤和工资发放，实现施工现场人员底数清、基本情况清、出勤记录清、进出项目时间清、工资结算清“五清”目标</w:t>
            </w:r>
            <w:r>
              <w:rPr>
                <w:rFonts w:hint="default" w:ascii="仿宋" w:hAnsi="仿宋" w:eastAsia="仿宋" w:cs="仿宋"/>
                <w:b w:val="0"/>
                <w:bCs w:val="0"/>
                <w:sz w:val="28"/>
                <w:szCs w:val="28"/>
                <w:lang w:val="en-US" w:eastAsia="zh-CN"/>
              </w:rPr>
              <w:t>。</w:t>
            </w:r>
            <w:r>
              <w:rPr>
                <w:rFonts w:hint="eastAsia" w:ascii="仿宋" w:hAnsi="仿宋" w:eastAsia="仿宋" w:cs="仿宋"/>
                <w:b w:val="0"/>
                <w:bCs w:val="0"/>
                <w:sz w:val="28"/>
                <w:szCs w:val="28"/>
                <w:lang w:val="en-US" w:eastAsia="zh-CN"/>
              </w:rPr>
              <w:t>受国务院、省专家组专家的一致好评。</w:t>
            </w:r>
          </w:p>
          <w:p>
            <w:pPr>
              <w:rPr>
                <w:rFonts w:hint="default" w:ascii="仿宋" w:hAnsi="仿宋" w:eastAsia="仿宋" w:cs="仿宋"/>
                <w:sz w:val="21"/>
                <w:lang w:val="en-US"/>
              </w:rPr>
            </w:pPr>
            <w:r>
              <w:rPr>
                <w:rFonts w:hint="eastAsia" w:ascii="仿宋" w:hAnsi="仿宋" w:eastAsia="仿宋" w:cs="仿宋"/>
                <w:b/>
                <w:bCs/>
                <w:sz w:val="28"/>
                <w:szCs w:val="28"/>
                <w:lang w:val="en-US" w:eastAsia="zh-CN"/>
              </w:rPr>
              <w:t>六、关爱民工：</w:t>
            </w:r>
            <w:r>
              <w:rPr>
                <w:rFonts w:hint="eastAsia" w:ascii="仿宋" w:hAnsi="仿宋" w:eastAsia="仿宋" w:cs="仿宋"/>
                <w:b w:val="0"/>
                <w:bCs w:val="0"/>
                <w:sz w:val="28"/>
                <w:szCs w:val="28"/>
                <w:lang w:val="en-US" w:eastAsia="zh-CN"/>
              </w:rPr>
              <w:t>现场醒目位置设立农民工维权公示牌和宣传标语，提高农民工法律意识。同时关爱民工，多次开展慰问、送清凉等活动让劳动者“高高兴兴上班，平平安安回家”。</w:t>
            </w:r>
          </w:p>
        </w:tc>
      </w:tr>
    </w:tbl>
    <w:p>
      <w:pPr>
        <w:rPr>
          <w:rFonts w:hint="eastAsia" w:eastAsia="宋体"/>
          <w:sz w:val="21"/>
          <w:lang w:val="en-US" w:eastAsia="zh-CN"/>
        </w:rPr>
      </w:pPr>
      <w:r>
        <w:rPr>
          <w:rFonts w:ascii="Arial"/>
          <w:sz w:val="21"/>
        </w:rPr>
        <w:br w:type="textWrapping"/>
      </w:r>
      <w:r>
        <w:rPr>
          <w:rFonts w:hint="eastAsia" w:eastAsia="宋体"/>
          <w:sz w:val="21"/>
          <w:lang w:val="en-US" w:eastAsia="zh-CN"/>
        </w:rPr>
        <w:t xml:space="preserve"> </w:t>
      </w:r>
    </w:p>
    <w:p>
      <w:pPr>
        <w:rPr>
          <w:rFonts w:hint="eastAsia" w:eastAsia="宋体"/>
          <w:sz w:val="21"/>
          <w:lang w:val="en-US" w:eastAsia="zh-CN"/>
        </w:rPr>
      </w:pPr>
    </w:p>
    <w:p>
      <w:pPr>
        <w:rPr>
          <w:rFonts w:hint="eastAsia" w:eastAsia="宋体"/>
          <w:sz w:val="21"/>
          <w:lang w:val="en-US" w:eastAsia="zh-CN"/>
        </w:rPr>
      </w:pPr>
    </w:p>
    <w:p>
      <w:pPr>
        <w:rPr>
          <w:rFonts w:hint="eastAsia" w:eastAsia="宋体"/>
          <w:sz w:val="21"/>
          <w:lang w:val="en-US" w:eastAsia="zh-CN"/>
        </w:rPr>
      </w:pPr>
    </w:p>
    <w:p>
      <w:pPr>
        <w:rPr>
          <w:rFonts w:hint="eastAsia" w:eastAsia="宋体"/>
          <w:sz w:val="21"/>
          <w:lang w:val="en-US" w:eastAsia="zh-CN"/>
        </w:rPr>
      </w:pPr>
    </w:p>
    <w:p>
      <w:pPr>
        <w:rPr>
          <w:rFonts w:hint="eastAsia" w:eastAsia="宋体"/>
          <w:sz w:val="21"/>
          <w:lang w:val="en-US" w:eastAsia="zh-CN"/>
        </w:rPr>
      </w:pPr>
    </w:p>
    <w:p>
      <w:pPr>
        <w:rPr>
          <w:rFonts w:hint="eastAsia" w:eastAsia="宋体"/>
          <w:sz w:val="21"/>
          <w:lang w:val="en-US" w:eastAsia="zh-CN"/>
        </w:rPr>
      </w:pPr>
    </w:p>
    <w:p>
      <w:pPr>
        <w:rPr>
          <w:rFonts w:hint="eastAsia" w:eastAsia="宋体"/>
          <w:sz w:val="21"/>
          <w:lang w:val="en-US" w:eastAsia="zh-CN"/>
        </w:rPr>
      </w:pPr>
    </w:p>
    <w:p>
      <w:pPr>
        <w:rPr>
          <w:rFonts w:hint="eastAsia" w:eastAsia="宋体"/>
          <w:sz w:val="21"/>
          <w:lang w:val="en-US" w:eastAsia="zh-CN"/>
        </w:rPr>
      </w:pPr>
    </w:p>
    <w:p>
      <w:pPr>
        <w:rPr>
          <w:rFonts w:hint="eastAsia" w:eastAsia="宋体"/>
          <w:sz w:val="21"/>
          <w:lang w:val="en-US" w:eastAsia="zh-CN"/>
        </w:rPr>
      </w:pPr>
    </w:p>
    <w:p>
      <w:pPr>
        <w:rPr>
          <w:rFonts w:hint="eastAsia" w:eastAsia="宋体"/>
          <w:sz w:val="21"/>
          <w:lang w:val="en-US" w:eastAsia="zh-CN"/>
        </w:rPr>
      </w:pPr>
    </w:p>
    <w:p>
      <w:pPr>
        <w:rPr>
          <w:rFonts w:hint="eastAsia" w:eastAsia="宋体"/>
          <w:sz w:val="21"/>
          <w:lang w:val="en-US" w:eastAsia="zh-CN"/>
        </w:rPr>
      </w:pPr>
    </w:p>
    <w:p>
      <w:pPr>
        <w:rPr>
          <w:rFonts w:hint="eastAsia" w:eastAsia="宋体"/>
          <w:sz w:val="21"/>
          <w:lang w:val="en-US" w:eastAsia="zh-CN"/>
        </w:rPr>
      </w:pPr>
    </w:p>
    <w:p>
      <w:pPr>
        <w:rPr>
          <w:rFonts w:hint="eastAsia" w:eastAsia="宋体"/>
          <w:sz w:val="21"/>
          <w:lang w:val="en-US" w:eastAsia="zh-CN"/>
        </w:rPr>
      </w:pPr>
    </w:p>
    <w:p>
      <w:pPr>
        <w:rPr>
          <w:rFonts w:hint="eastAsia" w:eastAsia="宋体"/>
          <w:sz w:val="21"/>
          <w:lang w:val="en-US" w:eastAsia="zh-CN"/>
        </w:rPr>
      </w:pPr>
    </w:p>
    <w:p>
      <w:pPr>
        <w:rPr>
          <w:rFonts w:hint="eastAsia" w:eastAsia="宋体"/>
          <w:sz w:val="21"/>
          <w:lang w:val="en-US" w:eastAsia="zh-CN"/>
        </w:rPr>
      </w:pPr>
    </w:p>
    <w:p>
      <w:pPr>
        <w:rPr>
          <w:rFonts w:hint="eastAsia" w:eastAsia="宋体"/>
          <w:sz w:val="21"/>
          <w:lang w:val="en-US" w:eastAsia="zh-CN"/>
        </w:rPr>
      </w:pPr>
    </w:p>
    <w:p>
      <w:pPr>
        <w:rPr>
          <w:rFonts w:hint="eastAsia" w:eastAsia="宋体"/>
          <w:sz w:val="21"/>
          <w:lang w:val="en-US" w:eastAsia="zh-CN"/>
        </w:rPr>
      </w:pPr>
    </w:p>
    <w:p>
      <w:pPr>
        <w:rPr>
          <w:rFonts w:hint="eastAsia" w:eastAsia="宋体"/>
          <w:sz w:val="21"/>
          <w:lang w:val="en-US" w:eastAsia="zh-CN"/>
        </w:rPr>
      </w:pPr>
    </w:p>
    <w:p>
      <w:pPr>
        <w:rPr>
          <w:rFonts w:hint="eastAsia" w:eastAsia="宋体"/>
          <w:sz w:val="21"/>
          <w:lang w:val="en-US" w:eastAsia="zh-CN"/>
        </w:rPr>
      </w:pPr>
    </w:p>
    <w:p>
      <w:pPr>
        <w:rPr>
          <w:rFonts w:hint="eastAsia" w:eastAsia="宋体"/>
          <w:sz w:val="21"/>
          <w:lang w:val="en-US" w:eastAsia="zh-CN"/>
        </w:rPr>
      </w:pPr>
    </w:p>
    <w:p>
      <w:pPr>
        <w:rPr>
          <w:rFonts w:hint="eastAsia" w:eastAsia="宋体"/>
          <w:sz w:val="21"/>
          <w:lang w:val="en-US" w:eastAsia="zh-CN"/>
        </w:rPr>
      </w:pPr>
    </w:p>
    <w:p>
      <w:pPr>
        <w:rPr>
          <w:rFonts w:hint="eastAsia" w:eastAsia="宋体"/>
          <w:sz w:val="21"/>
          <w:lang w:val="en-US" w:eastAsia="zh-CN"/>
        </w:rPr>
      </w:pPr>
    </w:p>
    <w:p>
      <w:pPr>
        <w:rPr>
          <w:rFonts w:hint="eastAsia" w:eastAsia="宋体"/>
          <w:sz w:val="21"/>
          <w:lang w:val="en-US" w:eastAsia="zh-CN"/>
        </w:rPr>
      </w:pPr>
    </w:p>
    <w:p>
      <w:pPr>
        <w:rPr>
          <w:rFonts w:hint="eastAsia" w:eastAsia="宋体"/>
          <w:sz w:val="21"/>
          <w:lang w:val="en-US" w:eastAsia="zh-CN"/>
        </w:rPr>
      </w:pPr>
    </w:p>
    <w:p>
      <w:pPr>
        <w:rPr>
          <w:rFonts w:hint="eastAsia" w:eastAsia="宋体"/>
          <w:sz w:val="21"/>
          <w:lang w:val="en-US" w:eastAsia="zh-CN"/>
        </w:rPr>
      </w:pPr>
    </w:p>
    <w:p>
      <w:pPr>
        <w:rPr>
          <w:rFonts w:hint="eastAsia" w:eastAsia="宋体"/>
          <w:sz w:val="21"/>
          <w:lang w:val="en-US" w:eastAsia="zh-CN"/>
        </w:rPr>
      </w:pPr>
    </w:p>
    <w:p>
      <w:pPr>
        <w:spacing w:before="217" w:line="213" w:lineRule="auto"/>
        <w:ind w:left="155"/>
        <w:rPr>
          <w:rFonts w:hint="eastAsia" w:ascii="宋体" w:hAnsi="宋体" w:eastAsia="宋体" w:cs="宋体"/>
          <w:sz w:val="29"/>
          <w:szCs w:val="29"/>
          <w:lang w:eastAsia="zh-CN"/>
        </w:rPr>
      </w:pPr>
      <w:r>
        <w:rPr>
          <w:rFonts w:hint="eastAsia" w:ascii="宋体" w:hAnsi="宋体" w:eastAsia="宋体" w:cs="宋体"/>
          <w:b w:val="0"/>
          <w:bCs w:val="0"/>
          <w:spacing w:val="1"/>
          <w:sz w:val="24"/>
          <w:szCs w:val="24"/>
        </w:rPr>
        <w:t>湖南省农民工工作先进</w:t>
      </w:r>
      <w:r>
        <w:rPr>
          <w:rFonts w:hint="eastAsia" w:ascii="宋体" w:hAnsi="宋体" w:eastAsia="宋体" w:cs="宋体"/>
          <w:b w:val="0"/>
          <w:bCs w:val="0"/>
          <w:sz w:val="24"/>
          <w:szCs w:val="24"/>
        </w:rPr>
        <w:t>集体推荐对象</w:t>
      </w:r>
      <w:bookmarkStart w:id="0" w:name="_GoBack"/>
      <w:bookmarkEnd w:id="0"/>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2</w:t>
      </w:r>
      <w:r>
        <w:rPr>
          <w:rFonts w:hint="eastAsia" w:ascii="宋体" w:hAnsi="宋体" w:eastAsia="宋体" w:cs="宋体"/>
          <w:sz w:val="30"/>
          <w:szCs w:val="30"/>
          <w:lang w:eastAsia="zh-CN"/>
        </w:rPr>
        <w:t>）</w:t>
      </w:r>
    </w:p>
    <w:tbl>
      <w:tblPr>
        <w:tblStyle w:val="3"/>
        <w:tblW w:w="94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2"/>
        <w:gridCol w:w="1898"/>
        <w:gridCol w:w="2997"/>
        <w:gridCol w:w="23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2232" w:type="dxa"/>
            <w:tcBorders>
              <w:top w:val="single" w:color="000000" w:sz="2" w:space="0"/>
              <w:bottom w:val="single" w:color="000000" w:sz="2" w:space="0"/>
            </w:tcBorders>
            <w:noWrap w:val="0"/>
            <w:vAlign w:val="top"/>
          </w:tcPr>
          <w:p>
            <w:pPr>
              <w:spacing w:before="211" w:line="219" w:lineRule="auto"/>
              <w:ind w:left="545"/>
              <w:rPr>
                <w:rFonts w:ascii="宋体" w:hAnsi="宋体" w:eastAsia="宋体" w:cs="宋体"/>
                <w:sz w:val="28"/>
                <w:szCs w:val="28"/>
              </w:rPr>
            </w:pPr>
            <w:r>
              <w:rPr>
                <w:rFonts w:ascii="宋体" w:hAnsi="宋体" w:eastAsia="宋体" w:cs="宋体"/>
                <w:spacing w:val="5"/>
                <w:sz w:val="28"/>
                <w:szCs w:val="28"/>
              </w:rPr>
              <w:t>集</w:t>
            </w:r>
            <w:r>
              <w:rPr>
                <w:rFonts w:ascii="宋体" w:hAnsi="宋体" w:eastAsia="宋体" w:cs="宋体"/>
                <w:spacing w:val="3"/>
                <w:sz w:val="28"/>
                <w:szCs w:val="28"/>
              </w:rPr>
              <w:t>体名称</w:t>
            </w:r>
          </w:p>
        </w:tc>
        <w:tc>
          <w:tcPr>
            <w:tcW w:w="7226" w:type="dxa"/>
            <w:gridSpan w:val="3"/>
            <w:tcBorders>
              <w:top w:val="single" w:color="000000" w:sz="2" w:space="0"/>
              <w:bottom w:val="single" w:color="000000" w:sz="2" w:space="0"/>
            </w:tcBorders>
            <w:noWrap w:val="0"/>
            <w:vAlign w:val="center"/>
          </w:tcPr>
          <w:p>
            <w:pPr>
              <w:jc w:val="center"/>
              <w:rPr>
                <w:rFonts w:hint="eastAsia" w:eastAsia="宋体"/>
              </w:rPr>
            </w:pPr>
            <w:r>
              <w:rPr>
                <w:rFonts w:hint="eastAsia" w:eastAsia="宋体"/>
              </w:rPr>
              <w:t>湖南省第四工程有限公司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2232" w:type="dxa"/>
            <w:tcBorders>
              <w:top w:val="single" w:color="000000" w:sz="2" w:space="0"/>
              <w:bottom w:val="single" w:color="000000" w:sz="2" w:space="0"/>
            </w:tcBorders>
            <w:noWrap w:val="0"/>
            <w:vAlign w:val="top"/>
          </w:tcPr>
          <w:p>
            <w:pPr>
              <w:spacing w:before="226" w:line="219" w:lineRule="auto"/>
              <w:ind w:left="545"/>
              <w:rPr>
                <w:rFonts w:ascii="宋体" w:hAnsi="宋体" w:eastAsia="宋体" w:cs="宋体"/>
                <w:sz w:val="28"/>
                <w:szCs w:val="28"/>
              </w:rPr>
            </w:pPr>
            <w:r>
              <w:rPr>
                <w:rFonts w:ascii="宋体" w:hAnsi="宋体" w:eastAsia="宋体" w:cs="宋体"/>
                <w:spacing w:val="8"/>
                <w:sz w:val="28"/>
                <w:szCs w:val="28"/>
              </w:rPr>
              <w:t>集体性</w:t>
            </w:r>
            <w:r>
              <w:rPr>
                <w:rFonts w:ascii="宋体" w:hAnsi="宋体" w:eastAsia="宋体" w:cs="宋体"/>
                <w:spacing w:val="7"/>
                <w:sz w:val="28"/>
                <w:szCs w:val="28"/>
              </w:rPr>
              <w:t>质</w:t>
            </w:r>
          </w:p>
        </w:tc>
        <w:tc>
          <w:tcPr>
            <w:tcW w:w="1898" w:type="dxa"/>
            <w:tcBorders>
              <w:top w:val="single" w:color="000000" w:sz="2" w:space="0"/>
              <w:bottom w:val="single" w:color="000000" w:sz="2" w:space="0"/>
            </w:tcBorders>
            <w:noWrap w:val="0"/>
            <w:vAlign w:val="center"/>
          </w:tcPr>
          <w:p>
            <w:pPr>
              <w:jc w:val="center"/>
              <w:rPr>
                <w:rFonts w:hint="eastAsia" w:eastAsia="宋体"/>
              </w:rPr>
            </w:pPr>
            <w:r>
              <w:rPr>
                <w:rFonts w:hint="eastAsia" w:eastAsia="宋体"/>
              </w:rPr>
              <w:t>国有企业</w:t>
            </w:r>
          </w:p>
        </w:tc>
        <w:tc>
          <w:tcPr>
            <w:tcW w:w="2997" w:type="dxa"/>
            <w:tcBorders>
              <w:top w:val="single" w:color="000000" w:sz="2" w:space="0"/>
              <w:bottom w:val="single" w:color="000000" w:sz="2" w:space="0"/>
            </w:tcBorders>
            <w:noWrap w:val="0"/>
            <w:vAlign w:val="top"/>
          </w:tcPr>
          <w:p>
            <w:pPr>
              <w:spacing w:before="226" w:line="219" w:lineRule="auto"/>
              <w:ind w:left="935"/>
              <w:rPr>
                <w:rFonts w:ascii="宋体" w:hAnsi="宋体" w:eastAsia="宋体" w:cs="宋体"/>
                <w:sz w:val="28"/>
                <w:szCs w:val="28"/>
              </w:rPr>
            </w:pPr>
            <w:r>
              <w:rPr>
                <w:rFonts w:ascii="宋体" w:hAnsi="宋体" w:eastAsia="宋体" w:cs="宋体"/>
                <w:spacing w:val="7"/>
                <w:sz w:val="28"/>
                <w:szCs w:val="28"/>
              </w:rPr>
              <w:t>集</w:t>
            </w:r>
            <w:r>
              <w:rPr>
                <w:rFonts w:ascii="宋体" w:hAnsi="宋体" w:eastAsia="宋体" w:cs="宋体"/>
                <w:spacing w:val="5"/>
                <w:sz w:val="28"/>
                <w:szCs w:val="28"/>
              </w:rPr>
              <w:t>体级别</w:t>
            </w:r>
          </w:p>
        </w:tc>
        <w:tc>
          <w:tcPr>
            <w:tcW w:w="2331" w:type="dxa"/>
            <w:tcBorders>
              <w:top w:val="single" w:color="000000" w:sz="2" w:space="0"/>
              <w:bottom w:val="single" w:color="000000" w:sz="2" w:space="0"/>
            </w:tcBorders>
            <w:noWrap w:val="0"/>
            <w:vAlign w:val="center"/>
          </w:tcPr>
          <w:p>
            <w:pPr>
              <w:jc w:val="center"/>
              <w:rPr>
                <w:rFonts w:hint="eastAsia" w:eastAsia="宋体"/>
              </w:rPr>
            </w:pPr>
            <w:r>
              <w:rPr>
                <w:rFonts w:hint="eastAsia" w:eastAsia="宋体"/>
                <w:color w:val="0000FF"/>
              </w:rPr>
              <w:t xml:space="preserve">  </w:t>
            </w:r>
            <w:r>
              <w:rPr>
                <w:rFonts w:hint="eastAsia" w:eastAsia="宋体"/>
              </w:rPr>
              <w:t xml:space="preserve">  特 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2232" w:type="dxa"/>
            <w:tcBorders>
              <w:top w:val="single" w:color="000000" w:sz="2" w:space="0"/>
              <w:bottom w:val="single" w:color="000000" w:sz="2" w:space="0"/>
            </w:tcBorders>
            <w:noWrap w:val="0"/>
            <w:vAlign w:val="top"/>
          </w:tcPr>
          <w:p>
            <w:pPr>
              <w:spacing w:before="207" w:line="219" w:lineRule="auto"/>
              <w:ind w:left="545"/>
              <w:rPr>
                <w:rFonts w:ascii="宋体" w:hAnsi="宋体" w:eastAsia="宋体" w:cs="宋体"/>
                <w:sz w:val="28"/>
                <w:szCs w:val="28"/>
              </w:rPr>
            </w:pPr>
            <w:r>
              <w:rPr>
                <w:rFonts w:ascii="宋体" w:hAnsi="宋体" w:eastAsia="宋体" w:cs="宋体"/>
                <w:spacing w:val="3"/>
                <w:sz w:val="28"/>
                <w:szCs w:val="28"/>
              </w:rPr>
              <w:t>集体人数</w:t>
            </w:r>
          </w:p>
        </w:tc>
        <w:tc>
          <w:tcPr>
            <w:tcW w:w="1898" w:type="dxa"/>
            <w:tcBorders>
              <w:top w:val="single" w:color="000000" w:sz="2" w:space="0"/>
              <w:bottom w:val="single" w:color="000000" w:sz="2" w:space="0"/>
            </w:tcBorders>
            <w:noWrap w:val="0"/>
            <w:vAlign w:val="center"/>
          </w:tcPr>
          <w:p>
            <w:pPr>
              <w:ind w:firstLine="630" w:firstLineChars="300"/>
              <w:jc w:val="both"/>
              <w:rPr>
                <w:rFonts w:eastAsia="宋体"/>
              </w:rPr>
            </w:pPr>
            <w:r>
              <w:rPr>
                <w:rFonts w:hint="eastAsia" w:eastAsia="宋体"/>
              </w:rPr>
              <w:t xml:space="preserve">4116 人 </w:t>
            </w:r>
          </w:p>
        </w:tc>
        <w:tc>
          <w:tcPr>
            <w:tcW w:w="2997" w:type="dxa"/>
            <w:tcBorders>
              <w:top w:val="single" w:color="000000" w:sz="2" w:space="0"/>
              <w:bottom w:val="single" w:color="000000" w:sz="2" w:space="0"/>
            </w:tcBorders>
            <w:noWrap w:val="0"/>
            <w:vAlign w:val="top"/>
          </w:tcPr>
          <w:p>
            <w:pPr>
              <w:spacing w:before="207" w:line="219" w:lineRule="auto"/>
              <w:ind w:left="655"/>
              <w:rPr>
                <w:rFonts w:ascii="宋体" w:hAnsi="宋体" w:eastAsia="宋体" w:cs="宋体"/>
                <w:sz w:val="28"/>
                <w:szCs w:val="28"/>
              </w:rPr>
            </w:pPr>
            <w:r>
              <w:rPr>
                <w:rFonts w:ascii="宋体" w:hAnsi="宋体" w:eastAsia="宋体" w:cs="宋体"/>
                <w:spacing w:val="2"/>
                <w:sz w:val="28"/>
                <w:szCs w:val="28"/>
              </w:rPr>
              <w:t>集体所属单</w:t>
            </w:r>
            <w:r>
              <w:rPr>
                <w:rFonts w:ascii="宋体" w:hAnsi="宋体" w:eastAsia="宋体" w:cs="宋体"/>
                <w:sz w:val="28"/>
                <w:szCs w:val="28"/>
              </w:rPr>
              <w:t>位</w:t>
            </w:r>
          </w:p>
        </w:tc>
        <w:tc>
          <w:tcPr>
            <w:tcW w:w="2331" w:type="dxa"/>
            <w:tcBorders>
              <w:top w:val="single" w:color="000000" w:sz="2" w:space="0"/>
              <w:bottom w:val="single" w:color="000000" w:sz="2" w:space="0"/>
            </w:tcBorders>
            <w:noWrap w:val="0"/>
            <w:vAlign w:val="center"/>
          </w:tcPr>
          <w:p>
            <w:pPr>
              <w:jc w:val="center"/>
              <w:rPr>
                <w:rFonts w:hint="eastAsia" w:eastAsia="宋体"/>
              </w:rPr>
            </w:pPr>
            <w:r>
              <w:rPr>
                <w:rFonts w:hint="eastAsia" w:eastAsia="宋体"/>
              </w:rPr>
              <w:t>湖南建设投资集团有限责任公司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2232" w:type="dxa"/>
            <w:tcBorders>
              <w:top w:val="single" w:color="000000" w:sz="2" w:space="0"/>
              <w:bottom w:val="single" w:color="000000" w:sz="2" w:space="0"/>
            </w:tcBorders>
            <w:noWrap w:val="0"/>
            <w:vAlign w:val="top"/>
          </w:tcPr>
          <w:p>
            <w:pPr>
              <w:spacing w:before="227" w:line="219" w:lineRule="auto"/>
              <w:ind w:left="124"/>
              <w:rPr>
                <w:rFonts w:ascii="宋体" w:hAnsi="宋体" w:eastAsia="宋体" w:cs="宋体"/>
                <w:sz w:val="28"/>
                <w:szCs w:val="28"/>
              </w:rPr>
            </w:pPr>
            <w:r>
              <w:rPr>
                <w:rFonts w:ascii="宋体" w:hAnsi="宋体" w:eastAsia="宋体" w:cs="宋体"/>
                <w:spacing w:val="6"/>
                <w:sz w:val="28"/>
                <w:szCs w:val="28"/>
              </w:rPr>
              <w:t>集</w:t>
            </w:r>
            <w:r>
              <w:rPr>
                <w:rFonts w:ascii="宋体" w:hAnsi="宋体" w:eastAsia="宋体" w:cs="宋体"/>
                <w:spacing w:val="5"/>
                <w:sz w:val="28"/>
                <w:szCs w:val="28"/>
              </w:rPr>
              <w:t>体负责人姓名</w:t>
            </w:r>
          </w:p>
        </w:tc>
        <w:tc>
          <w:tcPr>
            <w:tcW w:w="1898" w:type="dxa"/>
            <w:tcBorders>
              <w:top w:val="single" w:color="000000" w:sz="2" w:space="0"/>
              <w:bottom w:val="single" w:color="000000" w:sz="2" w:space="0"/>
            </w:tcBorders>
            <w:noWrap w:val="0"/>
            <w:vAlign w:val="center"/>
          </w:tcPr>
          <w:p>
            <w:pPr>
              <w:jc w:val="center"/>
              <w:rPr>
                <w:rFonts w:hint="eastAsia" w:eastAsia="宋体"/>
              </w:rPr>
            </w:pPr>
            <w:r>
              <w:rPr>
                <w:rFonts w:hint="eastAsia" w:eastAsia="宋体"/>
              </w:rPr>
              <w:t>吴顺利</w:t>
            </w:r>
          </w:p>
        </w:tc>
        <w:tc>
          <w:tcPr>
            <w:tcW w:w="2997" w:type="dxa"/>
            <w:tcBorders>
              <w:top w:val="single" w:color="000000" w:sz="2" w:space="0"/>
              <w:bottom w:val="single" w:color="000000" w:sz="2" w:space="0"/>
            </w:tcBorders>
            <w:noWrap w:val="0"/>
            <w:vAlign w:val="top"/>
          </w:tcPr>
          <w:p>
            <w:pPr>
              <w:spacing w:before="227" w:line="219" w:lineRule="auto"/>
              <w:ind w:left="165"/>
              <w:rPr>
                <w:rFonts w:ascii="宋体" w:hAnsi="宋体" w:eastAsia="宋体" w:cs="宋体"/>
                <w:sz w:val="28"/>
                <w:szCs w:val="28"/>
              </w:rPr>
            </w:pPr>
            <w:r>
              <w:rPr>
                <w:rFonts w:ascii="宋体" w:hAnsi="宋体" w:eastAsia="宋体" w:cs="宋体"/>
                <w:spacing w:val="2"/>
                <w:sz w:val="28"/>
                <w:szCs w:val="28"/>
              </w:rPr>
              <w:t>集体负责人职务</w:t>
            </w:r>
            <w:r>
              <w:rPr>
                <w:rFonts w:ascii="宋体" w:hAnsi="宋体" w:eastAsia="宋体" w:cs="宋体"/>
                <w:spacing w:val="1"/>
                <w:sz w:val="28"/>
                <w:szCs w:val="28"/>
              </w:rPr>
              <w:t>/职级</w:t>
            </w:r>
          </w:p>
        </w:tc>
        <w:tc>
          <w:tcPr>
            <w:tcW w:w="2331" w:type="dxa"/>
            <w:tcBorders>
              <w:top w:val="single" w:color="000000" w:sz="2" w:space="0"/>
              <w:bottom w:val="single" w:color="000000" w:sz="2" w:space="0"/>
            </w:tcBorders>
            <w:noWrap w:val="0"/>
            <w:vAlign w:val="center"/>
          </w:tcPr>
          <w:p>
            <w:pPr>
              <w:jc w:val="center"/>
              <w:rPr>
                <w:rFonts w:eastAsia="宋体"/>
              </w:rPr>
            </w:pPr>
            <w:r>
              <w:rPr>
                <w:rFonts w:hint="eastAsia" w:eastAsia="宋体"/>
              </w:rPr>
              <w:t>党委书记、董事长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2232" w:type="dxa"/>
            <w:tcBorders>
              <w:top w:val="single" w:color="000000" w:sz="2" w:space="0"/>
              <w:bottom w:val="single" w:color="000000" w:sz="2" w:space="0"/>
            </w:tcBorders>
            <w:noWrap w:val="0"/>
            <w:vAlign w:val="top"/>
          </w:tcPr>
          <w:p>
            <w:pPr>
              <w:spacing w:before="218" w:line="219" w:lineRule="auto"/>
              <w:ind w:left="265"/>
              <w:rPr>
                <w:rFonts w:ascii="宋体" w:hAnsi="宋体" w:eastAsia="宋体" w:cs="宋体"/>
                <w:sz w:val="28"/>
                <w:szCs w:val="28"/>
              </w:rPr>
            </w:pPr>
            <w:r>
              <w:rPr>
                <w:rFonts w:ascii="宋体" w:hAnsi="宋体" w:eastAsia="宋体" w:cs="宋体"/>
                <w:spacing w:val="6"/>
                <w:sz w:val="28"/>
                <w:szCs w:val="28"/>
              </w:rPr>
              <w:t>上</w:t>
            </w:r>
            <w:r>
              <w:rPr>
                <w:rFonts w:ascii="宋体" w:hAnsi="宋体" w:eastAsia="宋体" w:cs="宋体"/>
                <w:spacing w:val="5"/>
                <w:sz w:val="28"/>
                <w:szCs w:val="28"/>
              </w:rPr>
              <w:t>级主管部门</w:t>
            </w:r>
          </w:p>
        </w:tc>
        <w:tc>
          <w:tcPr>
            <w:tcW w:w="7226" w:type="dxa"/>
            <w:gridSpan w:val="3"/>
            <w:tcBorders>
              <w:top w:val="single" w:color="000000" w:sz="2" w:space="0"/>
              <w:bottom w:val="single" w:color="000000" w:sz="2" w:space="0"/>
            </w:tcBorders>
            <w:noWrap w:val="0"/>
            <w:vAlign w:val="center"/>
          </w:tcPr>
          <w:p>
            <w:pPr>
              <w:jc w:val="center"/>
              <w:rPr>
                <w:rFonts w:hint="eastAsia" w:eastAsia="宋体"/>
              </w:rPr>
            </w:pPr>
            <w:r>
              <w:rPr>
                <w:rFonts w:hint="eastAsia" w:eastAsia="宋体"/>
              </w:rPr>
              <w:t>湖南省国资委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232" w:type="dxa"/>
            <w:tcBorders>
              <w:top w:val="single" w:color="000000" w:sz="2" w:space="0"/>
              <w:bottom w:val="single" w:color="000000" w:sz="2" w:space="0"/>
            </w:tcBorders>
            <w:noWrap w:val="0"/>
            <w:vAlign w:val="top"/>
          </w:tcPr>
          <w:p>
            <w:pPr>
              <w:spacing w:before="229" w:line="219" w:lineRule="auto"/>
              <w:ind w:left="124"/>
              <w:rPr>
                <w:rFonts w:ascii="宋体" w:hAnsi="宋体" w:eastAsia="宋体" w:cs="宋体"/>
                <w:sz w:val="28"/>
                <w:szCs w:val="28"/>
              </w:rPr>
            </w:pPr>
            <w:r>
              <w:rPr>
                <w:rFonts w:ascii="宋体" w:hAnsi="宋体" w:eastAsia="宋体" w:cs="宋体"/>
                <w:spacing w:val="-10"/>
                <w:sz w:val="28"/>
                <w:szCs w:val="28"/>
              </w:rPr>
              <w:t>通</w:t>
            </w:r>
            <w:r>
              <w:rPr>
                <w:rFonts w:ascii="宋体" w:hAnsi="宋体" w:eastAsia="宋体" w:cs="宋体"/>
                <w:spacing w:val="-7"/>
                <w:sz w:val="28"/>
                <w:szCs w:val="28"/>
              </w:rPr>
              <w:t>讯</w:t>
            </w:r>
            <w:r>
              <w:rPr>
                <w:rFonts w:ascii="宋体" w:hAnsi="宋体" w:eastAsia="宋体" w:cs="宋体"/>
                <w:spacing w:val="-5"/>
                <w:sz w:val="28"/>
                <w:szCs w:val="28"/>
              </w:rPr>
              <w:t>地址(邮编)</w:t>
            </w:r>
          </w:p>
        </w:tc>
        <w:tc>
          <w:tcPr>
            <w:tcW w:w="7226" w:type="dxa"/>
            <w:gridSpan w:val="3"/>
            <w:tcBorders>
              <w:top w:val="single" w:color="000000" w:sz="2" w:space="0"/>
              <w:bottom w:val="single" w:color="000000" w:sz="2" w:space="0"/>
            </w:tcBorders>
            <w:noWrap w:val="0"/>
            <w:vAlign w:val="center"/>
          </w:tcPr>
          <w:p>
            <w:pPr>
              <w:jc w:val="center"/>
              <w:rPr>
                <w:rFonts w:eastAsia="宋体"/>
              </w:rPr>
            </w:pPr>
            <w:r>
              <w:rPr>
                <w:rFonts w:hint="eastAsia" w:eastAsia="宋体"/>
              </w:rPr>
              <w:t>长沙市天心区中意二路617号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jc w:val="center"/>
        </w:trPr>
        <w:tc>
          <w:tcPr>
            <w:tcW w:w="2232" w:type="dxa"/>
            <w:tcBorders>
              <w:top w:val="single" w:color="000000" w:sz="2" w:space="0"/>
              <w:bottom w:val="single" w:color="000000" w:sz="2" w:space="0"/>
            </w:tcBorders>
            <w:noWrap w:val="0"/>
            <w:vAlign w:val="top"/>
          </w:tcPr>
          <w:p>
            <w:pPr>
              <w:spacing w:line="242" w:lineRule="auto"/>
            </w:pPr>
          </w:p>
          <w:p>
            <w:pPr>
              <w:spacing w:line="242" w:lineRule="auto"/>
            </w:pPr>
          </w:p>
          <w:p>
            <w:pPr>
              <w:spacing w:before="91" w:line="220" w:lineRule="auto"/>
              <w:ind w:firstLine="572" w:firstLineChars="200"/>
              <w:rPr>
                <w:rFonts w:ascii="宋体" w:hAnsi="宋体" w:eastAsia="宋体" w:cs="宋体"/>
                <w:sz w:val="28"/>
                <w:szCs w:val="28"/>
              </w:rPr>
            </w:pPr>
            <w:r>
              <w:rPr>
                <w:rFonts w:ascii="宋体" w:hAnsi="宋体" w:eastAsia="宋体" w:cs="宋体"/>
                <w:spacing w:val="3"/>
                <w:sz w:val="28"/>
                <w:szCs w:val="28"/>
              </w:rPr>
              <w:t>奖惩情况</w:t>
            </w:r>
          </w:p>
        </w:tc>
        <w:tc>
          <w:tcPr>
            <w:tcW w:w="7226" w:type="dxa"/>
            <w:gridSpan w:val="3"/>
            <w:tcBorders>
              <w:top w:val="single" w:color="000000" w:sz="2" w:space="0"/>
              <w:bottom w:val="single" w:color="000000" w:sz="2" w:space="0"/>
            </w:tcBorders>
            <w:noWrap w:val="0"/>
            <w:vAlign w:val="top"/>
          </w:tcPr>
          <w:p>
            <w:pPr>
              <w:ind w:firstLine="388"/>
              <w:jc w:val="center"/>
            </w:pPr>
          </w:p>
          <w:p>
            <w:pPr>
              <w:pStyle w:val="2"/>
              <w:rPr>
                <w:rFonts w:eastAsia="宋体"/>
              </w:rPr>
            </w:pPr>
          </w:p>
          <w:p>
            <w:pPr>
              <w:pStyle w:val="2"/>
              <w:rPr>
                <w:rFonts w:eastAsia="宋体"/>
              </w:rPr>
            </w:pPr>
            <w:r>
              <w:rPr>
                <w:rFonts w:hint="eastAsia" w:eastAsia="宋体"/>
              </w:rPr>
              <w:t xml:space="preserve">   中国建筑业企业500强、 省文明单位称号 、全国建筑业先进企业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9" w:hRule="atLeast"/>
          <w:jc w:val="center"/>
        </w:trPr>
        <w:tc>
          <w:tcPr>
            <w:tcW w:w="2232" w:type="dxa"/>
            <w:tcBorders>
              <w:top w:val="single" w:color="000000" w:sz="2" w:space="0"/>
              <w:bottom w:val="single" w:color="000000" w:sz="2" w:space="0"/>
            </w:tcBorders>
            <w:noWrap w:val="0"/>
            <w:vAlign w:val="center"/>
          </w:tcPr>
          <w:p>
            <w:pPr>
              <w:spacing w:line="318" w:lineRule="auto"/>
              <w:jc w:val="center"/>
            </w:pPr>
          </w:p>
          <w:p>
            <w:pPr>
              <w:spacing w:line="318" w:lineRule="auto"/>
              <w:jc w:val="center"/>
            </w:pPr>
          </w:p>
          <w:p>
            <w:pPr>
              <w:spacing w:line="318" w:lineRule="auto"/>
              <w:jc w:val="center"/>
            </w:pPr>
          </w:p>
          <w:p>
            <w:pPr>
              <w:spacing w:before="91" w:line="265" w:lineRule="auto"/>
              <w:ind w:left="194" w:right="245" w:firstLine="70"/>
              <w:jc w:val="center"/>
              <w:rPr>
                <w:rFonts w:ascii="宋体" w:hAnsi="宋体" w:eastAsia="宋体" w:cs="宋体"/>
                <w:sz w:val="28"/>
                <w:szCs w:val="28"/>
              </w:rPr>
            </w:pPr>
            <w:r>
              <w:rPr>
                <w:rFonts w:hint="eastAsia" w:ascii="宋体" w:hAnsi="宋体" w:eastAsia="宋体" w:cs="宋体"/>
                <w:spacing w:val="2"/>
                <w:sz w:val="28"/>
                <w:szCs w:val="28"/>
                <w:lang w:eastAsia="zh-CN"/>
              </w:rPr>
              <w:t>主要</w:t>
            </w:r>
            <w:r>
              <w:rPr>
                <w:rFonts w:ascii="宋体" w:hAnsi="宋体" w:eastAsia="宋体" w:cs="宋体"/>
                <w:spacing w:val="2"/>
                <w:sz w:val="28"/>
                <w:szCs w:val="28"/>
              </w:rPr>
              <w:t>事</w:t>
            </w:r>
            <w:r>
              <w:rPr>
                <w:rFonts w:ascii="宋体" w:hAnsi="宋体" w:eastAsia="宋体" w:cs="宋体"/>
                <w:sz w:val="28"/>
                <w:szCs w:val="28"/>
              </w:rPr>
              <w:t>迹</w:t>
            </w:r>
          </w:p>
        </w:tc>
        <w:tc>
          <w:tcPr>
            <w:tcW w:w="7226" w:type="dxa"/>
            <w:gridSpan w:val="3"/>
            <w:tcBorders>
              <w:top w:val="single" w:color="000000" w:sz="2" w:space="0"/>
              <w:bottom w:val="single" w:color="000000" w:sz="2" w:space="0"/>
            </w:tcBorders>
            <w:noWrap w:val="0"/>
            <w:vAlign w:val="top"/>
          </w:tcPr>
          <w:p>
            <w:pPr>
              <w:kinsoku/>
              <w:autoSpaceDE/>
              <w:autoSpaceDN/>
              <w:adjustRightInd/>
              <w:snapToGrid/>
              <w:spacing w:line="340" w:lineRule="exact"/>
              <w:ind w:firstLine="480" w:firstLineChars="200"/>
              <w:textAlignment w:val="auto"/>
              <w:rPr>
                <w:rFonts w:hint="eastAsia" w:ascii="仿宋_GB2312" w:eastAsia="仿宋_GB2312" w:cs="仿宋_GB2312"/>
                <w:sz w:val="24"/>
                <w:szCs w:val="24"/>
              </w:rPr>
            </w:pPr>
            <w:r>
              <w:rPr>
                <w:rFonts w:hint="eastAsia" w:ascii="仿宋_GB2312" w:eastAsia="仿宋_GB2312" w:cs="仿宋_GB2312"/>
                <w:sz w:val="24"/>
                <w:szCs w:val="24"/>
              </w:rPr>
              <w:t>1.公司始终坚持以习近平新时代中国特色社会主义思想为指导，鲜明“国企项目决不能出现拖欠农民工工资问题”导向,把保障农民工权益相关工作纳入各级党组织重点任务常议常抓。</w:t>
            </w:r>
          </w:p>
          <w:p>
            <w:pPr>
              <w:widowControl w:val="0"/>
              <w:kinsoku/>
              <w:autoSpaceDE/>
              <w:autoSpaceDN/>
              <w:adjustRightInd/>
              <w:snapToGrid/>
              <w:spacing w:line="3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2.制定了《廉洁性检查实施方案》，明确责任。党风廉政建设扎实有效，工作作风过硬，近3年来未发生任何违法违纪问题。</w:t>
            </w:r>
          </w:p>
          <w:p>
            <w:pPr>
              <w:pStyle w:val="2"/>
              <w:kinsoku/>
              <w:autoSpaceDE/>
              <w:autoSpaceDN/>
              <w:adjustRightInd/>
              <w:snapToGrid/>
              <w:spacing w:line="340" w:lineRule="exact"/>
              <w:ind w:firstLine="480"/>
              <w:textAlignment w:val="auto"/>
              <w:rPr>
                <w:rFonts w:ascii="仿宋" w:hAnsi="仿宋" w:eastAsia="仿宋" w:cs="仿宋"/>
                <w:sz w:val="24"/>
                <w:szCs w:val="24"/>
              </w:rPr>
            </w:pPr>
            <w:r>
              <w:rPr>
                <w:rFonts w:hint="eastAsia" w:ascii="仿宋" w:hAnsi="仿宋" w:eastAsia="仿宋" w:cs="仿宋"/>
                <w:sz w:val="24"/>
                <w:szCs w:val="24"/>
              </w:rPr>
              <w:t>3.制定了《保障农民工工资工作实施方案》等制度，依法保障农民工合法权益。</w:t>
            </w:r>
          </w:p>
          <w:p>
            <w:pPr>
              <w:pStyle w:val="2"/>
              <w:kinsoku/>
              <w:autoSpaceDE/>
              <w:autoSpaceDN/>
              <w:adjustRightInd/>
              <w:snapToGrid/>
              <w:spacing w:line="3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4.设立“农民工返乡购票服务点”,帮助农民工平安返乡。</w:t>
            </w:r>
          </w:p>
          <w:p>
            <w:pPr>
              <w:pStyle w:val="2"/>
              <w:kinsoku/>
              <w:autoSpaceDE/>
              <w:autoSpaceDN/>
              <w:adjustRightInd/>
              <w:snapToGrid/>
              <w:spacing w:line="3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5.坚持开展“关爱农民工，夏送清凉冬送温暖”活动。及时送去防暑防寒物资，助项目人员度过炎夏和寒冬。</w:t>
            </w:r>
          </w:p>
          <w:p>
            <w:pPr>
              <w:pStyle w:val="2"/>
              <w:kinsoku/>
              <w:autoSpaceDE/>
              <w:autoSpaceDN/>
              <w:adjustRightInd/>
              <w:snapToGrid/>
              <w:spacing w:line="3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6.先后组织开展了“阅读进工地”“艾滋病防治宣传进工地”“劳模工匠进工地”“主题教育进工地”“红色经典进工地”“文艺汇演进工地”“送法律、送安全、送健康”等活动，丰富了农民工业余文化生活，提升了救助技能，营造了和谐温暖的社会氛围。</w:t>
            </w:r>
          </w:p>
          <w:p>
            <w:pPr>
              <w:pStyle w:val="2"/>
              <w:kinsoku/>
              <w:autoSpaceDE/>
              <w:autoSpaceDN/>
              <w:adjustRightInd/>
              <w:snapToGrid/>
              <w:spacing w:line="340" w:lineRule="exact"/>
              <w:ind w:firstLine="480"/>
              <w:textAlignment w:val="auto"/>
              <w:rPr>
                <w:rFonts w:ascii="仿宋" w:hAnsi="仿宋" w:eastAsia="仿宋" w:cs="仿宋"/>
                <w:sz w:val="24"/>
                <w:szCs w:val="24"/>
              </w:rPr>
            </w:pPr>
            <w:r>
              <w:rPr>
                <w:rFonts w:hint="eastAsia" w:ascii="仿宋" w:hAnsi="仿宋" w:eastAsia="仿宋" w:cs="仿宋"/>
                <w:sz w:val="24"/>
                <w:szCs w:val="24"/>
              </w:rPr>
              <w:t>7.严格落实疫情防控要求，压实主体责任，全面组织农民工接种疫苗，联动社区、街道医院诊所组织农民工免费核酸检测，开展职业病防治宣贯。</w:t>
            </w:r>
          </w:p>
          <w:p>
            <w:pPr>
              <w:widowControl w:val="0"/>
              <w:kinsoku/>
              <w:autoSpaceDE/>
              <w:autoSpaceDN/>
              <w:adjustRightInd/>
              <w:snapToGrid/>
              <w:spacing w:line="34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8.扎实推进安康杯竞赛，</w:t>
            </w:r>
            <w:r>
              <w:rPr>
                <w:rFonts w:ascii="仿宋" w:hAnsi="仿宋" w:eastAsia="仿宋" w:cs="仿宋"/>
                <w:sz w:val="24"/>
                <w:szCs w:val="24"/>
              </w:rPr>
              <w:t>大力开展劳动竞赛</w:t>
            </w:r>
            <w:r>
              <w:rPr>
                <w:rFonts w:hint="eastAsia" w:ascii="仿宋" w:hAnsi="仿宋" w:eastAsia="仿宋" w:cs="仿宋"/>
                <w:sz w:val="24"/>
                <w:szCs w:val="24"/>
              </w:rPr>
              <w:t>，把农民工技能竞赛与作业标准化、岗位练兵等紧密结合起来，推进技能竞赛纵深拓展，全面提升农民工工作技能及整体素质。</w:t>
            </w:r>
          </w:p>
          <w:p>
            <w:pPr>
              <w:pStyle w:val="2"/>
              <w:ind w:firstLine="480"/>
            </w:pPr>
            <w:r>
              <w:rPr>
                <w:rFonts w:hint="eastAsia" w:ascii="仿宋" w:hAnsi="仿宋" w:eastAsia="仿宋" w:cs="仿宋"/>
                <w:sz w:val="24"/>
                <w:szCs w:val="24"/>
              </w:rPr>
              <w:t>9.农民工实名制工作取得成效，2022年7月公司张家界市传染病医院综合楼建设项目圆满通过国检。</w:t>
            </w:r>
          </w:p>
        </w:tc>
      </w:tr>
    </w:tbl>
    <w:p>
      <w:pPr>
        <w:pStyle w:val="2"/>
        <w:spacing w:line="600" w:lineRule="exact"/>
        <w:ind w:firstLine="0" w:firstLineChars="0"/>
        <w:rPr>
          <w:rFonts w:hint="eastAsia" w:ascii="仿宋" w:hAnsi="仿宋" w:eastAsia="仿宋" w:cs="仿宋"/>
          <w:sz w:val="32"/>
          <w:szCs w:val="32"/>
        </w:rPr>
      </w:pPr>
    </w:p>
    <w:p>
      <w:pPr>
        <w:rPr>
          <w:rFonts w:hint="eastAsia" w:eastAsia="宋体"/>
          <w:sz w:val="21"/>
          <w:lang w:val="en-US" w:eastAsia="zh-CN"/>
        </w:rPr>
      </w:pPr>
    </w:p>
    <w:sectPr>
      <w:footerReference r:id="rId6" w:type="default"/>
      <w:pgSz w:w="11890" w:h="16840"/>
      <w:pgMar w:top="1431" w:right="1625" w:bottom="986" w:left="1434" w:header="0" w:footer="51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2401F7E-8D4B-44DA-8628-FBA7DEAE50A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2000000000000000000"/>
    <w:charset w:val="86"/>
    <w:family w:val="auto"/>
    <w:pitch w:val="default"/>
    <w:sig w:usb0="800002BF" w:usb1="38CF7CFA" w:usb2="00000016" w:usb3="00000000" w:csb0="00040000" w:csb1="00000000"/>
    <w:embedRegular r:id="rId2" w:fontKey="{9CA06ED1-53D2-4238-B6C2-77A42DB5EBD3}"/>
  </w:font>
  <w:font w:name="仿宋">
    <w:panose1 w:val="02010609060101010101"/>
    <w:charset w:val="86"/>
    <w:family w:val="auto"/>
    <w:pitch w:val="default"/>
    <w:sig w:usb0="800002BF" w:usb1="38CF7CFA" w:usb2="00000016" w:usb3="00000000" w:csb0="00040001" w:csb1="00000000"/>
    <w:embedRegular r:id="rId3" w:fontKey="{5E7966FA-3AB8-449C-BEFA-74CE6A2E98B9}"/>
  </w:font>
  <w:font w:name="仿宋_GB2312">
    <w:altName w:val="仿宋"/>
    <w:panose1 w:val="00000000000000000000"/>
    <w:charset w:val="86"/>
    <w:family w:val="auto"/>
    <w:pitch w:val="default"/>
    <w:sig w:usb0="00000000" w:usb1="00000000" w:usb2="00000000" w:usb3="00000000" w:csb0="00040000" w:csb1="00000000"/>
    <w:embedRegular r:id="rId4" w:fontKey="{EA336067-517D-4A42-A9A2-D392700EB6C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56" w:lineRule="exact"/>
      <w:jc w:val="right"/>
      <w:rPr>
        <w:rFonts w:ascii="宋体" w:hAnsi="宋体" w:eastAsia="宋体" w:cs="宋体"/>
        <w:sz w:val="34"/>
        <w:szCs w:val="34"/>
      </w:rPr>
    </w:pPr>
    <w:r>
      <w:rPr>
        <w:rFonts w:ascii="宋体" w:hAnsi="宋体" w:eastAsia="宋体" w:cs="宋体"/>
        <w:spacing w:val="-4"/>
        <w:position w:val="1"/>
        <w:sz w:val="34"/>
        <w:szCs w:val="34"/>
      </w:rPr>
      <w:t>-</w:t>
    </w:r>
    <w:r>
      <w:rPr>
        <w:rFonts w:ascii="宋体" w:hAnsi="宋体" w:eastAsia="宋体" w:cs="宋体"/>
        <w:spacing w:val="-3"/>
        <w:position w:val="1"/>
        <w:sz w:val="34"/>
        <w:szCs w:val="34"/>
      </w:rPr>
      <w:t>1</w:t>
    </w:r>
    <w:r>
      <w:rPr>
        <w:rFonts w:ascii="宋体" w:hAnsi="宋体" w:eastAsia="宋体" w:cs="宋体"/>
        <w:spacing w:val="-2"/>
        <w:position w:val="1"/>
        <w:sz w:val="34"/>
        <w:szCs w:val="34"/>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70" w:lineRule="exact"/>
      <w:ind w:left="124"/>
      <w:rPr>
        <w:rFonts w:ascii="宋体" w:hAnsi="宋体" w:eastAsia="宋体" w:cs="宋体"/>
        <w:sz w:val="35"/>
        <w:szCs w:val="35"/>
      </w:rPr>
    </w:pPr>
    <w:r>
      <w:rPr>
        <w:rFonts w:ascii="宋体" w:hAnsi="宋体" w:eastAsia="宋体" w:cs="宋体"/>
        <w:spacing w:val="-1"/>
        <w:position w:val="1"/>
        <w:sz w:val="35"/>
        <w:szCs w:val="35"/>
      </w:rPr>
      <w:t>-</w:t>
    </w:r>
    <w:r>
      <w:rPr>
        <w:rFonts w:ascii="宋体" w:hAnsi="宋体" w:eastAsia="宋体" w:cs="宋体"/>
        <w:position w:val="1"/>
        <w:sz w:val="35"/>
        <w:szCs w:val="35"/>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MzNGEwYzgwNmU1OWUzZWEyZDA4NDc0M2NiZmVmMjMifQ=="/>
  </w:docVars>
  <w:rsids>
    <w:rsidRoot w:val="00000000"/>
    <w:rsid w:val="05A036DA"/>
    <w:rsid w:val="0BB43C70"/>
    <w:rsid w:val="0E664592"/>
    <w:rsid w:val="11FB302F"/>
    <w:rsid w:val="366F7BD5"/>
    <w:rsid w:val="4A5B6429"/>
    <w:rsid w:val="62242E34"/>
    <w:rsid w:val="66AB0A59"/>
    <w:rsid w:val="694E062D"/>
    <w:rsid w:val="77454C9D"/>
    <w:rsid w:val="7D393B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892</Words>
  <Characters>1021</Characters>
  <TotalTime>1</TotalTime>
  <ScaleCrop>false</ScaleCrop>
  <LinksUpToDate>false</LinksUpToDate>
  <CharactersWithSpaces>1047</CharactersWithSpaces>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2022-08-01T16:38:00Z</dcterms:created>
  <dc:creator>Kingsoft-PDF</dc:creator>
  <cp:keywords>62e791093ff9110015f6db6b</cp:keywords>
  <cp:lastModifiedBy>懷南</cp:lastModifiedBy>
  <dcterms:modified xsi:type="dcterms:W3CDTF">2022-08-15T08:39:20Z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2022-08-01T16:38:42Z</vt:filetime>
  </property>
  <property fmtid="{D5CDD505-2E9C-101B-9397-08002B2CF9AE}" pid="4" name="KSOProductBuildVer">
    <vt:lpwstr>2052-11.1.0.12302</vt:lpwstr>
  </property>
  <property fmtid="{D5CDD505-2E9C-101B-9397-08002B2CF9AE}" pid="5" name="ICV">
    <vt:lpwstr>502391A14B7E4EA98A125F0395DAC420</vt:lpwstr>
  </property>
</Properties>
</file>