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小标宋简体" w:cs="Times New Roman"/>
          <w:bCs/>
          <w:color w:val="000000"/>
          <w:sz w:val="44"/>
          <w:szCs w:val="44"/>
        </w:rPr>
      </w:pPr>
      <w:r>
        <w:rPr>
          <w:rFonts w:hint="eastAsia" w:ascii="Times New Roman" w:hAnsi="Times New Roman" w:eastAsia="方正小标宋简体" w:cs="Times New Roman"/>
          <w:bCs/>
          <w:color w:val="000000"/>
          <w:sz w:val="44"/>
          <w:szCs w:val="44"/>
        </w:rPr>
        <w:t>2022年湖南省全民健身优惠券</w:t>
      </w:r>
    </w:p>
    <w:p>
      <w:pPr>
        <w:spacing w:line="520" w:lineRule="exact"/>
        <w:jc w:val="center"/>
        <w:rPr>
          <w:rFonts w:ascii="Times New Roman" w:hAnsi="Times New Roman" w:eastAsia="方正小标宋简体" w:cs="Times New Roman"/>
          <w:bCs/>
          <w:color w:val="000000"/>
          <w:sz w:val="44"/>
          <w:szCs w:val="44"/>
        </w:rPr>
      </w:pPr>
      <w:r>
        <w:rPr>
          <w:rFonts w:hint="eastAsia" w:ascii="Times New Roman" w:hAnsi="Times New Roman" w:eastAsia="方正小标宋简体" w:cs="Times New Roman"/>
          <w:bCs/>
          <w:color w:val="000000"/>
          <w:sz w:val="44"/>
          <w:szCs w:val="44"/>
        </w:rPr>
        <w:t>合作场馆招募公告</w:t>
      </w:r>
    </w:p>
    <w:p>
      <w:pPr>
        <w:spacing w:line="520" w:lineRule="exact"/>
        <w:jc w:val="center"/>
        <w:rPr>
          <w:rFonts w:ascii="Times New Roman" w:hAnsi="Times New Roman" w:eastAsia="方正小标宋简体" w:cs="Times New Roman"/>
          <w:bCs/>
          <w:color w:val="000000"/>
          <w:sz w:val="44"/>
          <w:szCs w:val="44"/>
        </w:rPr>
      </w:pPr>
      <w:bookmarkStart w:id="0" w:name="_GoBack"/>
      <w:bookmarkEnd w:id="0"/>
    </w:p>
    <w:p>
      <w:pPr>
        <w:pStyle w:val="8"/>
        <w:spacing w:line="520" w:lineRule="exact"/>
        <w:ind w:firstLine="640" w:firstLineChars="200"/>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为推动全民健身发展，促进体育消费，根据省体育局《湖南省全民健身优惠券实施方案》相关安排，省体育局将委托华盟体育有限公司开展2022年湖南省全民健身优惠券合作场馆招募工作，现将相关事项公告如下：</w:t>
      </w:r>
    </w:p>
    <w:p>
      <w:pPr>
        <w:spacing w:line="520" w:lineRule="exact"/>
        <w:ind w:firstLine="640" w:firstLineChars="200"/>
        <w:outlineLvl w:val="0"/>
        <w:rPr>
          <w:rFonts w:ascii="黑体" w:hAnsi="黑体" w:eastAsia="黑体" w:cs="仿宋"/>
          <w:sz w:val="32"/>
          <w:szCs w:val="32"/>
        </w:rPr>
      </w:pPr>
      <w:r>
        <w:rPr>
          <w:rFonts w:hint="eastAsia" w:ascii="黑体" w:hAnsi="黑体" w:eastAsia="黑体" w:cs="仿宋"/>
          <w:sz w:val="32"/>
          <w:szCs w:val="32"/>
        </w:rPr>
        <w:t>一、招募对象</w:t>
      </w:r>
    </w:p>
    <w:p>
      <w:pPr>
        <w:pStyle w:val="8"/>
        <w:spacing w:line="520" w:lineRule="exact"/>
        <w:ind w:firstLine="640" w:firstLineChars="200"/>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长株潭地区范围内从事体育服务、培训、场馆运营等项目的经营主体、体育社会组织、体育俱乐部等。</w:t>
      </w:r>
      <w:r>
        <w:rPr>
          <w:rFonts w:hint="eastAsia" w:ascii="仿宋_GB2312" w:hAnsi="仿宋" w:eastAsia="仿宋_GB2312" w:cs="Times New Roman"/>
          <w:color w:val="000000"/>
          <w:kern w:val="2"/>
          <w:sz w:val="32"/>
          <w:szCs w:val="32"/>
        </w:rPr>
        <w:tab/>
      </w:r>
    </w:p>
    <w:p>
      <w:pPr>
        <w:spacing w:line="520" w:lineRule="exact"/>
        <w:ind w:firstLine="640" w:firstLineChars="200"/>
        <w:outlineLvl w:val="0"/>
        <w:rPr>
          <w:rFonts w:ascii="黑体" w:hAnsi="黑体" w:eastAsia="黑体" w:cs="仿宋"/>
          <w:sz w:val="32"/>
          <w:szCs w:val="32"/>
        </w:rPr>
      </w:pPr>
      <w:r>
        <w:rPr>
          <w:rFonts w:hint="eastAsia" w:ascii="黑体" w:hAnsi="黑体" w:eastAsia="黑体" w:cs="仿宋"/>
          <w:sz w:val="32"/>
          <w:szCs w:val="32"/>
        </w:rPr>
        <w:t>二、招募时间</w:t>
      </w:r>
    </w:p>
    <w:p>
      <w:pPr>
        <w:pStyle w:val="8"/>
        <w:spacing w:line="520" w:lineRule="exact"/>
        <w:ind w:firstLine="640" w:firstLineChars="200"/>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2022年7月13日-20日。</w:t>
      </w:r>
    </w:p>
    <w:p>
      <w:pPr>
        <w:spacing w:line="520" w:lineRule="exact"/>
        <w:ind w:firstLine="640" w:firstLineChars="200"/>
        <w:outlineLvl w:val="0"/>
        <w:rPr>
          <w:rFonts w:ascii="黑体" w:hAnsi="黑体" w:eastAsia="黑体" w:cs="仿宋"/>
          <w:sz w:val="32"/>
          <w:szCs w:val="32"/>
        </w:rPr>
      </w:pPr>
      <w:r>
        <w:rPr>
          <w:rFonts w:hint="eastAsia" w:ascii="黑体" w:hAnsi="黑体" w:eastAsia="黑体" w:cs="仿宋"/>
          <w:sz w:val="32"/>
          <w:szCs w:val="32"/>
        </w:rPr>
        <w:t>三、实施流程</w:t>
      </w:r>
    </w:p>
    <w:p>
      <w:pPr>
        <w:spacing w:line="520" w:lineRule="exact"/>
        <w:ind w:firstLine="640" w:firstLineChars="200"/>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场馆自愿申请——华盟体育有限公司整理汇总——报省体育局审定——签订合作协议</w:t>
      </w:r>
    </w:p>
    <w:p>
      <w:pPr>
        <w:spacing w:line="520" w:lineRule="exact"/>
        <w:ind w:firstLine="640" w:firstLineChars="200"/>
        <w:outlineLvl w:val="0"/>
        <w:rPr>
          <w:rFonts w:ascii="黑体" w:hAnsi="黑体" w:eastAsia="黑体" w:cs="仿宋"/>
          <w:sz w:val="32"/>
          <w:szCs w:val="32"/>
        </w:rPr>
      </w:pPr>
      <w:r>
        <w:rPr>
          <w:rFonts w:hint="eastAsia" w:ascii="黑体" w:hAnsi="黑体" w:eastAsia="黑体" w:cs="仿宋"/>
          <w:sz w:val="32"/>
          <w:szCs w:val="32"/>
        </w:rPr>
        <w:t>四、优惠券发放</w:t>
      </w:r>
    </w:p>
    <w:p>
      <w:pPr>
        <w:pStyle w:val="8"/>
        <w:spacing w:line="520" w:lineRule="exact"/>
        <w:ind w:firstLine="640" w:firstLineChars="200"/>
        <w:rPr>
          <w:rFonts w:hint="eastAsia"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一）委托湖南体育公共服务平台通过“运动猿平台”微信公众号子菜单“场馆预订”在线领取湖南省全民健身优惠券（10-80元面值不等），有效期内均可在湖南体育公共服务平台在线领取不等订场支付时直接进行金额抵扣。</w:t>
      </w:r>
    </w:p>
    <w:p>
      <w:pPr>
        <w:pStyle w:val="8"/>
        <w:spacing w:line="520" w:lineRule="exact"/>
        <w:ind w:firstLine="640" w:firstLineChars="200"/>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（二）</w:t>
      </w:r>
      <w:r>
        <w:rPr>
          <w:rFonts w:ascii="仿宋_GB2312" w:hAnsi="仿宋" w:eastAsia="仿宋_GB2312" w:cs="Times New Roman"/>
          <w:color w:val="000000"/>
          <w:kern w:val="2"/>
          <w:sz w:val="32"/>
          <w:szCs w:val="32"/>
        </w:rPr>
        <w:t>2022</w:t>
      </w:r>
      <w:r>
        <w:rPr>
          <w:rFonts w:hint="eastAsia" w:ascii="仿宋_GB2312" w:hAnsi="仿宋" w:eastAsia="仿宋_GB2312" w:cs="Times New Roman"/>
          <w:color w:val="000000"/>
          <w:kern w:val="2"/>
          <w:sz w:val="32"/>
          <w:szCs w:val="32"/>
        </w:rPr>
        <w:t>年湖南省全民健身优惠券分三期进行按月发放，共计三个月。各期全民健身优惠券额度，将根据发放和核销情况作适当调整。</w:t>
      </w:r>
    </w:p>
    <w:p>
      <w:pPr>
        <w:spacing w:line="520" w:lineRule="exact"/>
        <w:ind w:firstLine="640" w:firstLineChars="200"/>
        <w:outlineLvl w:val="0"/>
        <w:rPr>
          <w:rFonts w:ascii="黑体" w:hAnsi="黑体" w:eastAsia="黑体" w:cs="仿宋"/>
          <w:sz w:val="32"/>
          <w:szCs w:val="32"/>
        </w:rPr>
      </w:pPr>
      <w:r>
        <w:rPr>
          <w:rFonts w:hint="eastAsia" w:ascii="黑体" w:hAnsi="黑体" w:eastAsia="黑体" w:cs="仿宋"/>
          <w:sz w:val="32"/>
          <w:szCs w:val="32"/>
        </w:rPr>
        <w:t>五、合作场馆招募要求</w:t>
      </w:r>
    </w:p>
    <w:p>
      <w:pPr>
        <w:ind w:firstLine="640" w:firstLineChars="200"/>
        <w:rPr>
          <w:rFonts w:ascii="楷体" w:hAnsi="楷体" w:eastAsia="楷体" w:cs="宋体"/>
          <w:kern w:val="0"/>
          <w:sz w:val="32"/>
          <w:szCs w:val="32"/>
        </w:rPr>
      </w:pPr>
      <w:r>
        <w:rPr>
          <w:rFonts w:hint="eastAsia" w:ascii="楷体" w:hAnsi="楷体" w:eastAsia="楷体" w:cs="宋体"/>
          <w:kern w:val="0"/>
          <w:sz w:val="32"/>
          <w:szCs w:val="32"/>
        </w:rPr>
        <w:t>（一）范围及标准</w:t>
      </w:r>
    </w:p>
    <w:p>
      <w:pPr>
        <w:pStyle w:val="8"/>
        <w:spacing w:line="520" w:lineRule="exact"/>
        <w:ind w:firstLine="640" w:firstLineChars="200"/>
        <w:rPr>
          <w:rFonts w:hint="eastAsia"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1.依法在湖南省内进行注册的法人、其他组织或自然人；且具有独立承担民事责任的能力；良好的商业信誉和健全的财务会计制度；履行合同所必需的设备和专业技术能力；有依法缴纳税收和社会保障资金的良好记录；近三年内在经营活动中没有重大违法记录，信用状况良好，未被列入经营异常名录或者严重违法企业名单；且已购买相应的责任、意外保险；</w:t>
      </w:r>
    </w:p>
    <w:p>
      <w:pPr>
        <w:pStyle w:val="8"/>
        <w:spacing w:line="520" w:lineRule="exact"/>
        <w:ind w:firstLine="640" w:firstLineChars="200"/>
        <w:rPr>
          <w:rFonts w:hint="eastAsia"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2.场馆须具备大众健身功能并已合法正常开放，且具备提供体育公共服务所必需的场地、设施设备、人员和专业技术能力要求，提供体育类健身服务；特定项目需具有《高危险性体育项目经营许可证》；</w:t>
      </w:r>
    </w:p>
    <w:p>
      <w:pPr>
        <w:pStyle w:val="8"/>
        <w:spacing w:line="520" w:lineRule="exact"/>
        <w:ind w:firstLine="640" w:firstLineChars="200"/>
        <w:rPr>
          <w:rFonts w:hint="eastAsia"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3.防疫措施达标并提供防疫方案，每个场馆必须提供一定的简单医疗紧急处理等基本服务；</w:t>
      </w:r>
    </w:p>
    <w:p>
      <w:pPr>
        <w:pStyle w:val="8"/>
        <w:spacing w:line="520" w:lineRule="exact"/>
        <w:ind w:firstLine="640" w:firstLineChars="200"/>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4.法律、法规及有关规章制度要求的其他条件。</w:t>
      </w:r>
    </w:p>
    <w:p>
      <w:pPr>
        <w:ind w:firstLine="640" w:firstLineChars="200"/>
        <w:rPr>
          <w:rFonts w:ascii="楷体" w:hAnsi="楷体" w:eastAsia="楷体" w:cs="宋体"/>
          <w:kern w:val="0"/>
          <w:sz w:val="32"/>
          <w:szCs w:val="32"/>
        </w:rPr>
      </w:pPr>
      <w:r>
        <w:rPr>
          <w:rFonts w:hint="eastAsia" w:ascii="楷体" w:hAnsi="楷体" w:eastAsia="楷体" w:cs="宋体"/>
          <w:kern w:val="0"/>
          <w:sz w:val="32"/>
          <w:szCs w:val="32"/>
        </w:rPr>
        <w:t>（二）场馆类型及场地要求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2942"/>
        <w:gridCol w:w="4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tcPr>
          <w:p>
            <w:pPr>
              <w:spacing w:line="520" w:lineRule="exact"/>
              <w:jc w:val="center"/>
              <w:rPr>
                <w:rFonts w:ascii="仿宋_GB2312" w:hAnsi="黑体" w:eastAsia="仿宋_GB2312"/>
                <w:b/>
                <w:color w:val="000000"/>
                <w:kern w:val="0"/>
                <w:sz w:val="24"/>
                <w:szCs w:val="32"/>
              </w:rPr>
            </w:pPr>
            <w:r>
              <w:rPr>
                <w:rFonts w:hint="eastAsia" w:ascii="仿宋_GB2312" w:hAnsi="黑体" w:eastAsia="仿宋_GB2312"/>
                <w:b/>
                <w:color w:val="000000"/>
                <w:kern w:val="0"/>
                <w:sz w:val="24"/>
                <w:szCs w:val="32"/>
              </w:rPr>
              <w:t>序号</w:t>
            </w:r>
          </w:p>
        </w:tc>
        <w:tc>
          <w:tcPr>
            <w:tcW w:w="2942" w:type="dxa"/>
          </w:tcPr>
          <w:p>
            <w:pPr>
              <w:spacing w:line="520" w:lineRule="exact"/>
              <w:jc w:val="center"/>
              <w:rPr>
                <w:rFonts w:ascii="仿宋_GB2312" w:hAnsi="黑体" w:eastAsia="仿宋_GB2312"/>
                <w:b/>
                <w:color w:val="000000"/>
                <w:kern w:val="0"/>
                <w:sz w:val="24"/>
                <w:szCs w:val="32"/>
              </w:rPr>
            </w:pPr>
            <w:r>
              <w:rPr>
                <w:rFonts w:hint="eastAsia" w:ascii="仿宋_GB2312" w:hAnsi="黑体" w:eastAsia="仿宋_GB2312"/>
                <w:b/>
                <w:color w:val="000000"/>
                <w:kern w:val="0"/>
                <w:sz w:val="24"/>
                <w:szCs w:val="32"/>
              </w:rPr>
              <w:t>服务项目</w:t>
            </w:r>
          </w:p>
        </w:tc>
        <w:tc>
          <w:tcPr>
            <w:tcW w:w="4435" w:type="dxa"/>
          </w:tcPr>
          <w:p>
            <w:pPr>
              <w:spacing w:line="520" w:lineRule="exact"/>
              <w:jc w:val="center"/>
              <w:rPr>
                <w:rFonts w:ascii="仿宋_GB2312" w:hAnsi="黑体" w:eastAsia="仿宋_GB2312"/>
                <w:b/>
                <w:color w:val="000000"/>
                <w:kern w:val="0"/>
                <w:sz w:val="24"/>
                <w:szCs w:val="32"/>
              </w:rPr>
            </w:pPr>
            <w:r>
              <w:rPr>
                <w:rFonts w:hint="eastAsia" w:ascii="仿宋_GB2312" w:hAnsi="黑体" w:eastAsia="仿宋_GB2312"/>
                <w:b/>
                <w:color w:val="000000"/>
                <w:kern w:val="0"/>
                <w:sz w:val="24"/>
                <w:szCs w:val="32"/>
              </w:rPr>
              <w:t>场地标准（供参考）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1</w:t>
            </w:r>
          </w:p>
        </w:tc>
        <w:tc>
          <w:tcPr>
            <w:tcW w:w="2942"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足球</w:t>
            </w:r>
          </w:p>
        </w:tc>
        <w:tc>
          <w:tcPr>
            <w:tcW w:w="4435" w:type="dxa"/>
          </w:tcPr>
          <w:p>
            <w:pPr>
              <w:spacing w:line="40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5人制：25-42m×15-25m；7人制：45-75m×28-56m；11人制：90-120m×45-90m；4片场地以上为宜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2</w:t>
            </w:r>
          </w:p>
        </w:tc>
        <w:tc>
          <w:tcPr>
            <w:tcW w:w="2942"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篮球</w:t>
            </w:r>
          </w:p>
        </w:tc>
        <w:tc>
          <w:tcPr>
            <w:tcW w:w="4435"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28m×15m，4片以上为宜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3</w:t>
            </w:r>
          </w:p>
        </w:tc>
        <w:tc>
          <w:tcPr>
            <w:tcW w:w="2942"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网球</w:t>
            </w:r>
          </w:p>
        </w:tc>
        <w:tc>
          <w:tcPr>
            <w:tcW w:w="4435"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36m×18m，2片以上为宜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4</w:t>
            </w:r>
          </w:p>
        </w:tc>
        <w:tc>
          <w:tcPr>
            <w:tcW w:w="2942"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乒乓球</w:t>
            </w:r>
          </w:p>
        </w:tc>
        <w:tc>
          <w:tcPr>
            <w:tcW w:w="4435"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14m×7m，3片以上为宜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5</w:t>
            </w:r>
          </w:p>
        </w:tc>
        <w:tc>
          <w:tcPr>
            <w:tcW w:w="2942"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羽毛球</w:t>
            </w:r>
          </w:p>
        </w:tc>
        <w:tc>
          <w:tcPr>
            <w:tcW w:w="4435"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13.4m×6.1m，4片以上为宜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6</w:t>
            </w:r>
          </w:p>
        </w:tc>
        <w:tc>
          <w:tcPr>
            <w:tcW w:w="2942"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健身房</w:t>
            </w:r>
          </w:p>
        </w:tc>
        <w:tc>
          <w:tcPr>
            <w:tcW w:w="4435"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健身房场地标准，面积200</w:t>
            </w:r>
            <w:r>
              <w:rPr>
                <w:rFonts w:hint="eastAsia" w:ascii="宋体" w:hAnsi="宋体" w:cs="宋体"/>
                <w:color w:val="000000"/>
                <w:kern w:val="0"/>
                <w:sz w:val="24"/>
                <w:szCs w:val="32"/>
              </w:rPr>
              <w:t>㎡</w:t>
            </w:r>
            <w:r>
              <w:rPr>
                <w:rFonts w:hint="eastAsia" w:ascii="仿宋_GB2312" w:hAnsi="仿宋_GB2312" w:eastAsia="仿宋_GB2312" w:cs="仿宋_GB2312"/>
                <w:color w:val="000000"/>
                <w:kern w:val="0"/>
                <w:sz w:val="24"/>
                <w:szCs w:val="32"/>
              </w:rPr>
              <w:t>以上为宜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7</w:t>
            </w:r>
          </w:p>
        </w:tc>
        <w:tc>
          <w:tcPr>
            <w:tcW w:w="2942"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瑜伽、舞蹈</w:t>
            </w:r>
          </w:p>
        </w:tc>
        <w:tc>
          <w:tcPr>
            <w:tcW w:w="4435"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面积100</w:t>
            </w:r>
            <w:r>
              <w:rPr>
                <w:rFonts w:hint="eastAsia" w:ascii="宋体" w:hAnsi="宋体" w:cs="宋体"/>
                <w:color w:val="000000"/>
                <w:kern w:val="0"/>
                <w:sz w:val="24"/>
                <w:szCs w:val="32"/>
              </w:rPr>
              <w:t>㎡</w:t>
            </w:r>
            <w:r>
              <w:rPr>
                <w:rFonts w:hint="eastAsia" w:ascii="仿宋_GB2312" w:hAnsi="仿宋_GB2312" w:eastAsia="仿宋_GB2312" w:cs="仿宋_GB2312"/>
                <w:color w:val="000000"/>
                <w:kern w:val="0"/>
                <w:sz w:val="24"/>
                <w:szCs w:val="32"/>
              </w:rPr>
              <w:t>以上为宜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8</w:t>
            </w:r>
          </w:p>
        </w:tc>
        <w:tc>
          <w:tcPr>
            <w:tcW w:w="2942" w:type="dxa"/>
            <w:vAlign w:val="center"/>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其他项目</w:t>
            </w:r>
          </w:p>
        </w:tc>
        <w:tc>
          <w:tcPr>
            <w:tcW w:w="4435" w:type="dxa"/>
            <w:vAlign w:val="center"/>
          </w:tcPr>
          <w:p>
            <w:pPr>
              <w:spacing w:line="520" w:lineRule="exact"/>
              <w:jc w:val="center"/>
              <w:rPr>
                <w:rFonts w:ascii="仿宋_GB2312" w:hAnsi="黑体" w:eastAsia="仿宋_GB2312"/>
                <w:color w:val="000000"/>
                <w:kern w:val="0"/>
                <w:sz w:val="24"/>
                <w:szCs w:val="32"/>
              </w:rPr>
            </w:pPr>
            <w:r>
              <w:rPr>
                <w:rFonts w:hint="eastAsia" w:ascii="仿宋_GB2312" w:hAnsi="黑体" w:eastAsia="仿宋_GB2312"/>
                <w:color w:val="000000"/>
                <w:kern w:val="0"/>
                <w:sz w:val="24"/>
                <w:szCs w:val="32"/>
              </w:rPr>
              <w:t>其他特色体育健身项目场地标准</w:t>
            </w:r>
          </w:p>
        </w:tc>
      </w:tr>
    </w:tbl>
    <w:p>
      <w:pPr>
        <w:spacing w:line="520" w:lineRule="exact"/>
        <w:ind w:firstLine="640" w:firstLineChars="200"/>
        <w:outlineLvl w:val="0"/>
        <w:rPr>
          <w:rFonts w:ascii="黑体" w:hAnsi="黑体" w:eastAsia="黑体" w:cs="仿宋"/>
          <w:sz w:val="32"/>
          <w:szCs w:val="32"/>
        </w:rPr>
      </w:pPr>
      <w:r>
        <w:rPr>
          <w:rFonts w:hint="eastAsia" w:ascii="黑体" w:hAnsi="黑体" w:eastAsia="黑体" w:cs="仿宋"/>
          <w:sz w:val="32"/>
          <w:szCs w:val="32"/>
        </w:rPr>
        <w:t>六、申报资料提交</w:t>
      </w:r>
    </w:p>
    <w:p>
      <w:pPr>
        <w:ind w:firstLine="640" w:firstLineChars="200"/>
        <w:rPr>
          <w:rFonts w:ascii="楷体" w:hAnsi="楷体" w:eastAsia="楷体" w:cs="宋体"/>
          <w:kern w:val="0"/>
          <w:sz w:val="32"/>
          <w:szCs w:val="32"/>
        </w:rPr>
      </w:pPr>
      <w:r>
        <w:rPr>
          <w:rFonts w:hint="eastAsia" w:ascii="楷体" w:hAnsi="楷体" w:eastAsia="楷体" w:cs="宋体"/>
          <w:kern w:val="0"/>
          <w:sz w:val="32"/>
          <w:szCs w:val="32"/>
        </w:rPr>
        <w:t>（一）资料要求（一式两份）</w:t>
      </w:r>
    </w:p>
    <w:p>
      <w:pPr>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1.申请表（见附件）；</w:t>
      </w:r>
    </w:p>
    <w:p>
      <w:pPr>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2.营业执照或其他登记证复印件加盖公章、法定代表人或负责人身份证复印件。经营高危险性体育项目的需提供《高危险性体育项目经营许可证》；</w:t>
      </w:r>
    </w:p>
    <w:p>
      <w:pPr>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3.服务项目的开放时间和价格列表，并加盖公章；</w:t>
      </w:r>
    </w:p>
    <w:p>
      <w:pPr>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4.场馆权属证明，若为租赁场所，需提供租赁协议；</w:t>
      </w:r>
    </w:p>
    <w:p>
      <w:pPr>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5.开展健身指导和技能培训的场所需提供教练资质证明；</w:t>
      </w:r>
    </w:p>
    <w:p>
      <w:pPr>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6.场馆照片（包含场所全景、价目表等）；</w:t>
      </w:r>
    </w:p>
    <w:p>
      <w:pPr>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7.场馆需提供做好疫情防控的方案和承诺等材料；</w:t>
      </w:r>
    </w:p>
    <w:p>
      <w:pPr>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8.其他相关材料（如社会公益能力、荣誉证书等）。</w:t>
      </w:r>
    </w:p>
    <w:p>
      <w:pPr>
        <w:ind w:firstLine="640" w:firstLineChars="200"/>
        <w:rPr>
          <w:rFonts w:ascii="楷体" w:hAnsi="楷体" w:eastAsia="楷体" w:cs="宋体"/>
          <w:kern w:val="0"/>
          <w:sz w:val="32"/>
          <w:szCs w:val="32"/>
        </w:rPr>
      </w:pPr>
      <w:r>
        <w:rPr>
          <w:rFonts w:hint="eastAsia" w:ascii="楷体" w:hAnsi="楷体" w:eastAsia="楷体" w:cs="宋体"/>
          <w:kern w:val="0"/>
          <w:sz w:val="32"/>
          <w:szCs w:val="32"/>
        </w:rPr>
        <w:t>（二）资料提交</w:t>
      </w:r>
    </w:p>
    <w:p>
      <w:pPr>
        <w:pStyle w:val="8"/>
        <w:spacing w:line="520" w:lineRule="exact"/>
        <w:ind w:firstLine="640" w:firstLineChars="200"/>
        <w:rPr>
          <w:rFonts w:hint="eastAsia"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以上纸质材料需加盖公章提交，并将扫描件发送至邮箱：403619408@qq.com。华盟体育有限公司将各场馆提交的申请材料进行整理汇总，并按照要求进行资格审查，最终由省体育局审定入围场馆名单并予以公示。</w:t>
      </w:r>
    </w:p>
    <w:p>
      <w:pPr>
        <w:pStyle w:val="8"/>
        <w:spacing w:line="520" w:lineRule="exact"/>
        <w:ind w:firstLine="640" w:firstLineChars="200"/>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所有申请材料纸质原件（盖章）提交至湖南省全民健身大楼6楼612室，联系人：罗莎，联系电话：18684900667，400-9029-121（工作时间9:00-17:30）</w:t>
      </w:r>
    </w:p>
    <w:p>
      <w:pPr>
        <w:ind w:firstLine="640" w:firstLineChars="200"/>
        <w:rPr>
          <w:rFonts w:ascii="楷体" w:hAnsi="楷体" w:eastAsia="楷体" w:cs="宋体"/>
          <w:kern w:val="0"/>
          <w:sz w:val="32"/>
          <w:szCs w:val="32"/>
        </w:rPr>
      </w:pPr>
      <w:r>
        <w:rPr>
          <w:rFonts w:hint="eastAsia" w:ascii="楷体" w:hAnsi="楷体" w:eastAsia="楷体" w:cs="宋体"/>
          <w:kern w:val="0"/>
          <w:sz w:val="32"/>
          <w:szCs w:val="32"/>
        </w:rPr>
        <w:t>（三）资料要求</w:t>
      </w:r>
    </w:p>
    <w:p>
      <w:pPr>
        <w:pStyle w:val="8"/>
        <w:spacing w:line="520" w:lineRule="exact"/>
        <w:ind w:firstLine="640" w:firstLineChars="200"/>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各场馆必须如实报送申请材料，同时须配合开展后续审计检查、绩效评价等工作。对于虚假申报项目的场馆，一经查实，取消其资格，并承担相关责任。</w:t>
      </w:r>
    </w:p>
    <w:p>
      <w:pPr>
        <w:spacing w:line="520" w:lineRule="exact"/>
        <w:ind w:firstLine="640" w:firstLineChars="200"/>
        <w:outlineLvl w:val="0"/>
        <w:rPr>
          <w:rFonts w:ascii="黑体" w:hAnsi="黑体" w:eastAsia="黑体" w:cs="仿宋"/>
          <w:sz w:val="32"/>
          <w:szCs w:val="32"/>
        </w:rPr>
      </w:pPr>
      <w:r>
        <w:rPr>
          <w:rFonts w:hint="eastAsia" w:ascii="黑体" w:hAnsi="黑体" w:eastAsia="黑体" w:cs="仿宋"/>
          <w:sz w:val="32"/>
          <w:szCs w:val="32"/>
        </w:rPr>
        <w:t>七、资金结算</w:t>
      </w:r>
    </w:p>
    <w:p>
      <w:pPr>
        <w:pStyle w:val="8"/>
        <w:spacing w:line="520" w:lineRule="exact"/>
        <w:ind w:firstLine="640" w:firstLineChars="200"/>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确定为湖南省全民健身优惠券合作场馆的场馆根据全民健身优惠券核销订单数据进行结算。具体权利和义务以签订合作协议的方式明确。</w:t>
      </w:r>
    </w:p>
    <w:p>
      <w:pPr>
        <w:spacing w:line="520" w:lineRule="exact"/>
        <w:ind w:firstLine="640" w:firstLineChars="200"/>
        <w:outlineLvl w:val="0"/>
        <w:rPr>
          <w:rFonts w:ascii="黑体" w:hAnsi="黑体" w:eastAsia="黑体" w:cs="仿宋"/>
          <w:sz w:val="32"/>
          <w:szCs w:val="32"/>
        </w:rPr>
      </w:pPr>
      <w:r>
        <w:rPr>
          <w:rFonts w:hint="eastAsia" w:ascii="黑体" w:hAnsi="黑体" w:eastAsia="黑体" w:cs="仿宋"/>
          <w:sz w:val="32"/>
          <w:szCs w:val="32"/>
        </w:rPr>
        <w:t>八、宣传推广</w:t>
      </w:r>
    </w:p>
    <w:p>
      <w:pPr>
        <w:pStyle w:val="8"/>
        <w:spacing w:line="520" w:lineRule="exact"/>
        <w:ind w:firstLine="640" w:firstLineChars="200"/>
        <w:rPr>
          <w:rFonts w:hint="eastAsia"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湖南省全民健身优惠券合作场馆需配合开展宣传推广工作，包括但不限于在场馆醒目位置张贴海报、场馆前台放置宣传物料等。</w:t>
      </w:r>
    </w:p>
    <w:p>
      <w:pPr>
        <w:pStyle w:val="8"/>
        <w:spacing w:line="520" w:lineRule="exact"/>
        <w:ind w:firstLine="640" w:firstLineChars="200"/>
        <w:rPr>
          <w:rFonts w:hint="eastAsia" w:ascii="仿宋_GB2312" w:hAnsi="仿宋" w:eastAsia="仿宋_GB2312" w:cs="Times New Roman"/>
          <w:color w:val="000000"/>
          <w:kern w:val="2"/>
          <w:sz w:val="32"/>
          <w:szCs w:val="32"/>
        </w:rPr>
      </w:pPr>
    </w:p>
    <w:p>
      <w:pPr>
        <w:pStyle w:val="8"/>
        <w:spacing w:line="520" w:lineRule="exact"/>
        <w:ind w:firstLine="640" w:firstLineChars="200"/>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附件：湖南省全民健身优惠券合作场馆申请表</w:t>
      </w:r>
    </w:p>
    <w:p>
      <w:pPr>
        <w:pStyle w:val="4"/>
        <w:shd w:val="clear" w:color="auto" w:fill="FFFFFF"/>
        <w:spacing w:before="89" w:beforeAutospacing="0" w:after="240" w:afterAutospacing="0" w:line="560" w:lineRule="exact"/>
        <w:jc w:val="right"/>
        <w:rPr>
          <w:rFonts w:ascii="仿宋_GB2312" w:eastAsia="仿宋_GB2312"/>
          <w:sz w:val="32"/>
          <w:szCs w:val="32"/>
        </w:rPr>
      </w:pPr>
    </w:p>
    <w:p>
      <w:pPr>
        <w:pStyle w:val="8"/>
        <w:spacing w:line="520" w:lineRule="exact"/>
        <w:ind w:firstLine="640" w:firstLineChars="200"/>
        <w:jc w:val="right"/>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湖南省体育局</w:t>
      </w:r>
    </w:p>
    <w:p>
      <w:pPr>
        <w:pStyle w:val="8"/>
        <w:spacing w:line="520" w:lineRule="exact"/>
        <w:ind w:firstLine="640" w:firstLineChars="200"/>
        <w:jc w:val="right"/>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 xml:space="preserve"> 2022年  月  日</w:t>
      </w:r>
    </w:p>
    <w:p>
      <w:pPr>
        <w:pStyle w:val="8"/>
        <w:spacing w:line="520" w:lineRule="exact"/>
        <w:ind w:right="640"/>
        <w:rPr>
          <w:rFonts w:ascii="仿宋_GB2312" w:hAnsi="仿宋" w:eastAsia="仿宋_GB2312" w:cs="Times New Roman"/>
          <w:color w:val="000000"/>
          <w:kern w:val="2"/>
          <w:sz w:val="32"/>
          <w:szCs w:val="32"/>
        </w:rPr>
      </w:pPr>
    </w:p>
    <w:p>
      <w:pPr>
        <w:pStyle w:val="8"/>
        <w:spacing w:line="520" w:lineRule="exact"/>
        <w:ind w:right="640"/>
        <w:rPr>
          <w:rFonts w:ascii="仿宋_GB2312" w:hAnsi="仿宋" w:eastAsia="仿宋_GB2312" w:cs="Times New Roman"/>
          <w:color w:val="000000"/>
          <w:kern w:val="2"/>
          <w:sz w:val="32"/>
          <w:szCs w:val="32"/>
        </w:rPr>
      </w:pPr>
    </w:p>
    <w:p>
      <w:pPr>
        <w:pStyle w:val="8"/>
        <w:spacing w:line="520" w:lineRule="exact"/>
        <w:ind w:right="640"/>
        <w:rPr>
          <w:rFonts w:ascii="仿宋_GB2312" w:hAnsi="仿宋" w:eastAsia="仿宋_GB2312" w:cs="Times New Roman"/>
          <w:color w:val="000000"/>
          <w:kern w:val="2"/>
          <w:sz w:val="32"/>
          <w:szCs w:val="32"/>
        </w:rPr>
      </w:pPr>
    </w:p>
    <w:p>
      <w:pPr>
        <w:pStyle w:val="8"/>
        <w:spacing w:line="520" w:lineRule="exact"/>
        <w:ind w:right="640"/>
        <w:rPr>
          <w:rFonts w:ascii="仿宋_GB2312" w:hAnsi="仿宋" w:eastAsia="仿宋_GB2312" w:cs="Times New Roman"/>
          <w:color w:val="000000"/>
          <w:kern w:val="2"/>
          <w:sz w:val="32"/>
          <w:szCs w:val="32"/>
        </w:rPr>
      </w:pPr>
    </w:p>
    <w:p>
      <w:pPr>
        <w:pStyle w:val="8"/>
        <w:spacing w:line="520" w:lineRule="exact"/>
        <w:ind w:right="640"/>
        <w:rPr>
          <w:rFonts w:ascii="仿宋_GB2312" w:hAnsi="仿宋" w:eastAsia="仿宋_GB2312" w:cs="Times New Roman"/>
          <w:color w:val="000000"/>
          <w:kern w:val="2"/>
          <w:sz w:val="32"/>
          <w:szCs w:val="32"/>
        </w:rPr>
      </w:pPr>
    </w:p>
    <w:p>
      <w:pPr>
        <w:pStyle w:val="8"/>
        <w:spacing w:line="520" w:lineRule="exact"/>
        <w:ind w:right="640"/>
        <w:rPr>
          <w:rFonts w:ascii="仿宋_GB2312" w:hAnsi="仿宋" w:eastAsia="仿宋_GB2312" w:cs="Times New Roman"/>
          <w:color w:val="000000"/>
          <w:kern w:val="2"/>
          <w:sz w:val="32"/>
          <w:szCs w:val="32"/>
        </w:rPr>
      </w:pPr>
    </w:p>
    <w:p>
      <w:pPr>
        <w:pStyle w:val="8"/>
        <w:spacing w:line="520" w:lineRule="exact"/>
        <w:ind w:right="640"/>
        <w:rPr>
          <w:rFonts w:hint="eastAsia" w:ascii="仿宋_GB2312" w:hAnsi="仿宋" w:eastAsia="仿宋_GB2312" w:cs="Times New Roman"/>
          <w:color w:val="000000"/>
          <w:kern w:val="2"/>
          <w:sz w:val="32"/>
          <w:szCs w:val="32"/>
        </w:rPr>
      </w:pPr>
    </w:p>
    <w:p>
      <w:pPr>
        <w:pStyle w:val="8"/>
        <w:spacing w:line="520" w:lineRule="exact"/>
        <w:ind w:right="640"/>
        <w:rPr>
          <w:rFonts w:hint="eastAsia" w:ascii="仿宋_GB2312" w:hAnsi="仿宋" w:eastAsia="仿宋_GB2312" w:cs="Times New Roman"/>
          <w:color w:val="000000"/>
          <w:kern w:val="2"/>
          <w:sz w:val="32"/>
          <w:szCs w:val="32"/>
        </w:rPr>
      </w:pPr>
    </w:p>
    <w:p>
      <w:pPr>
        <w:pStyle w:val="8"/>
        <w:spacing w:line="520" w:lineRule="exact"/>
        <w:ind w:right="640"/>
        <w:rPr>
          <w:rFonts w:hint="eastAsia" w:ascii="仿宋_GB2312" w:hAnsi="仿宋" w:eastAsia="仿宋_GB2312" w:cs="Times New Roman"/>
          <w:color w:val="000000"/>
          <w:kern w:val="2"/>
          <w:sz w:val="32"/>
          <w:szCs w:val="32"/>
        </w:rPr>
      </w:pPr>
    </w:p>
    <w:p>
      <w:pPr>
        <w:pStyle w:val="8"/>
        <w:spacing w:line="520" w:lineRule="exact"/>
        <w:ind w:right="640"/>
        <w:rPr>
          <w:rFonts w:hint="eastAsia" w:ascii="仿宋_GB2312" w:hAnsi="仿宋" w:eastAsia="仿宋_GB2312" w:cs="Times New Roman"/>
          <w:color w:val="000000"/>
          <w:kern w:val="2"/>
          <w:sz w:val="32"/>
          <w:szCs w:val="32"/>
        </w:rPr>
      </w:pPr>
    </w:p>
    <w:p>
      <w:pPr>
        <w:pStyle w:val="8"/>
        <w:spacing w:line="520" w:lineRule="exact"/>
        <w:ind w:right="640"/>
        <w:rPr>
          <w:rFonts w:hint="eastAsia" w:ascii="仿宋_GB2312" w:hAnsi="仿宋" w:eastAsia="仿宋_GB2312" w:cs="Times New Roman"/>
          <w:color w:val="000000"/>
          <w:kern w:val="2"/>
          <w:sz w:val="32"/>
          <w:szCs w:val="32"/>
        </w:rPr>
      </w:pPr>
    </w:p>
    <w:p>
      <w:pPr>
        <w:pStyle w:val="8"/>
        <w:spacing w:line="520" w:lineRule="exact"/>
        <w:ind w:right="640"/>
        <w:rPr>
          <w:rFonts w:ascii="仿宋_GB2312" w:hAnsi="仿宋" w:eastAsia="仿宋_GB2312" w:cs="Times New Roman"/>
          <w:color w:val="000000"/>
          <w:kern w:val="2"/>
          <w:sz w:val="32"/>
          <w:szCs w:val="32"/>
        </w:rPr>
      </w:pPr>
    </w:p>
    <w:p>
      <w:pPr>
        <w:pStyle w:val="8"/>
        <w:spacing w:line="660" w:lineRule="exact"/>
        <w:ind w:right="641"/>
        <w:rPr>
          <w:rFonts w:ascii="黑体" w:hAnsi="黑体" w:eastAsia="黑体" w:cs="仿宋_GB2312"/>
          <w:kern w:val="2"/>
          <w:sz w:val="32"/>
          <w:szCs w:val="32"/>
        </w:rPr>
      </w:pPr>
      <w:r>
        <w:rPr>
          <w:rFonts w:hint="eastAsia" w:ascii="黑体" w:hAnsi="黑体" w:eastAsia="黑体" w:cs="仿宋_GB2312"/>
          <w:kern w:val="2"/>
          <w:sz w:val="32"/>
          <w:szCs w:val="32"/>
        </w:rPr>
        <w:t>附件：</w:t>
      </w:r>
    </w:p>
    <w:p>
      <w:pPr>
        <w:pStyle w:val="8"/>
        <w:spacing w:line="660" w:lineRule="exact"/>
        <w:ind w:right="-514"/>
        <w:jc w:val="center"/>
        <w:rPr>
          <w:rFonts w:ascii="仿宋_GB2312" w:hAnsi="仿宋" w:eastAsia="仿宋_GB2312" w:cs="Times New Roman"/>
          <w:kern w:val="2"/>
          <w:sz w:val="32"/>
          <w:szCs w:val="32"/>
        </w:rPr>
      </w:pPr>
      <w:r>
        <w:rPr>
          <w:rFonts w:hint="eastAsia" w:ascii="方正小标宋简体" w:hAnsi="仿宋" w:eastAsia="方正小标宋简体" w:cs="Times New Roman"/>
          <w:kern w:val="2"/>
          <w:sz w:val="44"/>
          <w:szCs w:val="32"/>
        </w:rPr>
        <w:t>湖南省全民健身优惠券合作场馆申请表</w:t>
      </w:r>
    </w:p>
    <w:p>
      <w:pPr>
        <w:pStyle w:val="8"/>
        <w:spacing w:line="660" w:lineRule="exact"/>
        <w:ind w:right="641"/>
        <w:rPr>
          <w:rFonts w:ascii="仿宋_GB2312" w:hAnsi="仿宋" w:eastAsia="仿宋_GB2312" w:cs="Times New Roman"/>
          <w:kern w:val="2"/>
          <w:sz w:val="28"/>
          <w:szCs w:val="32"/>
        </w:rPr>
      </w:pPr>
      <w:r>
        <w:rPr>
          <w:rFonts w:hint="eastAsia" w:ascii="仿宋_GB2312" w:hAnsi="仿宋" w:eastAsia="仿宋_GB2312" w:cs="Times New Roman"/>
          <w:kern w:val="2"/>
          <w:sz w:val="28"/>
          <w:szCs w:val="32"/>
        </w:rPr>
        <w:t>申请单位：（盖章）          日期 ：    年  月  日</w:t>
      </w:r>
    </w:p>
    <w:tbl>
      <w:tblPr>
        <w:tblStyle w:val="5"/>
        <w:tblW w:w="8505" w:type="dxa"/>
        <w:tblInd w:w="0" w:type="dxa"/>
        <w:tblLayout w:type="fixed"/>
        <w:tblCellMar>
          <w:top w:w="0" w:type="dxa"/>
          <w:left w:w="0" w:type="dxa"/>
          <w:bottom w:w="0" w:type="dxa"/>
          <w:right w:w="0" w:type="dxa"/>
        </w:tblCellMar>
      </w:tblPr>
      <w:tblGrid>
        <w:gridCol w:w="1545"/>
        <w:gridCol w:w="2835"/>
        <w:gridCol w:w="1380"/>
        <w:gridCol w:w="2745"/>
      </w:tblGrid>
      <w:tr>
        <w:tblPrEx>
          <w:tblCellMar>
            <w:top w:w="0" w:type="dxa"/>
            <w:left w:w="0" w:type="dxa"/>
            <w:bottom w:w="0" w:type="dxa"/>
            <w:right w:w="0" w:type="dxa"/>
          </w:tblCellMar>
        </w:tblPrEx>
        <w:trPr>
          <w:trHeight w:val="706" w:hRule="atLeast"/>
        </w:trPr>
        <w:tc>
          <w:tcPr>
            <w:tcW w:w="1545"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r>
              <w:rPr>
                <w:rFonts w:hint="eastAsia" w:ascii="仿宋_GB2312" w:hAnsi="微软雅黑" w:eastAsia="仿宋_GB2312" w:cs="宋体"/>
                <w:kern w:val="0"/>
                <w:sz w:val="24"/>
                <w:szCs w:val="23"/>
              </w:rPr>
              <w:t>场所名称</w:t>
            </w:r>
          </w:p>
        </w:tc>
        <w:tc>
          <w:tcPr>
            <w:tcW w:w="6960" w:type="dxa"/>
            <w:gridSpan w:val="3"/>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p>
        </w:tc>
      </w:tr>
      <w:tr>
        <w:tblPrEx>
          <w:tblCellMar>
            <w:top w:w="0" w:type="dxa"/>
            <w:left w:w="0" w:type="dxa"/>
            <w:bottom w:w="0" w:type="dxa"/>
            <w:right w:w="0" w:type="dxa"/>
          </w:tblCellMar>
        </w:tblPrEx>
        <w:trPr>
          <w:trHeight w:val="691" w:hRule="atLeast"/>
        </w:trPr>
        <w:tc>
          <w:tcPr>
            <w:tcW w:w="1545" w:type="dxa"/>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r>
              <w:rPr>
                <w:rFonts w:hint="eastAsia" w:ascii="仿宋_GB2312" w:hAnsi="微软雅黑" w:eastAsia="仿宋_GB2312" w:cs="宋体"/>
                <w:kern w:val="0"/>
                <w:sz w:val="24"/>
                <w:szCs w:val="23"/>
              </w:rPr>
              <w:t>申报单位</w:t>
            </w:r>
          </w:p>
        </w:tc>
        <w:tc>
          <w:tcPr>
            <w:tcW w:w="6960" w:type="dxa"/>
            <w:gridSpan w:val="3"/>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r>
              <w:rPr>
                <w:rFonts w:hint="eastAsia" w:ascii="仿宋_GB2312" w:hAnsi="微软雅黑" w:eastAsia="仿宋_GB2312" w:cs="宋体"/>
                <w:kern w:val="0"/>
                <w:sz w:val="24"/>
                <w:szCs w:val="23"/>
              </w:rPr>
              <w:t>（盖章）</w:t>
            </w:r>
          </w:p>
        </w:tc>
      </w:tr>
      <w:tr>
        <w:tblPrEx>
          <w:tblCellMar>
            <w:top w:w="0" w:type="dxa"/>
            <w:left w:w="0" w:type="dxa"/>
            <w:bottom w:w="0" w:type="dxa"/>
            <w:right w:w="0" w:type="dxa"/>
          </w:tblCellMar>
        </w:tblPrEx>
        <w:trPr>
          <w:trHeight w:val="850" w:hRule="atLeast"/>
        </w:trPr>
        <w:tc>
          <w:tcPr>
            <w:tcW w:w="1545" w:type="dxa"/>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r>
              <w:rPr>
                <w:rFonts w:hint="eastAsia" w:ascii="仿宋_GB2312" w:hAnsi="微软雅黑" w:eastAsia="仿宋_GB2312" w:cs="宋体"/>
                <w:kern w:val="0"/>
                <w:sz w:val="24"/>
                <w:szCs w:val="23"/>
              </w:rPr>
              <w:t>申报单位组织形式</w:t>
            </w:r>
          </w:p>
        </w:tc>
        <w:tc>
          <w:tcPr>
            <w:tcW w:w="6960" w:type="dxa"/>
            <w:gridSpan w:val="3"/>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r>
              <w:rPr>
                <w:rFonts w:hint="eastAsia" w:ascii="仿宋_GB2312" w:hAnsi="微软雅黑" w:eastAsia="仿宋_GB2312" w:cs="宋体"/>
                <w:kern w:val="0"/>
                <w:sz w:val="24"/>
                <w:szCs w:val="23"/>
              </w:rPr>
              <w:t xml:space="preserve">□企业（□国有 □民营 □混合所有制） □社会团体 </w:t>
            </w:r>
          </w:p>
          <w:p>
            <w:pPr>
              <w:widowControl/>
              <w:jc w:val="left"/>
              <w:rPr>
                <w:rFonts w:ascii="仿宋_GB2312" w:hAnsi="微软雅黑" w:eastAsia="仿宋_GB2312" w:cs="宋体"/>
                <w:kern w:val="0"/>
                <w:sz w:val="24"/>
                <w:szCs w:val="23"/>
              </w:rPr>
            </w:pPr>
            <w:r>
              <w:rPr>
                <w:rFonts w:hint="eastAsia" w:ascii="仿宋_GB2312" w:hAnsi="微软雅黑" w:eastAsia="仿宋_GB2312" w:cs="宋体"/>
                <w:kern w:val="0"/>
                <w:sz w:val="24"/>
                <w:szCs w:val="23"/>
              </w:rPr>
              <w:t>□民办非企业     □其他（说明 ）</w:t>
            </w:r>
          </w:p>
        </w:tc>
      </w:tr>
      <w:tr>
        <w:tblPrEx>
          <w:tblCellMar>
            <w:top w:w="0" w:type="dxa"/>
            <w:left w:w="0" w:type="dxa"/>
            <w:bottom w:w="0" w:type="dxa"/>
            <w:right w:w="0" w:type="dxa"/>
          </w:tblCellMar>
        </w:tblPrEx>
        <w:trPr>
          <w:trHeight w:val="619" w:hRule="atLeast"/>
        </w:trPr>
        <w:tc>
          <w:tcPr>
            <w:tcW w:w="1545" w:type="dxa"/>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r>
              <w:rPr>
                <w:rFonts w:hint="eastAsia" w:ascii="仿宋_GB2312" w:hAnsi="微软雅黑" w:eastAsia="仿宋_GB2312" w:cs="宋体"/>
                <w:kern w:val="0"/>
                <w:sz w:val="24"/>
                <w:szCs w:val="23"/>
              </w:rPr>
              <w:t>法定代表人（负责人）</w:t>
            </w:r>
          </w:p>
        </w:tc>
        <w:tc>
          <w:tcPr>
            <w:tcW w:w="2835" w:type="dxa"/>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p>
        </w:tc>
        <w:tc>
          <w:tcPr>
            <w:tcW w:w="1380"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r>
              <w:rPr>
                <w:rFonts w:hint="eastAsia" w:ascii="仿宋_GB2312" w:hAnsi="微软雅黑" w:eastAsia="仿宋_GB2312" w:cs="宋体"/>
                <w:kern w:val="0"/>
                <w:sz w:val="24"/>
                <w:szCs w:val="23"/>
              </w:rPr>
              <w:t>联系电话</w:t>
            </w:r>
          </w:p>
        </w:tc>
        <w:tc>
          <w:tcPr>
            <w:tcW w:w="2745"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p>
        </w:tc>
      </w:tr>
      <w:tr>
        <w:tblPrEx>
          <w:tblCellMar>
            <w:top w:w="0" w:type="dxa"/>
            <w:left w:w="0" w:type="dxa"/>
            <w:bottom w:w="0" w:type="dxa"/>
            <w:right w:w="0" w:type="dxa"/>
          </w:tblCellMar>
        </w:tblPrEx>
        <w:trPr>
          <w:trHeight w:val="590" w:hRule="atLeast"/>
        </w:trPr>
        <w:tc>
          <w:tcPr>
            <w:tcW w:w="1545" w:type="dxa"/>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r>
              <w:rPr>
                <w:rFonts w:hint="eastAsia" w:ascii="仿宋_GB2312" w:hAnsi="微软雅黑" w:eastAsia="仿宋_GB2312" w:cs="宋体"/>
                <w:kern w:val="0"/>
                <w:sz w:val="24"/>
                <w:szCs w:val="23"/>
              </w:rPr>
              <w:t>申报联系人</w:t>
            </w:r>
          </w:p>
        </w:tc>
        <w:tc>
          <w:tcPr>
            <w:tcW w:w="2835" w:type="dxa"/>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p>
        </w:tc>
        <w:tc>
          <w:tcPr>
            <w:tcW w:w="1380" w:type="dxa"/>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r>
              <w:rPr>
                <w:rFonts w:hint="eastAsia" w:ascii="仿宋_GB2312" w:hAnsi="微软雅黑" w:eastAsia="仿宋_GB2312" w:cs="宋体"/>
                <w:kern w:val="0"/>
                <w:sz w:val="24"/>
                <w:szCs w:val="23"/>
              </w:rPr>
              <w:t>联系电话</w:t>
            </w:r>
          </w:p>
        </w:tc>
        <w:tc>
          <w:tcPr>
            <w:tcW w:w="2745" w:type="dxa"/>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p>
        </w:tc>
      </w:tr>
      <w:tr>
        <w:tblPrEx>
          <w:tblCellMar>
            <w:top w:w="0" w:type="dxa"/>
            <w:left w:w="0" w:type="dxa"/>
            <w:bottom w:w="0" w:type="dxa"/>
            <w:right w:w="0" w:type="dxa"/>
          </w:tblCellMar>
        </w:tblPrEx>
        <w:trPr>
          <w:trHeight w:val="634" w:hRule="atLeast"/>
        </w:trPr>
        <w:tc>
          <w:tcPr>
            <w:tcW w:w="1545" w:type="dxa"/>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r>
              <w:rPr>
                <w:rFonts w:hint="eastAsia" w:ascii="仿宋_GB2312" w:hAnsi="微软雅黑" w:eastAsia="仿宋_GB2312" w:cs="宋体"/>
                <w:kern w:val="0"/>
                <w:sz w:val="24"/>
                <w:szCs w:val="23"/>
              </w:rPr>
              <w:t>场所地址</w:t>
            </w:r>
          </w:p>
        </w:tc>
        <w:tc>
          <w:tcPr>
            <w:tcW w:w="6960" w:type="dxa"/>
            <w:gridSpan w:val="3"/>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p>
        </w:tc>
      </w:tr>
      <w:tr>
        <w:tblPrEx>
          <w:tblCellMar>
            <w:top w:w="0" w:type="dxa"/>
            <w:left w:w="0" w:type="dxa"/>
            <w:bottom w:w="0" w:type="dxa"/>
            <w:right w:w="0" w:type="dxa"/>
          </w:tblCellMar>
        </w:tblPrEx>
        <w:trPr>
          <w:trHeight w:val="590" w:hRule="atLeast"/>
        </w:trPr>
        <w:tc>
          <w:tcPr>
            <w:tcW w:w="1545" w:type="dxa"/>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r>
              <w:rPr>
                <w:rFonts w:hint="eastAsia" w:ascii="仿宋_GB2312" w:hAnsi="微软雅黑" w:eastAsia="仿宋_GB2312" w:cs="宋体"/>
                <w:kern w:val="0"/>
                <w:sz w:val="24"/>
                <w:szCs w:val="23"/>
              </w:rPr>
              <w:t>场馆是否自愿提供配套营销补贴</w:t>
            </w:r>
          </w:p>
        </w:tc>
        <w:tc>
          <w:tcPr>
            <w:tcW w:w="6960" w:type="dxa"/>
            <w:gridSpan w:val="3"/>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r>
              <w:rPr>
                <w:rFonts w:hint="eastAsia" w:ascii="仿宋_GB2312" w:hAnsi="微软雅黑" w:eastAsia="仿宋_GB2312" w:cs="宋体"/>
                <w:kern w:val="0"/>
                <w:sz w:val="24"/>
                <w:szCs w:val="23"/>
              </w:rPr>
              <w:t>□是，意向额度（     元）    □否</w:t>
            </w:r>
          </w:p>
        </w:tc>
      </w:tr>
      <w:tr>
        <w:tblPrEx>
          <w:tblCellMar>
            <w:top w:w="0" w:type="dxa"/>
            <w:left w:w="0" w:type="dxa"/>
            <w:bottom w:w="0" w:type="dxa"/>
            <w:right w:w="0" w:type="dxa"/>
          </w:tblCellMar>
        </w:tblPrEx>
        <w:trPr>
          <w:trHeight w:val="1181" w:hRule="atLeast"/>
        </w:trPr>
        <w:tc>
          <w:tcPr>
            <w:tcW w:w="1545" w:type="dxa"/>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r>
              <w:rPr>
                <w:rFonts w:hint="eastAsia" w:ascii="仿宋_GB2312" w:hAnsi="微软雅黑" w:eastAsia="仿宋_GB2312" w:cs="宋体"/>
                <w:kern w:val="0"/>
                <w:sz w:val="24"/>
                <w:szCs w:val="23"/>
              </w:rPr>
              <w:t>场所体育</w:t>
            </w:r>
          </w:p>
          <w:p>
            <w:pPr>
              <w:widowControl/>
              <w:jc w:val="left"/>
              <w:rPr>
                <w:rFonts w:ascii="仿宋_GB2312" w:hAnsi="微软雅黑" w:eastAsia="仿宋_GB2312" w:cs="宋体"/>
                <w:kern w:val="0"/>
                <w:sz w:val="24"/>
                <w:szCs w:val="23"/>
              </w:rPr>
            </w:pPr>
            <w:r>
              <w:rPr>
                <w:rFonts w:hint="eastAsia" w:ascii="仿宋_GB2312" w:hAnsi="微软雅黑" w:eastAsia="仿宋_GB2312" w:cs="宋体"/>
                <w:kern w:val="0"/>
                <w:sz w:val="24"/>
                <w:szCs w:val="23"/>
              </w:rPr>
              <w:t>服务项目</w:t>
            </w:r>
          </w:p>
        </w:tc>
        <w:tc>
          <w:tcPr>
            <w:tcW w:w="6960" w:type="dxa"/>
            <w:gridSpan w:val="3"/>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p>
        </w:tc>
      </w:tr>
      <w:tr>
        <w:tblPrEx>
          <w:tblCellMar>
            <w:top w:w="0" w:type="dxa"/>
            <w:left w:w="0" w:type="dxa"/>
            <w:bottom w:w="0" w:type="dxa"/>
            <w:right w:w="0" w:type="dxa"/>
          </w:tblCellMar>
        </w:tblPrEx>
        <w:trPr>
          <w:trHeight w:val="1224" w:hRule="atLeast"/>
        </w:trPr>
        <w:tc>
          <w:tcPr>
            <w:tcW w:w="1545" w:type="dxa"/>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r>
              <w:rPr>
                <w:rFonts w:hint="eastAsia" w:ascii="仿宋_GB2312" w:hAnsi="微软雅黑" w:eastAsia="仿宋_GB2312" w:cs="宋体"/>
                <w:kern w:val="0"/>
                <w:sz w:val="24"/>
                <w:szCs w:val="23"/>
              </w:rPr>
              <w:t>场地面积（</w:t>
            </w:r>
            <w:r>
              <w:rPr>
                <w:rFonts w:hint="eastAsia" w:ascii="仿宋_GB2312" w:hAnsi="宋体" w:eastAsia="宋体" w:cs="宋体"/>
                <w:kern w:val="0"/>
                <w:sz w:val="24"/>
                <w:szCs w:val="23"/>
              </w:rPr>
              <w:t>㎡</w:t>
            </w:r>
            <w:r>
              <w:rPr>
                <w:rFonts w:hint="eastAsia" w:ascii="仿宋_GB2312" w:hAnsi="微软雅黑" w:eastAsia="仿宋_GB2312" w:cs="微软雅黑"/>
                <w:kern w:val="0"/>
                <w:sz w:val="24"/>
                <w:szCs w:val="23"/>
              </w:rPr>
              <w:t>）</w:t>
            </w:r>
            <w:r>
              <w:rPr>
                <w:rFonts w:hint="eastAsia" w:ascii="仿宋_GB2312" w:hAnsi="微软雅黑" w:eastAsia="仿宋_GB2312" w:cs="宋体"/>
                <w:kern w:val="0"/>
                <w:sz w:val="24"/>
                <w:szCs w:val="23"/>
              </w:rPr>
              <w:t>/场地数量</w:t>
            </w:r>
          </w:p>
        </w:tc>
        <w:tc>
          <w:tcPr>
            <w:tcW w:w="6960" w:type="dxa"/>
            <w:gridSpan w:val="3"/>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p>
        </w:tc>
      </w:tr>
      <w:tr>
        <w:tblPrEx>
          <w:tblCellMar>
            <w:top w:w="0" w:type="dxa"/>
            <w:left w:w="0" w:type="dxa"/>
            <w:bottom w:w="0" w:type="dxa"/>
            <w:right w:w="0" w:type="dxa"/>
          </w:tblCellMar>
        </w:tblPrEx>
        <w:trPr>
          <w:trHeight w:val="1152" w:hRule="atLeast"/>
        </w:trPr>
        <w:tc>
          <w:tcPr>
            <w:tcW w:w="1545" w:type="dxa"/>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r>
              <w:rPr>
                <w:rFonts w:hint="eastAsia" w:ascii="仿宋_GB2312" w:hAnsi="微软雅黑" w:eastAsia="仿宋_GB2312" w:cs="宋体"/>
                <w:kern w:val="0"/>
                <w:sz w:val="24"/>
                <w:szCs w:val="23"/>
              </w:rPr>
              <w:t>设施设备及数量</w:t>
            </w:r>
          </w:p>
        </w:tc>
        <w:tc>
          <w:tcPr>
            <w:tcW w:w="6960" w:type="dxa"/>
            <w:gridSpan w:val="3"/>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p>
        </w:tc>
      </w:tr>
      <w:tr>
        <w:tblPrEx>
          <w:tblCellMar>
            <w:top w:w="0" w:type="dxa"/>
            <w:left w:w="0" w:type="dxa"/>
            <w:bottom w:w="0" w:type="dxa"/>
            <w:right w:w="0" w:type="dxa"/>
          </w:tblCellMar>
        </w:tblPrEx>
        <w:trPr>
          <w:trHeight w:val="1483" w:hRule="atLeast"/>
        </w:trPr>
        <w:tc>
          <w:tcPr>
            <w:tcW w:w="1545" w:type="dxa"/>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r>
              <w:rPr>
                <w:rFonts w:hint="eastAsia" w:ascii="仿宋_GB2312" w:hAnsi="微软雅黑" w:eastAsia="仿宋_GB2312" w:cs="宋体"/>
                <w:kern w:val="0"/>
                <w:sz w:val="24"/>
                <w:szCs w:val="23"/>
              </w:rPr>
              <w:t>宣传区域</w:t>
            </w:r>
          </w:p>
        </w:tc>
        <w:tc>
          <w:tcPr>
            <w:tcW w:w="6960" w:type="dxa"/>
            <w:gridSpan w:val="3"/>
            <w:tcBorders>
              <w:top w:val="nil"/>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jc w:val="left"/>
              <w:rPr>
                <w:rFonts w:ascii="仿宋_GB2312" w:hAnsi="微软雅黑" w:eastAsia="仿宋_GB2312" w:cs="宋体"/>
                <w:kern w:val="0"/>
                <w:sz w:val="24"/>
                <w:szCs w:val="23"/>
              </w:rPr>
            </w:pPr>
            <w:r>
              <w:rPr>
                <w:rFonts w:hint="eastAsia" w:ascii="仿宋_GB2312" w:hAnsi="微软雅黑" w:eastAsia="仿宋_GB2312" w:cs="宋体"/>
                <w:kern w:val="0"/>
                <w:sz w:val="24"/>
                <w:szCs w:val="23"/>
              </w:rPr>
              <w:t>□墙体海报  □前台海报□展架  □电子显示屏  □其他（说明 ）</w:t>
            </w:r>
          </w:p>
        </w:tc>
      </w:tr>
    </w:tbl>
    <w:p>
      <w:pPr>
        <w:pStyle w:val="8"/>
        <w:spacing w:line="520" w:lineRule="exact"/>
        <w:ind w:right="640"/>
      </w:pPr>
      <w:r>
        <w:rPr>
          <w:rFonts w:hint="eastAsia" w:ascii="仿宋_GB2312" w:hAnsi="仿宋" w:eastAsia="仿宋_GB2312" w:cs="Times New Roman"/>
          <w:kern w:val="2"/>
          <w:sz w:val="24"/>
          <w:szCs w:val="24"/>
        </w:rPr>
        <w:t>注：填写前请认真阅读《2022年湖南省全民健身优惠券合作场馆招募公告》，认真如实填写，不得漏填错填</w:t>
      </w:r>
      <w:r>
        <w:rPr>
          <w:rFonts w:hint="eastAsia" w:ascii="仿宋_GB2312" w:hAnsi="仿宋" w:eastAsia="仿宋_GB2312" w:cs="Times New Roman"/>
          <w:color w:val="000000"/>
          <w:kern w:val="2"/>
          <w:sz w:val="24"/>
          <w:szCs w:val="24"/>
        </w:rPr>
        <w:t>，自行承担由于弄虚作假或填写不当所引起的一切后果与责任。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MzIwNTljZGI4ZjdkZGM1MTEyNjE5ZDg3MjRiMjIifQ=="/>
  </w:docVars>
  <w:rsids>
    <w:rsidRoot w:val="00063165"/>
    <w:rsid w:val="00063165"/>
    <w:rsid w:val="000D3AF0"/>
    <w:rsid w:val="0013314A"/>
    <w:rsid w:val="0014360B"/>
    <w:rsid w:val="001B142E"/>
    <w:rsid w:val="001C5305"/>
    <w:rsid w:val="00295F89"/>
    <w:rsid w:val="002B6369"/>
    <w:rsid w:val="002C0FA4"/>
    <w:rsid w:val="002E4A9D"/>
    <w:rsid w:val="00316AC3"/>
    <w:rsid w:val="00321E39"/>
    <w:rsid w:val="00373989"/>
    <w:rsid w:val="003931DD"/>
    <w:rsid w:val="00395A32"/>
    <w:rsid w:val="003B69F5"/>
    <w:rsid w:val="004851B2"/>
    <w:rsid w:val="00495C70"/>
    <w:rsid w:val="004B185D"/>
    <w:rsid w:val="004B4FD7"/>
    <w:rsid w:val="004B78CD"/>
    <w:rsid w:val="004D74B8"/>
    <w:rsid w:val="00500654"/>
    <w:rsid w:val="00665C9B"/>
    <w:rsid w:val="00685586"/>
    <w:rsid w:val="006E24DA"/>
    <w:rsid w:val="0077279E"/>
    <w:rsid w:val="00814833"/>
    <w:rsid w:val="008A7EBA"/>
    <w:rsid w:val="008D6E0A"/>
    <w:rsid w:val="0092222B"/>
    <w:rsid w:val="00A25E91"/>
    <w:rsid w:val="00A80C78"/>
    <w:rsid w:val="00B81834"/>
    <w:rsid w:val="00B95542"/>
    <w:rsid w:val="00BF5E8D"/>
    <w:rsid w:val="00C97A9D"/>
    <w:rsid w:val="00CA6E15"/>
    <w:rsid w:val="00CB26E5"/>
    <w:rsid w:val="00D35711"/>
    <w:rsid w:val="00D87F1D"/>
    <w:rsid w:val="00DB52AE"/>
    <w:rsid w:val="00DD2B63"/>
    <w:rsid w:val="00E200E5"/>
    <w:rsid w:val="00E3520E"/>
    <w:rsid w:val="00E367A6"/>
    <w:rsid w:val="00E94E2C"/>
    <w:rsid w:val="00ED6842"/>
    <w:rsid w:val="00EF28DA"/>
    <w:rsid w:val="00F13C7C"/>
    <w:rsid w:val="6F7A6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rPr>
  </w:style>
  <w:style w:type="paragraph" w:customStyle="1" w:styleId="8">
    <w:name w:val="p0"/>
    <w:basedOn w:val="1"/>
    <w:qFormat/>
    <w:uiPriority w:val="0"/>
    <w:pPr>
      <w:widowControl/>
    </w:pPr>
    <w:rPr>
      <w:kern w:val="0"/>
      <w:szCs w:val="21"/>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1768</Words>
  <Characters>1906</Characters>
  <Lines>14</Lines>
  <Paragraphs>4</Paragraphs>
  <TotalTime>28</TotalTime>
  <ScaleCrop>false</ScaleCrop>
  <LinksUpToDate>false</LinksUpToDate>
  <CharactersWithSpaces>1957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2022-07-07T01:17:00Z</dcterms:created>
  <dc:creator>Administrator</dc:creator>
  <cp:lastModifiedBy>Administrator</cp:lastModifiedBy>
  <cp:lastPrinted>2022-07-07T01:17:00Z</cp:lastPrinted>
  <dcterms:modified xsi:type="dcterms:W3CDTF">2022-07-11T11:09:55Z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E479BE538BEE41EEA27A6CBA0B26087D</vt:lpwstr>
  </property>
</Properties>
</file>