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/>
        </w:rPr>
        <w:t>回龙圩管理区</w:t>
      </w:r>
      <w:r>
        <w:rPr>
          <w:rFonts w:hint="eastAsia"/>
          <w:lang w:eastAsia="zh-CN"/>
        </w:rPr>
        <w:t>拟推荐为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永州市</w:t>
      </w:r>
      <w:r>
        <w:rPr>
          <w:rFonts w:hint="eastAsia"/>
        </w:rPr>
        <w:t>三八红旗手(集体)等先进个人和先进集体名单</w:t>
      </w:r>
    </w:p>
    <w:p>
      <w:pPr>
        <w:pStyle w:val="2"/>
        <w:rPr>
          <w:rFonts w:hint="eastAsia"/>
        </w:rPr>
      </w:pPr>
    </w:p>
    <w:p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一、先进个人名单</w:t>
      </w:r>
    </w:p>
    <w:bookmarkEnd w:id="0"/>
    <w:p>
      <w:pPr>
        <w:ind w:left="1920" w:hanging="1920" w:hangingChars="600"/>
        <w:rPr>
          <w:rFonts w:hint="eastAsia"/>
          <w:lang w:eastAsia="zh-CN"/>
        </w:rPr>
      </w:pPr>
      <w:r>
        <w:rPr>
          <w:rFonts w:hint="eastAsia"/>
          <w:lang w:eastAsia="zh-CN"/>
        </w:rPr>
        <w:t>三八红旗手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回龙圩管理区工会联合会副主席、</w:t>
      </w:r>
    </w:p>
    <w:p>
      <w:pPr>
        <w:ind w:left="1920" w:leftChars="600" w:firstLine="320" w:firstLineChars="1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女职委主任、人社局副局长邹文琴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巾帼建功标兵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兴隆村委会、村支部书记</w:t>
      </w:r>
      <w:r>
        <w:rPr>
          <w:rFonts w:hint="eastAsia"/>
          <w:lang w:val="en-US" w:eastAsia="zh-CN"/>
        </w:rPr>
        <w:t xml:space="preserve">  卢红英</w:t>
      </w:r>
    </w:p>
    <w:p>
      <w:pPr>
        <w:pStyle w:val="2"/>
        <w:jc w:val="both"/>
        <w:rPr>
          <w:rFonts w:hint="default" w:cs="仿宋_GB2312" w:asciiTheme="minorHAnsi" w:hAnsiTheme="minorHAnsi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asciiTheme="minorHAnsi" w:hAnsiTheme="minorHAnsi" w:eastAsiaTheme="minorEastAsia"/>
          <w:kern w:val="2"/>
          <w:sz w:val="32"/>
          <w:szCs w:val="32"/>
          <w:lang w:val="en-US" w:eastAsia="zh-CN" w:bidi="ar-SA"/>
        </w:rPr>
        <w:t>五美家庭</w:t>
      </w:r>
      <w:r>
        <w:rPr>
          <w:rFonts w:hint="eastAsia" w:cs="仿宋_GB2312" w:asciiTheme="minorHAnsi" w:eastAsiaTheme="minorEastAsia"/>
          <w:kern w:val="2"/>
          <w:sz w:val="32"/>
          <w:szCs w:val="32"/>
          <w:lang w:val="en-US" w:eastAsia="zh-CN" w:bidi="ar-SA"/>
        </w:rPr>
        <w:t xml:space="preserve">      永州市回龙圩管理区   奉明国家庭</w:t>
      </w:r>
    </w:p>
    <w:p>
      <w:pPr>
        <w:adjustRightInd w:val="0"/>
        <w:snapToGrid w:val="0"/>
        <w:spacing w:line="320" w:lineRule="exact"/>
        <w:jc w:val="both"/>
        <w:rPr>
          <w:rFonts w:hint="eastAsia"/>
          <w:lang w:eastAsia="zh-CN"/>
        </w:rPr>
      </w:pPr>
    </w:p>
    <w:p>
      <w:pPr>
        <w:adjustRightInd w:val="0"/>
        <w:snapToGrid w:val="0"/>
        <w:spacing w:line="320" w:lineRule="exact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最美家庭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永州市</w:t>
      </w:r>
      <w:r>
        <w:rPr>
          <w:rFonts w:hint="eastAsia"/>
          <w:lang w:val="en-US" w:eastAsia="zh-CN"/>
        </w:rPr>
        <w:t>回龙圩管理区回龙新村  欧满清</w:t>
      </w:r>
      <w:r>
        <w:rPr>
          <w:rFonts w:hint="eastAsia"/>
          <w:lang w:eastAsia="zh-CN"/>
        </w:rPr>
        <w:t>家庭</w:t>
      </w:r>
    </w:p>
    <w:p>
      <w:pPr>
        <w:pStyle w:val="2"/>
        <w:ind w:left="2240" w:hanging="2240" w:hangingChars="700"/>
        <w:jc w:val="both"/>
        <w:rPr>
          <w:rFonts w:hint="default" w:cs="仿宋_GB2312" w:asciiTheme="minorHAnsi" w:hAnsiTheme="minorHAnsi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asciiTheme="minorHAnsi" w:hAnsiTheme="minorHAnsi" w:eastAsiaTheme="minorEastAsia"/>
          <w:kern w:val="2"/>
          <w:sz w:val="32"/>
          <w:szCs w:val="32"/>
          <w:lang w:val="en-US" w:eastAsia="zh-CN" w:bidi="ar-SA"/>
        </w:rPr>
        <w:t>最美基层人</w:t>
      </w:r>
      <w:r>
        <w:rPr>
          <w:rFonts w:hint="eastAsia" w:cs="仿宋_GB2312" w:asciiTheme="minorHAnsi" w:eastAsiaTheme="minorEastAsia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cs="仿宋_GB2312" w:asciiTheme="minorHAnsi" w:hAnsiTheme="minorHAnsi" w:eastAsiaTheme="minorEastAsia"/>
          <w:kern w:val="2"/>
          <w:sz w:val="32"/>
          <w:szCs w:val="32"/>
          <w:lang w:val="en-US" w:eastAsia="zh-CN" w:bidi="ar-SA"/>
        </w:rPr>
        <w:t>回龙圩管理区妇联主席、</w:t>
      </w:r>
      <w:r>
        <w:rPr>
          <w:rFonts w:hint="eastAsia" w:cs="仿宋_GB2312" w:asciiTheme="minorHAnsi" w:hAnsiTheme="minorHAnsi" w:eastAsiaTheme="minorEastAsia"/>
          <w:kern w:val="2"/>
          <w:sz w:val="32"/>
          <w:szCs w:val="32"/>
          <w:lang w:val="en-US" w:eastAsia="zh-CN" w:bidi="ar-SA"/>
        </w:rPr>
        <w:t>党委</w:t>
      </w:r>
      <w:r>
        <w:rPr>
          <w:rFonts w:hint="default" w:cs="仿宋_GB2312" w:asciiTheme="minorHAnsi" w:hAnsiTheme="minorHAnsi" w:eastAsiaTheme="minorEastAsia"/>
          <w:kern w:val="2"/>
          <w:sz w:val="32"/>
          <w:szCs w:val="32"/>
          <w:lang w:val="en-US" w:eastAsia="zh-CN" w:bidi="ar-SA"/>
        </w:rPr>
        <w:t>宣传部副部长</w:t>
      </w:r>
      <w:r>
        <w:rPr>
          <w:rFonts w:hint="eastAsia" w:cs="仿宋_GB2312" w:asciiTheme="minorHAnsi" w:eastAsiaTheme="minorEastAsia"/>
          <w:kern w:val="2"/>
          <w:sz w:val="32"/>
          <w:szCs w:val="32"/>
          <w:lang w:val="en-US" w:eastAsia="zh-CN" w:bidi="ar-SA"/>
        </w:rPr>
        <w:t xml:space="preserve">  何冰芳</w:t>
      </w:r>
    </w:p>
    <w:p>
      <w:pPr>
        <w:adjustRightInd w:val="0"/>
        <w:snapToGrid w:val="0"/>
        <w:spacing w:line="320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二、先进集体名单</w:t>
      </w: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三八红旗集体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CN"/>
        </w:rPr>
        <w:t>永州市回龙圩管理区民政局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巾帼建功先进集体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永州市回龙圩管理区回龙圩镇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巾帼文明岗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管理区财政局</w:t>
      </w:r>
    </w:p>
    <w:p>
      <w:pPr>
        <w:ind w:left="5120" w:hanging="5120" w:hangingChars="1600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维护妇女儿童权益先进集体</w:t>
      </w:r>
      <w:r>
        <w:rPr>
          <w:rFonts w:hint="eastAsia"/>
          <w:lang w:val="en-US" w:eastAsia="zh-CN"/>
        </w:rPr>
        <w:t xml:space="preserve"> 永州市公安局回龙圩管理区中心派出所</w:t>
      </w:r>
      <w:r>
        <w:rPr>
          <w:rFonts w:hint="default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402FA"/>
    <w:rsid w:val="76DF558B"/>
    <w:rsid w:val="7E4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center"/>
    </w:pPr>
    <w:rPr>
      <w:rFonts w:ascii="仿宋_GB2312" w:eastAsia="仿宋_GB2312" w:hAnsiTheme="minorHAnsi" w:cstheme="minorBidi"/>
      <w:kern w:val="2"/>
      <w:sz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2022-01-28T09:07:44Z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BF06ACAC3C7E4C1B8B9097A62DE3A94E</vt:lpwstr>
  </property>
</Properties>
</file>