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46" w:tblpY="2103"/>
        <w:tblOverlap w:val="never"/>
        <w:tblW w:w="1429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899"/>
        <w:gridCol w:w="855"/>
        <w:gridCol w:w="855"/>
        <w:gridCol w:w="2250"/>
        <w:gridCol w:w="1800"/>
        <w:gridCol w:w="1272"/>
        <w:gridCol w:w="1134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29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仿宋" w:hAnsi="仿宋" w:eastAsia="仿宋"/>
                <w:sz w:val="44"/>
                <w:szCs w:val="44"/>
              </w:rPr>
              <w:t>蓝山县人民检察院2021年公开选调工作人员</w:t>
            </w:r>
            <w:r>
              <w:rPr>
                <w:rFonts w:hint="eastAsia" w:ascii="仿宋" w:hAnsi="仿宋" w:eastAsia="仿宋"/>
                <w:sz w:val="44"/>
                <w:szCs w:val="44"/>
                <w:lang w:val="en-US" w:eastAsia="zh-CN"/>
              </w:rPr>
              <w:t>具体条件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遴选单位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遴选岗位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遴选职位工作性质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遴选人数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法律职业资格证书要求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蓝山县人民检察院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检察官助理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协助员额检察官办理案件。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35周岁以下（1985年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日及以后出生）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及以上和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相应学位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法律职业资格证书A证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司法行政人员（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承担单位会计财务等工作。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35周岁以下（1985年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日及以后出生）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经济学类会计学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两年及以上财务工作经历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E2A1A"/>
    <w:rsid w:val="7F5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2021-12-29T02:25:00Z</dcterms:created>
  <dc:creator>乖乖女还是怪怪女？</dc:creator>
  <cp:lastModifiedBy>乖乖女还是怪怪女？</cp:lastModifiedBy>
  <dcterms:modified xsi:type="dcterms:W3CDTF">2021-12-29T02:26:32Z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7B43465F53E344858E145EC9C7FC480F</vt:lpwstr>
  </property>
</Properties>
</file>