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0"/>
        <w:jc w:val="both"/>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附件1</w:t>
      </w:r>
      <w:bookmarkStart w:id="0" w:name="_GoBack"/>
      <w:bookmarkEnd w:id="0"/>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0"/>
        <w:jc w:val="center"/>
        <w:textAlignment w:val="baseline"/>
        <w:rPr>
          <w:rStyle w:val="5"/>
          <w:rFonts w:ascii="方正黑体_GBK" w:hAnsi="方正黑体_GBK" w:eastAsia="方正黑体_GBK"/>
          <w:b w:val="0"/>
          <w:i w:val="0"/>
          <w:caps w:val="0"/>
          <w:color w:val="333333"/>
          <w:spacing w:val="0"/>
          <w:w w:val="100"/>
          <w:kern w:val="0"/>
          <w:sz w:val="44"/>
          <w:szCs w:val="44"/>
          <w:lang w:val="en-US" w:eastAsia="zh-CN"/>
        </w:rPr>
      </w:pPr>
      <w:r>
        <w:rPr>
          <w:rStyle w:val="5"/>
          <w:rFonts w:ascii="方正黑体_GBK" w:hAnsi="方正黑体_GBK" w:eastAsia="方正黑体_GBK"/>
          <w:b w:val="0"/>
          <w:i w:val="0"/>
          <w:caps w:val="0"/>
          <w:color w:val="333333"/>
          <w:spacing w:val="0"/>
          <w:w w:val="100"/>
          <w:kern w:val="0"/>
          <w:sz w:val="44"/>
          <w:szCs w:val="44"/>
          <w:lang w:val="en-US" w:eastAsia="zh-CN"/>
        </w:rPr>
        <w:t>国家社会保障卡办理流程</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both"/>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一、未办理国家社保卡人员，可按以下方式申领：</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1.现场申领。申领人携带本人有效身份证件到当地发卡银行即时制卡服务网点现场采集信息，现场制卡并激活。</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2.线上申领。申领人通过“智慧人社”APP提交个人制卡信息后，携带本人有效身份证件到本人选定的发卡银行即时制卡服务网点现场领卡并激活。</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3.其他情形。无民事行为能力和限制民事行为能力人员以及行动不便的老年人、残疾人等特殊人群，可以由监护人或者其他代理人办理国家社保卡业务。办理时，除提交被监护人或被代理人的有效身份证件外，还需提交代理人有效身份证件及合法代理关系证明。确有其他特殊情况需要上门服务的，可向当地发卡银行申请提供上门服务。</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both"/>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二、已办理国家社保卡人员，需确认本人国家社保卡能否正常使用：</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1.国家社保卡丢失、损坏的，持卡人需持本人有效身份证件到当地发卡银行即时制卡服务网点办理补换卡手续;跨行办理换卡须先到原发卡银行网点注销原社会保障卡，再选择其他银行即时制卡服务网点制卡并激活。</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1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2.国家社保卡未激活或超过6个月无交易被自动冻结的，需持本人有效身份证件和国家社保卡到发卡银行网点办理激活手续。</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525" w:lineRule="atLeast"/>
        <w:ind w:left="0" w:right="0" w:firstLine="645"/>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3.忘记社保卡金融账户密码的，需持本人有效身份证件和社会保障卡到发卡银行网点办理金融密码重置手续。</w:t>
      </w:r>
    </w:p>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240" w:lineRule="auto"/>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p>
    <w:p>
      <w:pPr>
        <w:snapToGrid/>
        <w:spacing w:before="0" w:beforeAutospacing="0" w:after="0" w:afterAutospacing="0" w:line="240" w:lineRule="auto"/>
        <w:jc w:val="both"/>
        <w:textAlignment w:val="baseline"/>
        <w:rPr>
          <w:rStyle w:val="5"/>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122D1"/>
    <w:rsid w:val="0A11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tmlNormal"/>
    <w:basedOn w:val="1"/>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character" w:customStyle="1" w:styleId="5">
    <w:name w:val="NormalCharacter"/>
    <w:link w:val="1"/>
    <w:semiHidden/>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2021-11-10T11:17:00Z</dcterms:created>
  <dc:creator>lenovo</dc:creator>
  <cp:lastModifiedBy>lenovo</cp:lastModifiedBy>
  <dcterms:modified xsi:type="dcterms:W3CDTF">2021-11-10T11:17:36Z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4699A2D19B9048FD85268A79C8847DFB</vt:lpwstr>
  </property>
</Properties>
</file>