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0"/>
        <w:jc w:val="both"/>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附件1</w:t>
      </w:r>
      <w:bookmarkStart w:id="0" w:name="_GoBack"/>
      <w:bookmarkEnd w:id="0"/>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0"/>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 </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0"/>
        <w:jc w:val="center"/>
        <w:textAlignment w:val="baseline"/>
        <w:rPr>
          <w:rStyle w:val="5"/>
          <w:rFonts w:ascii="方正黑体_GBK" w:hAnsi="方正黑体_GBK" w:eastAsia="方正黑体_GBK"/>
          <w:b w:val="0"/>
          <w:i w:val="0"/>
          <w:caps w:val="0"/>
          <w:color w:val="333333"/>
          <w:spacing w:val="0"/>
          <w:w w:val="100"/>
          <w:kern w:val="0"/>
          <w:sz w:val="44"/>
          <w:szCs w:val="44"/>
          <w:lang w:val="en-US" w:eastAsia="zh-CN"/>
        </w:rPr>
      </w:pPr>
      <w:r>
        <w:rPr>
          <w:rStyle w:val="5"/>
          <w:rFonts w:ascii="方正黑体_GBK" w:hAnsi="方正黑体_GBK" w:eastAsia="方正黑体_GBK"/>
          <w:b w:val="0"/>
          <w:i w:val="0"/>
          <w:caps w:val="0"/>
          <w:color w:val="333333"/>
          <w:spacing w:val="0"/>
          <w:w w:val="100"/>
          <w:kern w:val="0"/>
          <w:sz w:val="44"/>
          <w:szCs w:val="44"/>
          <w:lang w:val="en-US" w:eastAsia="zh-CN"/>
        </w:rPr>
        <w:t>国家社会保障卡办理流程</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45"/>
        <w:jc w:val="both"/>
        <w:textAlignment w:val="baseline"/>
        <w:rPr>
          <w:rStyle w:val="5"/>
          <w:rFonts w:ascii="仿宋_GB2312" w:hAnsi="仿宋_GB2312" w:eastAsia="仿宋_GB2312" w:cs="仿宋_GB2312"/>
          <w:b/>
          <w:bCs/>
          <w:i w:val="0"/>
          <w:caps w:val="0"/>
          <w:color w:val="333333"/>
          <w:spacing w:val="0"/>
          <w:w w:val="100"/>
          <w:kern w:val="0"/>
          <w:sz w:val="32"/>
          <w:szCs w:val="32"/>
          <w:lang w:val="en-US" w:eastAsia="zh-CN"/>
        </w:rPr>
      </w:pPr>
      <w:r>
        <w:rPr>
          <w:rStyle w:val="5"/>
          <w:rFonts w:ascii="仿宋_GB2312" w:hAnsi="仿宋_GB2312" w:eastAsia="仿宋_GB2312" w:cs="仿宋_GB2312"/>
          <w:b/>
          <w:bCs/>
          <w:i w:val="0"/>
          <w:caps w:val="0"/>
          <w:color w:val="333333"/>
          <w:spacing w:val="0"/>
          <w:w w:val="100"/>
          <w:kern w:val="0"/>
          <w:sz w:val="32"/>
          <w:szCs w:val="32"/>
          <w:lang w:val="en-US" w:eastAsia="zh-CN"/>
        </w:rPr>
        <w:t>一、未办理国家社保卡人员，可按以下方式申领：</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45"/>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1.现场申领。申领人携带本人有效身份证件到当地发卡银行即时制卡服务网点现场采集信息，现场制卡并激活。</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45"/>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2.线上申领。申领人通过“智慧人社”APP提交个人制卡信息后，携带本人有效身份证件到本人选定的发卡银行即时制卡服务网点现场领卡并激活。</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45"/>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3.其他情形。无民事行为能力和限制民事行为能力人员以及行动不便的老年人、残疾人等特殊人群，可以由监护人或者其他代理人办理国家社保卡业务。办理时，除提交被监护人或被代理人的有效身份证件外，还需提交代理人有效身份证件及合法代理关系证明。确有其他特殊情况需要上门服务的，可向当地发卡银行申请提供上门服务。</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45"/>
        <w:jc w:val="both"/>
        <w:textAlignment w:val="baseline"/>
        <w:rPr>
          <w:rStyle w:val="5"/>
          <w:rFonts w:ascii="仿宋_GB2312" w:hAnsi="仿宋_GB2312" w:eastAsia="仿宋_GB2312" w:cs="仿宋_GB2312"/>
          <w:b/>
          <w:bCs/>
          <w:i w:val="0"/>
          <w:caps w:val="0"/>
          <w:color w:val="333333"/>
          <w:spacing w:val="0"/>
          <w:w w:val="100"/>
          <w:kern w:val="0"/>
          <w:sz w:val="32"/>
          <w:szCs w:val="32"/>
          <w:lang w:val="en-US" w:eastAsia="zh-CN"/>
        </w:rPr>
      </w:pPr>
      <w:r>
        <w:rPr>
          <w:rStyle w:val="5"/>
          <w:rFonts w:ascii="仿宋_GB2312" w:hAnsi="仿宋_GB2312" w:eastAsia="仿宋_GB2312" w:cs="仿宋_GB2312"/>
          <w:b/>
          <w:bCs/>
          <w:i w:val="0"/>
          <w:caps w:val="0"/>
          <w:color w:val="333333"/>
          <w:spacing w:val="0"/>
          <w:w w:val="100"/>
          <w:kern w:val="0"/>
          <w:sz w:val="32"/>
          <w:szCs w:val="32"/>
          <w:lang w:val="en-US" w:eastAsia="zh-CN"/>
        </w:rPr>
        <w:t>二、已办理国家社保卡人员，需确认本人国家社保卡能否正常使用：</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45"/>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1.国家社保卡丢失、损坏的，持卡人需持本人有效身份证件到当地发卡银行即时制卡服务网点办理补换卡手续;跨行办理换卡须先到原发卡银行网点注销原社会保障卡，再选择其他银行即时制卡服务网点制卡并激活。</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15"/>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2.国家社保卡未激活或超过6个月无交易被自动冻结的，需持本人有效身份证件和国家社保卡到发卡银行网点办理激活手续。</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525" w:lineRule="atLeast"/>
        <w:ind w:left="0" w:right="0" w:firstLine="645"/>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3.忘记社保卡金融账户密码的，需持本人有效身份证件和社会保障卡到发卡银行网点办理金融密码重置手续。</w:t>
      </w:r>
    </w:p>
    <w:p>
      <w:pPr>
        <w:pStyle w:val="4"/>
        <w:widowControl/>
        <w:pBdr>
          <w:top w:val="none" w:color="auto" w:sz="0" w:space="0"/>
          <w:left w:val="none" w:color="auto" w:sz="0" w:space="0"/>
          <w:bottom w:val="none" w:color="auto" w:sz="0" w:space="0"/>
          <w:right w:val="none" w:color="auto" w:sz="0" w:space="0"/>
        </w:pBdr>
        <w:shd w:val="clear" w:color="auto" w:fill="FFFFFF"/>
        <w:snapToGrid/>
        <w:spacing w:before="0" w:beforeAutospacing="1" w:after="0" w:afterAutospacing="1" w:line="240" w:lineRule="auto"/>
        <w:ind w:left="0" w:right="0" w:firstLine="0"/>
        <w:jc w:val="left"/>
        <w:textAlignment w:val="baseline"/>
        <w:rPr>
          <w:rStyle w:val="5"/>
          <w:rFonts w:ascii="仿宋_GB2312" w:hAnsi="仿宋_GB2312" w:eastAsia="仿宋_GB2312"/>
          <w:b w:val="0"/>
          <w:i w:val="0"/>
          <w:caps w:val="0"/>
          <w:color w:val="333333"/>
          <w:spacing w:val="0"/>
          <w:w w:val="100"/>
          <w:kern w:val="0"/>
          <w:sz w:val="32"/>
          <w:szCs w:val="32"/>
          <w:lang w:val="en-US" w:eastAsia="zh-CN"/>
        </w:rPr>
      </w:pPr>
      <w:r>
        <w:rPr>
          <w:rStyle w:val="5"/>
          <w:rFonts w:ascii="仿宋_GB2312" w:hAnsi="仿宋_GB2312" w:eastAsia="仿宋_GB2312"/>
          <w:b w:val="0"/>
          <w:i w:val="0"/>
          <w:caps w:val="0"/>
          <w:color w:val="333333"/>
          <w:spacing w:val="0"/>
          <w:w w:val="100"/>
          <w:kern w:val="0"/>
          <w:sz w:val="32"/>
          <w:szCs w:val="32"/>
          <w:lang w:val="en-US" w:eastAsia="zh-CN"/>
        </w:rPr>
        <w:t> </w:t>
      </w:r>
    </w:p>
    <w:p>
      <w:pPr>
        <w:snapToGrid/>
        <w:spacing w:before="0" w:beforeAutospacing="0" w:after="0" w:afterAutospacing="0" w:line="240" w:lineRule="auto"/>
        <w:jc w:val="both"/>
        <w:textAlignment w:val="baseline"/>
        <w:rPr>
          <w:rStyle w:val="5"/>
          <w:rFonts w:ascii="仿宋_GB2312" w:hAnsi="仿宋_GB2312"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122D1"/>
    <w:rsid w:val="0A11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tmlNormal"/>
    <w:basedOn w:val="1"/>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5">
    <w:name w:val="NormalCharacter"/>
    <w:link w:val="1"/>
    <w:semiHidden/>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2021-11-10T11:17:00Z</dcterms:created>
  <dc:creator>lenovo</dc:creator>
  <cp:lastModifiedBy>lenovo</cp:lastModifiedBy>
  <dcterms:modified xsi:type="dcterms:W3CDTF">2021-11-10T11:17:36Z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4699A2D19B9048FD85268A79C8847DFB</vt:lpwstr>
  </property>
</Properties>
</file>