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8" w:line="240" w:lineRule="auto"/>
        <w:ind w:left="0" w:leftChars="0" w:right="0" w:firstLine="0" w:firstLineChars="0"/>
        <w:jc w:val="left"/>
        <w:rPr>
          <w:rFonts w:ascii="Times New Roman" w:hAnsi="Times New Roman" w:eastAsia="Times New Roman" w:cs="Times New Roman"/>
        </w:rPr>
      </w:pPr>
      <w:r>
        <w:rPr>
          <w:rFonts w:ascii="方正黑体_GBK" w:hAnsi="方正黑体_GBK" w:eastAsia="方正黑体_GBK" w:cs="方正黑体_GBK"/>
        </w:rPr>
        <w:t>附件</w:t>
      </w:r>
      <w:r>
        <w:rPr>
          <w:rFonts w:ascii="方正黑体_GBK" w:hAnsi="方正黑体_GBK" w:eastAsia="方正黑体_GBK" w:cs="方正黑体_GBK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pStyle w:val="2"/>
        <w:spacing w:line="561" w:lineRule="exact"/>
        <w:ind w:left="2292" w:right="0"/>
        <w:jc w:val="left"/>
      </w:pPr>
      <w:bookmarkStart w:id="0" w:name="_GoBack"/>
      <w:r>
        <w:t>湖南品牌故事大赛报名表</w:t>
      </w:r>
    </w:p>
    <w:bookmarkEnd w:id="0"/>
    <w:p>
      <w:pPr>
        <w:spacing w:before="15" w:line="240" w:lineRule="auto"/>
        <w:rPr>
          <w:rFonts w:ascii="方正小标宋_GBK" w:hAnsi="方正小标宋_GBK" w:eastAsia="方正小标宋_GBK" w:cs="方正小标宋_GBK"/>
          <w:sz w:val="33"/>
          <w:szCs w:val="33"/>
        </w:rPr>
      </w:pPr>
    </w:p>
    <w:p>
      <w:pPr>
        <w:tabs>
          <w:tab w:val="left" w:pos="6580"/>
        </w:tabs>
        <w:spacing w:before="0"/>
        <w:ind w:left="233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方正仿宋_GBK" w:hAnsi="方正仿宋_GBK" w:eastAsia="方正仿宋_GBK" w:cs="方正仿宋_GBK"/>
          <w:sz w:val="24"/>
          <w:szCs w:val="24"/>
        </w:rPr>
        <w:t>报名表编号</w:t>
      </w:r>
      <w:r>
        <w:rPr>
          <w:rFonts w:ascii="方正仿宋_GBK" w:hAnsi="方正仿宋_GBK" w:eastAsia="方正仿宋_GBK" w:cs="方正仿宋_GBK"/>
          <w:spacing w:val="-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方正仿宋_GBK" w:hAnsi="方正仿宋_GBK" w:eastAsia="方正仿宋_GBK" w:cs="方正仿宋_GBK"/>
          <w:sz w:val="24"/>
          <w:szCs w:val="24"/>
        </w:rPr>
        <w:t>作品编号</w:t>
      </w:r>
      <w:r>
        <w:rPr>
          <w:rFonts w:ascii="方正仿宋_GBK" w:hAnsi="方正仿宋_GBK" w:eastAsia="方正仿宋_GBK" w:cs="方正仿宋_GBK"/>
          <w:spacing w:val="-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NO.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5"/>
        <w:tblW w:w="9502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"/>
        <w:gridCol w:w="1738"/>
        <w:gridCol w:w="1708"/>
        <w:gridCol w:w="692"/>
        <w:gridCol w:w="1204"/>
        <w:gridCol w:w="209"/>
        <w:gridCol w:w="1260"/>
        <w:gridCol w:w="552"/>
        <w:gridCol w:w="1913"/>
        <w:gridCol w:w="1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43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作品名称</w:t>
            </w:r>
          </w:p>
        </w:tc>
        <w:tc>
          <w:tcPr>
            <w:tcW w:w="76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43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组织单位</w:t>
            </w:r>
          </w:p>
        </w:tc>
        <w:tc>
          <w:tcPr>
            <w:tcW w:w="76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right="1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（个人参赛可不填）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19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详细通讯地址</w:t>
            </w:r>
          </w:p>
        </w:tc>
        <w:tc>
          <w:tcPr>
            <w:tcW w:w="38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tabs>
                <w:tab w:val="left" w:pos="740"/>
              </w:tabs>
              <w:spacing w:before="75" w:line="240" w:lineRule="auto"/>
              <w:ind w:left="260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邮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编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43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联系部门</w:t>
            </w:r>
          </w:p>
        </w:tc>
        <w:tc>
          <w:tcPr>
            <w:tcW w:w="38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260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联系人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43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8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/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380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</w:trPr>
        <w:tc>
          <w:tcPr>
            <w:tcW w:w="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738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25" w:line="240" w:lineRule="auto"/>
              <w:ind w:left="218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组织活动</w:t>
            </w:r>
          </w:p>
          <w:p>
            <w:pPr>
              <w:pStyle w:val="8"/>
              <w:spacing w:before="46" w:line="240" w:lineRule="auto"/>
              <w:ind w:left="98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（可多选）</w:t>
            </w:r>
          </w:p>
        </w:tc>
        <w:tc>
          <w:tcPr>
            <w:tcW w:w="1708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8"/>
              <w:spacing w:line="271" w:lineRule="auto"/>
              <w:ind w:left="399" w:right="62" w:hanging="438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□</w:t>
            </w:r>
            <w:r>
              <w:rPr>
                <w:rFonts w:ascii="方正仿宋_GBK" w:hAnsi="方正仿宋_GBK" w:eastAsia="方正仿宋_GBK" w:cs="方正仿宋_GBK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pacing w:val="30"/>
                <w:sz w:val="24"/>
                <w:szCs w:val="24"/>
              </w:rPr>
              <w:t>品牌故事演</w:t>
            </w:r>
            <w:r>
              <w:rPr>
                <w:rFonts w:ascii="方正仿宋_GBK" w:hAnsi="方正仿宋_GBK" w:eastAsia="方正仿宋_GBK" w:cs="方正仿宋_GBK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讲比赛</w:t>
            </w:r>
          </w:p>
        </w:tc>
        <w:tc>
          <w:tcPr>
            <w:tcW w:w="189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8"/>
              <w:spacing w:line="271" w:lineRule="auto"/>
              <w:ind w:left="103" w:right="74" w:firstLine="12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pacing w:val="20"/>
                <w:sz w:val="24"/>
                <w:szCs w:val="24"/>
              </w:rPr>
              <w:t>□品牌故事征</w:t>
            </w:r>
            <w:r>
              <w:rPr>
                <w:rFonts w:ascii="方正仿宋_GBK" w:hAnsi="方正仿宋_GBK" w:eastAsia="方正仿宋_GBK" w:cs="方正仿宋_GBK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文比赛</w:t>
            </w:r>
          </w:p>
        </w:tc>
        <w:tc>
          <w:tcPr>
            <w:tcW w:w="20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8"/>
              <w:spacing w:line="271" w:lineRule="auto"/>
              <w:ind w:left="106" w:right="79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pacing w:val="20"/>
                <w:sz w:val="24"/>
                <w:szCs w:val="24"/>
              </w:rPr>
              <w:t xml:space="preserve">□品牌故事微电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影比赛</w:t>
            </w:r>
          </w:p>
        </w:tc>
        <w:tc>
          <w:tcPr>
            <w:tcW w:w="1913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8"/>
              <w:spacing w:line="271" w:lineRule="auto"/>
              <w:ind w:left="103" w:right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□品牌故事短视</w:t>
            </w:r>
            <w:r>
              <w:rPr>
                <w:rFonts w:ascii="方正仿宋_GBK" w:hAnsi="方正仿宋_GBK" w:eastAsia="方正仿宋_GBK" w:cs="方正仿宋_GBK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频比赛</w:t>
            </w:r>
          </w:p>
        </w:tc>
        <w:tc>
          <w:tcPr>
            <w:tcW w:w="1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</w:trPr>
        <w:tc>
          <w:tcPr>
            <w:tcW w:w="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738" w:type="dxa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spacing w:before="35" w:line="277" w:lineRule="exact"/>
              <w:ind w:right="-212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</w:p>
          <w:p>
            <w:pPr>
              <w:pStyle w:val="8"/>
              <w:spacing w:line="277" w:lineRule="exact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参赛选手姓名</w:t>
            </w:r>
          </w:p>
        </w:tc>
        <w:tc>
          <w:tcPr>
            <w:tcW w:w="360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8"/>
              <w:spacing w:before="35" w:line="240" w:lineRule="auto"/>
              <w:ind w:left="201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团体参赛填团体名称）</w:t>
            </w:r>
          </w:p>
        </w:tc>
        <w:tc>
          <w:tcPr>
            <w:tcW w:w="202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913" w:type="dxa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851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43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作品时长</w:t>
            </w:r>
          </w:p>
        </w:tc>
        <w:tc>
          <w:tcPr>
            <w:tcW w:w="240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right="263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分钟</w:t>
            </w:r>
          </w:p>
        </w:tc>
        <w:tc>
          <w:tcPr>
            <w:tcW w:w="3225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1902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字</w:t>
            </w:r>
          </w:p>
        </w:tc>
        <w:tc>
          <w:tcPr>
            <w:tcW w:w="2026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75" w:line="240" w:lineRule="auto"/>
              <w:ind w:left="1121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exact"/>
        </w:trPr>
        <w:tc>
          <w:tcPr>
            <w:tcW w:w="95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参赛作品内容概要：（限</w:t>
            </w:r>
            <w:r>
              <w:rPr>
                <w:rFonts w:ascii="方正仿宋_GBK" w:hAnsi="方正仿宋_GBK" w:eastAsia="方正仿宋_GBK" w:cs="方正仿宋_GBK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字内）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exact"/>
        </w:trPr>
        <w:tc>
          <w:tcPr>
            <w:tcW w:w="9502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25" w:line="240" w:lineRule="auto"/>
              <w:ind w:left="9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各市州市场监管局或行业主管部门推荐意见：</w:t>
            </w: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8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8"/>
              <w:tabs>
                <w:tab w:val="left" w:pos="479"/>
                <w:tab w:val="left" w:pos="1079"/>
              </w:tabs>
              <w:spacing w:line="240" w:lineRule="auto"/>
              <w:ind w:right="1100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</w:tr>
    </w:tbl>
    <w:p>
      <w:pPr>
        <w:spacing w:before="8" w:line="240" w:lineRule="auto"/>
        <w:rPr>
          <w:rFonts w:ascii="方正仿宋_GBK" w:hAnsi="方正仿宋_GBK" w:eastAsia="方正仿宋_GBK" w:cs="方正仿宋_GBK"/>
          <w:sz w:val="6"/>
          <w:szCs w:val="6"/>
        </w:rPr>
      </w:pPr>
    </w:p>
    <w:p>
      <w:pPr>
        <w:spacing w:line="20" w:lineRule="exact"/>
        <w:ind w:left="209" w:right="0" w:firstLine="0"/>
        <w:rPr>
          <w:rFonts w:ascii="方正仿宋_GBK" w:hAnsi="方正仿宋_GBK" w:eastAsia="方正仿宋_GBK" w:cs="方正仿宋_GBK"/>
          <w:sz w:val="2"/>
          <w:szCs w:val="2"/>
        </w:rPr>
      </w:pPr>
    </w:p>
    <w:sectPr>
      <w:footerReference r:id="rId3" w:type="default"/>
      <w:footerReference r:id="rId4" w:type="even"/>
      <w:pgSz w:w="11910" w:h="16840"/>
      <w:pgMar w:top="1600" w:right="1240" w:bottom="1300" w:left="1240" w:header="0" w:footer="11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9845675</wp:posOffset>
              </wp:positionV>
              <wp:extent cx="647700" cy="212725"/>
              <wp:effectExtent l="0" t="0" r="0" b="0"/>
              <wp:wrapNone/>
              <wp:docPr id="2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1.55pt;margin-top:775.25pt;height:16.75pt;width:51pt;mso-position-horizontal-relative:page;mso-position-vertical-relative:page;z-index:-16384;mso-width-relative:page;mso-height-relative:page;" filled="f" stroked="f" coordsize="21600,21600" o:gfxdata="UEsDBAoAAAAAAIdO4kAAAAAAAAAAAAAAAAAEAAAAZHJzL1BLAwQUAAAACACHTuJA5U2rmdoAAAAO&#10;AQAADwAAAGRycy9kb3ducmV2LnhtbE2PzU7DMBCE70i8g7VI3KgdSKo2xKkQghNS1TQcODqxm1iN&#10;1yF2f3h7Nic47syn2Zlic3UDO5spWI8SkoUAZrD12mIn4bN+f1gBC1GhVoNHI+HHBNiUtzeFyrW/&#10;YGXO+9gxCsGQKwl9jGPOeWh741RY+NEgeQc/ORXpnDquJ3WhcDfwRyGW3CmL9KFXo3ntTXvcn5yE&#10;ly+s3uz3ttlVh8rW9Vrgx/Io5f1dIp6BRXONfzDM9ak6lNSp8SfUgQ0S1ulTQigZWSYyYDMi0oy0&#10;ZtZWqQBeFvz/jPIXUEsDBBQAAAAIAIdO4kD26KlwpgEAAC0DAAAOAAAAZHJzL2Uyb0RvYy54bWyt&#10;UsFu2zAMvQ/oPwi6N3a8tumMOAWGokWBoR3Q7gMUWYoFSKIgqbHzA90f9LTL7v2ufEcpJU7b7Tbs&#10;QlMk/cj3yPnFYDRZCx8U2IZOJyUlwnJolV019MfD1fE5JSEy2zINVjR0IwK9WBx9mveuFhV0oFvh&#10;CYLYUPeuoV2Mri6KwDthWJiAExaTErxhEZ9+VbSe9YhudFGV5VnRg2+dBy5CwOjlLkkXGV9KweOd&#10;lEFEohuKs8VsfbbLZIvFnNUrz1yn+H4M9g9TGKYsNj1AXbLIyKNXf0EZxT0EkHHCwRQgpeIic0A2&#10;0/IPNvcdcyJzQXGCO8gU/h8sv11/90S1Da0+U2KZwR1tn39uf71sfz+RKunTu1Bj2b3Dwjh8hQH3&#10;PMYDBhPtQXqTvkiIYB6V3hzUFUMkHINnJ7NZiRmOqWpazarThFK8/ex8iNcCDElOQz0uL2vK1t9C&#10;3JWOJamXhSuldV6gtqRv6JdThPyQQXBtsUeisBs1eXFYDnteS2g3SEvfWNQ03cfo+NFZjs6j82rV&#10;4VyZfIbEnWQC+/tJS3//zo3frnzx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VNq5naAAAADgEA&#10;AA8AAAAAAAAAAQAgAAAAIgAAAGRycy9kb3ducmV2LnhtbFBLAQIUABQAAAAIAIdO4kD26Klw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9845675</wp:posOffset>
              </wp:positionV>
              <wp:extent cx="647700" cy="212725"/>
              <wp:effectExtent l="0" t="0" r="0" b="0"/>
              <wp:wrapNone/>
              <wp:docPr id="2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2.65pt;margin-top:775.25pt;height:16.75pt;width:51pt;mso-position-horizontal-relative:page;mso-position-vertical-relative:page;z-index:-16384;mso-width-relative:page;mso-height-relative:page;" filled="f" stroked="f" coordsize="21600,21600" o:gfxdata="UEsDBAoAAAAAAIdO4kAAAAAAAAAAAAAAAAAEAAAAZHJzL1BLAwQUAAAACACHTuJATblVVdoAAAAN&#10;AQAADwAAAGRycy9kb3ducmV2LnhtbE2PzU7DMBCE70i8g7VI3KjdkpQS4lQIwQkJNQ0Hjk68TaLG&#10;6xC7P7w92xPcdmZHs9/m67MbxBGn0HvSMJ8pEEiNtz21Gj6rt7sViBANWTN4Qg0/GGBdXF/lJrP+&#10;RCUet7EVXEIhMxq6GMdMytB06EyY+RGJdzs/ORNZTq20kzlxuRvkQqmldKYnvtCZEV86bPbbg9Pw&#10;/EXla//9UW/KXdlX1aOi9+Ve69ubuXoCEfEc/8JwwWd0KJip9geyQQysk/SeozykqUpBcGSRPLBV&#10;X6xVokAWufz/RfELUEsDBBQAAAAIAIdO4kBGLzJ9pQEAAC0DAAAOAAAAZHJzL2Uyb0RvYy54bWyt&#10;Us2O0zAQviPxDpbvNGnEbiFquhJaLUJCgLTwAK5jN5ZsjzX2NukLwBtw4sKd5+pzMHabLj83xGUy&#10;npl8M983s76ZnGV7hdGA7/hyUXOmvITe+F3HP328e/aCs5iE74UFrzp+UJHfbJ4+WY+hVQ0MYHuF&#10;jEB8bMfQ8SGl0FZVlINyIi4gKE9JDehEoifuqh7FSOjOVk1dX1cjYB8QpIqRorenJN8UfK2VTO+1&#10;jiox23GaLRWLxW6zrTZr0e5QhMHI8xjiH6ZwwnhqeoG6FUmwBzR/QTkjESLotJDgKtDaSFU4EJtl&#10;/Qeb+0EEVbiQODFcZIr/D1a+239AZvqONw1nXjja0fHrl+O3H8fvn9ky6zOG2FLZfaDCNL2CifY8&#10;xyMFM+1Jo8tfIsQoT0ofLuqqKTFJwevnq1VNGUmpZtmsmquMUj3+HDCm1wocy07HkZZXNBX7tzGd&#10;SueS3MvDnbG2LNB6Nnb85RVB/pYhcOupR6ZwGjV7adpOZ15b6A9Ey77xpGm+j9nB2dnOzkNAsxto&#10;rkK+QNJOCoHz/eSl//oujR+vfP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blVVdoAAAANAQAA&#10;DwAAAAAAAAABACAAAAAiAAAAZHJzL2Rvd25yZXYueG1sUEsBAhQAFAAAAAgAh07iQEYvMn2lAQAA&#10;LQ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67427"/>
    <w:rsid w:val="72F62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06"/>
      <w:outlineLvl w:val="1"/>
    </w:pPr>
    <w:rPr>
      <w:rFonts w:ascii="方正小标宋_GBK" w:hAnsi="方正小标宋_GBK" w:eastAsia="方正小标宋_GBK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29"/>
      <w:ind w:left="113"/>
    </w:pPr>
    <w:rPr>
      <w:rFonts w:ascii="方正仿宋_GBK" w:hAnsi="方正仿宋_GBK" w:eastAsia="方正仿宋_GBK"/>
      <w:sz w:val="32"/>
      <w:szCs w:val="32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ScaleCrop>false</ScaleCrop>
  <LinksUpToDate>false</LinksUpToDate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2021-07-27T09:47:00Z</dcterms:created>
  <dc:creator>Administrator</dc:creator>
  <cp:lastModifiedBy>新闻编辑</cp:lastModifiedBy>
  <dcterms:modified xsi:type="dcterms:W3CDTF">2021-07-27T02:01:52Z</dcterms:modified>
  <dc:title>&lt;4D6963726F736F667420576F7264202D20A3A8372E3233B6A8A3A932303231C4EABAFEC4CFC6B7C5C6B9CACAC2B4F3C8FCB5C4CDA8D6AA2E646F63&gt;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2021-07-27T00:00:00Z</vt:filetime>
  </property>
  <property fmtid="{D5CDD505-2E9C-101B-9397-08002B2CF9AE}" pid="5" name="KSOProductBuildVer">
    <vt:lpwstr>2052-10.8.0.6423</vt:lpwstr>
  </property>
</Properties>
</file>