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Style w:val="11"/>
          <w:rFonts w:ascii="黑体" w:hAnsi="黑体" w:eastAsia="黑体"/>
          <w:sz w:val="44"/>
          <w:szCs w:val="44"/>
        </w:rPr>
      </w:pPr>
      <w:r>
        <w:rPr>
          <w:rStyle w:val="11"/>
          <w:rFonts w:hint="eastAsia" w:ascii="黑体" w:hAnsi="黑体" w:eastAsia="黑体"/>
          <w:sz w:val="44"/>
          <w:szCs w:val="44"/>
        </w:rPr>
        <w:t>浏阳市广宇建设投资</w:t>
      </w:r>
      <w:r>
        <w:rPr>
          <w:rStyle w:val="11"/>
          <w:rFonts w:hint="eastAsia" w:ascii="黑体" w:hAnsi="黑体" w:eastAsia="黑体"/>
          <w:sz w:val="44"/>
          <w:szCs w:val="44"/>
          <w:lang w:eastAsia="zh-CN"/>
        </w:rPr>
        <w:t>开发</w:t>
      </w:r>
      <w:r>
        <w:rPr>
          <w:rStyle w:val="11"/>
          <w:rFonts w:hint="eastAsia" w:ascii="黑体" w:hAnsi="黑体" w:eastAsia="黑体"/>
          <w:sz w:val="44"/>
          <w:szCs w:val="44"/>
        </w:rPr>
        <w:t>有限公司</w:t>
      </w:r>
    </w:p>
    <w:p>
      <w:pPr>
        <w:spacing w:line="680" w:lineRule="exact"/>
        <w:jc w:val="center"/>
        <w:rPr>
          <w:rStyle w:val="11"/>
          <w:rFonts w:ascii="黑体" w:hAnsi="黑体" w:eastAsia="黑体"/>
          <w:sz w:val="44"/>
          <w:szCs w:val="44"/>
        </w:rPr>
      </w:pPr>
      <w:r>
        <w:rPr>
          <w:rStyle w:val="11"/>
          <w:rFonts w:hint="eastAsia" w:ascii="黑体" w:hAnsi="黑体" w:eastAsia="黑体"/>
          <w:sz w:val="44"/>
          <w:szCs w:val="44"/>
        </w:rPr>
        <w:t>2021年公开招聘工作人员公告</w:t>
      </w:r>
    </w:p>
    <w:p>
      <w:pPr>
        <w:spacing w:line="620" w:lineRule="exact"/>
        <w:rPr>
          <w:rStyle w:val="11"/>
          <w:rFonts w:eastAsia="仿宋_GB2312"/>
          <w:sz w:val="32"/>
        </w:rPr>
      </w:pPr>
    </w:p>
    <w:p>
      <w:pPr>
        <w:spacing w:line="560" w:lineRule="exact"/>
        <w:ind w:firstLine="640" w:firstLineChars="200"/>
        <w:jc w:val="left"/>
        <w:rPr>
          <w:rStyle w:val="11"/>
          <w:rFonts w:ascii="仿宋_GB2312" w:hAnsi="仿宋" w:eastAsia="仿宋_GB2312"/>
          <w:sz w:val="32"/>
          <w:szCs w:val="32"/>
        </w:rPr>
      </w:pPr>
      <w:r>
        <w:rPr>
          <w:rStyle w:val="11"/>
          <w:rFonts w:hint="eastAsia" w:ascii="Times New Roman" w:hAnsi="Times New Roman" w:eastAsia="仿宋_GB2312"/>
          <w:sz w:val="32"/>
        </w:rPr>
        <w:t>浏阳市广宇建设投资</w:t>
      </w:r>
      <w:r>
        <w:rPr>
          <w:rStyle w:val="11"/>
          <w:rFonts w:hint="eastAsia" w:ascii="Times New Roman" w:hAnsi="Times New Roman" w:eastAsia="仿宋_GB2312"/>
          <w:sz w:val="32"/>
          <w:lang w:eastAsia="zh-CN"/>
        </w:rPr>
        <w:t>开发</w:t>
      </w:r>
      <w:r>
        <w:rPr>
          <w:rStyle w:val="11"/>
          <w:rFonts w:hint="eastAsia" w:ascii="Times New Roman" w:hAnsi="Times New Roman" w:eastAsia="仿宋_GB2312"/>
          <w:sz w:val="32"/>
        </w:rPr>
        <w:t>有限公司（以下简称广宇公司）</w:t>
      </w:r>
      <w:r>
        <w:rPr>
          <w:rStyle w:val="11"/>
          <w:rFonts w:ascii="Times New Roman" w:hAnsi="Times New Roman" w:eastAsia="仿宋_GB2312"/>
          <w:sz w:val="32"/>
        </w:rPr>
        <w:t>为浏阳市两型产业园管委会出资组建的国有独资公司</w:t>
      </w:r>
      <w:r>
        <w:rPr>
          <w:rStyle w:val="11"/>
          <w:rFonts w:hint="eastAsia" w:ascii="Times New Roman" w:hAnsi="Times New Roman" w:eastAsia="仿宋_GB2312"/>
          <w:sz w:val="32"/>
        </w:rPr>
        <w:t>。</w:t>
      </w:r>
      <w:r>
        <w:rPr>
          <w:rStyle w:val="11"/>
          <w:rFonts w:ascii="Times New Roman" w:hAnsi="Times New Roman" w:eastAsia="仿宋_GB2312"/>
          <w:spacing w:val="5"/>
          <w:sz w:val="32"/>
        </w:rPr>
        <w:t>根据工作需要，经公司董事会研究，决定向社会公开招聘合同制工作人员5名，</w:t>
      </w:r>
      <w:r>
        <w:rPr>
          <w:rFonts w:hint="eastAsia" w:ascii="仿宋_GB2312" w:hAnsi="仿宋" w:eastAsia="仿宋_GB2312"/>
          <w:sz w:val="32"/>
          <w:szCs w:val="32"/>
        </w:rPr>
        <w:t>具体方案公告如下：</w:t>
      </w:r>
    </w:p>
    <w:p>
      <w:pPr>
        <w:spacing w:line="620" w:lineRule="exact"/>
        <w:ind w:firstLine="640" w:firstLineChars="200"/>
        <w:rPr>
          <w:rStyle w:val="11"/>
          <w:rFonts w:ascii="黑体" w:hAnsi="黑体" w:eastAsia="黑体"/>
          <w:sz w:val="32"/>
        </w:rPr>
      </w:pPr>
      <w:r>
        <w:rPr>
          <w:rStyle w:val="11"/>
          <w:rFonts w:ascii="黑体" w:hAnsi="黑体" w:eastAsia="黑体"/>
          <w:sz w:val="32"/>
        </w:rPr>
        <w:t>一、招聘原则</w:t>
      </w:r>
    </w:p>
    <w:p>
      <w:pPr>
        <w:spacing w:line="620" w:lineRule="exact"/>
        <w:ind w:firstLine="640" w:firstLineChars="200"/>
        <w:rPr>
          <w:rStyle w:val="11"/>
          <w:rFonts w:ascii="Times New Roman" w:hAnsi="Times New Roman" w:eastAsia="仿宋_GB2312"/>
          <w:sz w:val="32"/>
        </w:rPr>
      </w:pPr>
      <w:r>
        <w:rPr>
          <w:rStyle w:val="11"/>
          <w:rFonts w:ascii="Times New Roman" w:hAnsi="Times New Roman" w:eastAsia="仿宋_GB2312"/>
          <w:sz w:val="32"/>
        </w:rPr>
        <w:t>公开、</w:t>
      </w:r>
      <w:r>
        <w:rPr>
          <w:rStyle w:val="11"/>
          <w:rFonts w:hint="eastAsia" w:ascii="Times New Roman" w:hAnsi="Times New Roman" w:eastAsia="仿宋_GB2312"/>
          <w:sz w:val="32"/>
        </w:rPr>
        <w:t>公平</w:t>
      </w:r>
      <w:r>
        <w:rPr>
          <w:rStyle w:val="11"/>
          <w:rFonts w:ascii="Times New Roman" w:hAnsi="Times New Roman" w:eastAsia="仿宋_GB2312"/>
          <w:sz w:val="32"/>
        </w:rPr>
        <w:t>、</w:t>
      </w:r>
      <w:r>
        <w:rPr>
          <w:rStyle w:val="11"/>
          <w:rFonts w:hint="eastAsia" w:ascii="Times New Roman" w:hAnsi="Times New Roman" w:eastAsia="仿宋_GB2312"/>
          <w:sz w:val="32"/>
        </w:rPr>
        <w:t>公正</w:t>
      </w:r>
    </w:p>
    <w:p>
      <w:pPr>
        <w:tabs>
          <w:tab w:val="center" w:pos="4153"/>
          <w:tab w:val="left" w:pos="6825"/>
        </w:tabs>
        <w:snapToGrid w:val="0"/>
        <w:spacing w:line="560" w:lineRule="exact"/>
        <w:ind w:firstLine="600"/>
        <w:rPr>
          <w:rFonts w:ascii="黑体" w:hAnsi="黑体" w:eastAsia="黑体"/>
          <w:sz w:val="32"/>
          <w:szCs w:val="32"/>
        </w:rPr>
      </w:pPr>
      <w:r>
        <w:rPr>
          <w:rFonts w:hint="eastAsia" w:ascii="黑体" w:hAnsi="黑体" w:eastAsia="黑体"/>
          <w:sz w:val="32"/>
          <w:szCs w:val="32"/>
        </w:rPr>
        <w:t>二、招聘条件</w:t>
      </w:r>
    </w:p>
    <w:p>
      <w:pPr>
        <w:tabs>
          <w:tab w:val="center" w:pos="4153"/>
          <w:tab w:val="left" w:pos="6335"/>
        </w:tabs>
        <w:snapToGrid w:val="0"/>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（一）报名条件</w:t>
      </w:r>
    </w:p>
    <w:p>
      <w:pPr>
        <w:spacing w:line="620" w:lineRule="exact"/>
        <w:ind w:firstLine="640" w:firstLineChars="200"/>
        <w:rPr>
          <w:rStyle w:val="11"/>
          <w:rFonts w:ascii="Times New Roman" w:hAnsi="Times New Roman" w:eastAsia="仿宋_GB2312"/>
          <w:sz w:val="32"/>
          <w:szCs w:val="32"/>
        </w:rPr>
      </w:pPr>
      <w:r>
        <w:rPr>
          <w:rStyle w:val="11"/>
          <w:rFonts w:ascii="Times New Roman" w:hAnsi="Times New Roman" w:eastAsia="仿宋_GB2312"/>
          <w:sz w:val="32"/>
          <w:szCs w:val="32"/>
        </w:rPr>
        <w:t>1、</w:t>
      </w:r>
      <w:r>
        <w:rPr>
          <w:rStyle w:val="11"/>
          <w:rFonts w:hint="eastAsia" w:ascii="Times New Roman" w:hAnsi="Times New Roman" w:eastAsia="仿宋_GB2312"/>
          <w:sz w:val="32"/>
          <w:szCs w:val="32"/>
        </w:rPr>
        <w:t>具有中华人民共和国国籍，遵守</w:t>
      </w:r>
      <w:r>
        <w:rPr>
          <w:rStyle w:val="11"/>
          <w:rFonts w:ascii="Times New Roman" w:hAnsi="Times New Roman" w:eastAsia="仿宋_GB2312"/>
          <w:sz w:val="32"/>
          <w:szCs w:val="32"/>
        </w:rPr>
        <w:t>中华人民共和国宪法和法律，无违法违纪行为；</w:t>
      </w:r>
    </w:p>
    <w:p>
      <w:pPr>
        <w:spacing w:line="620" w:lineRule="exact"/>
        <w:ind w:firstLine="640" w:firstLineChars="200"/>
        <w:rPr>
          <w:rStyle w:val="11"/>
          <w:rFonts w:ascii="Times New Roman" w:hAnsi="Times New Roman" w:eastAsia="仿宋_GB2312"/>
          <w:sz w:val="32"/>
          <w:szCs w:val="32"/>
        </w:rPr>
      </w:pPr>
      <w:r>
        <w:rPr>
          <w:rStyle w:val="11"/>
          <w:rFonts w:ascii="Times New Roman" w:hAnsi="Times New Roman" w:eastAsia="仿宋_GB2312"/>
          <w:sz w:val="32"/>
          <w:szCs w:val="32"/>
        </w:rPr>
        <w:t>2、具有良好的政治素养、专业能力和职业操守</w:t>
      </w:r>
      <w:r>
        <w:rPr>
          <w:rStyle w:val="11"/>
          <w:rFonts w:hint="eastAsia" w:ascii="Times New Roman" w:hAnsi="Times New Roman" w:eastAsia="仿宋_GB2312"/>
          <w:sz w:val="32"/>
          <w:szCs w:val="32"/>
        </w:rPr>
        <w:t>，品行端正、爱岗敬业、诚实守信，无不良记录；</w:t>
      </w:r>
    </w:p>
    <w:p>
      <w:pPr>
        <w:spacing w:line="620" w:lineRule="exact"/>
        <w:ind w:firstLine="640" w:firstLineChars="200"/>
        <w:rPr>
          <w:rStyle w:val="11"/>
          <w:rFonts w:ascii="Times New Roman" w:hAnsi="Times New Roman" w:eastAsia="仿宋_GB2312"/>
          <w:sz w:val="32"/>
          <w:szCs w:val="32"/>
        </w:rPr>
      </w:pPr>
      <w:r>
        <w:rPr>
          <w:rStyle w:val="11"/>
          <w:rFonts w:ascii="Times New Roman" w:hAnsi="Times New Roman" w:eastAsia="仿宋_GB2312"/>
          <w:sz w:val="32"/>
          <w:szCs w:val="32"/>
        </w:rPr>
        <w:t>3、身体健康，具有</w:t>
      </w:r>
      <w:r>
        <w:rPr>
          <w:rStyle w:val="11"/>
          <w:rFonts w:hint="eastAsia" w:ascii="Times New Roman" w:hAnsi="Times New Roman" w:eastAsia="仿宋_GB2312"/>
          <w:sz w:val="32"/>
          <w:szCs w:val="32"/>
        </w:rPr>
        <w:t>适应招聘岗位要求和</w:t>
      </w:r>
      <w:r>
        <w:rPr>
          <w:rStyle w:val="11"/>
          <w:rFonts w:ascii="Times New Roman" w:hAnsi="Times New Roman" w:eastAsia="仿宋_GB2312"/>
          <w:sz w:val="32"/>
          <w:szCs w:val="32"/>
        </w:rPr>
        <w:t>正常履行职责的身体条件；</w:t>
      </w:r>
    </w:p>
    <w:p>
      <w:pPr>
        <w:spacing w:line="620" w:lineRule="exact"/>
        <w:ind w:firstLine="640" w:firstLineChars="200"/>
        <w:rPr>
          <w:rStyle w:val="11"/>
          <w:rFonts w:ascii="Times New Roman" w:hAnsi="Times New Roman" w:eastAsia="仿宋_GB2312"/>
          <w:sz w:val="32"/>
          <w:szCs w:val="32"/>
        </w:rPr>
      </w:pPr>
      <w:r>
        <w:rPr>
          <w:rStyle w:val="11"/>
          <w:rFonts w:ascii="Times New Roman" w:hAnsi="Times New Roman" w:eastAsia="仿宋_GB2312"/>
          <w:sz w:val="32"/>
          <w:szCs w:val="32"/>
        </w:rPr>
        <w:t>4、</w:t>
      </w:r>
      <w:r>
        <w:rPr>
          <w:rStyle w:val="11"/>
          <w:rFonts w:hint="eastAsia" w:ascii="Times New Roman" w:hAnsi="Times New Roman" w:eastAsia="仿宋_GB2312"/>
          <w:sz w:val="32"/>
          <w:szCs w:val="32"/>
        </w:rPr>
        <w:t>具备招聘岗位所需的学历、专业及其他条件（详见附件1）。</w:t>
      </w:r>
    </w:p>
    <w:p>
      <w:pPr>
        <w:spacing w:line="620" w:lineRule="exact"/>
        <w:ind w:firstLine="619" w:firstLineChars="200"/>
        <w:rPr>
          <w:rStyle w:val="11"/>
          <w:rFonts w:ascii="楷体_GB2312" w:hAnsi="楷体_GB2312" w:eastAsia="楷体_GB2312" w:cs="楷体_GB2312"/>
          <w:b/>
          <w:bCs/>
          <w:spacing w:val="-6"/>
          <w:sz w:val="32"/>
          <w:szCs w:val="32"/>
        </w:rPr>
      </w:pPr>
      <w:r>
        <w:rPr>
          <w:rStyle w:val="11"/>
          <w:rFonts w:hint="eastAsia" w:ascii="楷体_GB2312" w:hAnsi="楷体_GB2312" w:eastAsia="楷体_GB2312" w:cs="楷体_GB2312"/>
          <w:b/>
          <w:bCs/>
          <w:spacing w:val="-6"/>
          <w:sz w:val="32"/>
          <w:szCs w:val="32"/>
        </w:rPr>
        <w:t>（二）不得报名情形</w:t>
      </w:r>
    </w:p>
    <w:p>
      <w:pPr>
        <w:spacing w:line="620" w:lineRule="exact"/>
        <w:ind w:firstLine="640" w:firstLineChars="200"/>
        <w:rPr>
          <w:rStyle w:val="11"/>
          <w:rFonts w:ascii="Times New Roman" w:hAnsi="Times New Roman" w:eastAsia="仿宋_GB2312"/>
          <w:sz w:val="32"/>
          <w:szCs w:val="32"/>
        </w:rPr>
      </w:pPr>
      <w:r>
        <w:rPr>
          <w:rStyle w:val="11"/>
          <w:rFonts w:ascii="Times New Roman" w:hAnsi="Times New Roman" w:eastAsia="仿宋_GB2312"/>
          <w:sz w:val="32"/>
          <w:szCs w:val="32"/>
        </w:rPr>
        <w:t>1、曾因犯罪受过刑事处罚</w:t>
      </w:r>
      <w:r>
        <w:rPr>
          <w:rStyle w:val="11"/>
          <w:rFonts w:hint="eastAsia" w:ascii="Times New Roman" w:hAnsi="Times New Roman" w:eastAsia="仿宋_GB2312"/>
          <w:sz w:val="32"/>
          <w:szCs w:val="32"/>
        </w:rPr>
        <w:t>和曾被开除公职等影响聘用的情形</w:t>
      </w:r>
      <w:r>
        <w:rPr>
          <w:rStyle w:val="11"/>
          <w:rFonts w:ascii="Times New Roman" w:hAnsi="Times New Roman" w:eastAsia="仿宋_GB2312"/>
          <w:sz w:val="32"/>
          <w:szCs w:val="32"/>
        </w:rPr>
        <w:t>；</w:t>
      </w:r>
    </w:p>
    <w:p>
      <w:pPr>
        <w:spacing w:line="620" w:lineRule="exact"/>
        <w:ind w:firstLine="640" w:firstLineChars="200"/>
        <w:rPr>
          <w:rStyle w:val="11"/>
          <w:rFonts w:ascii="Times New Roman" w:hAnsi="Times New Roman" w:eastAsia="仿宋_GB2312"/>
          <w:sz w:val="32"/>
          <w:szCs w:val="32"/>
        </w:rPr>
      </w:pPr>
      <w:r>
        <w:rPr>
          <w:rStyle w:val="11"/>
          <w:rFonts w:ascii="Times New Roman" w:hAnsi="Times New Roman" w:eastAsia="仿宋_GB2312"/>
          <w:sz w:val="32"/>
          <w:szCs w:val="32"/>
        </w:rPr>
        <w:t>2、涉嫌违法</w:t>
      </w:r>
      <w:r>
        <w:rPr>
          <w:rStyle w:val="11"/>
          <w:rFonts w:hint="eastAsia" w:ascii="Times New Roman" w:hAnsi="Times New Roman" w:eastAsia="仿宋_GB2312"/>
          <w:sz w:val="32"/>
          <w:szCs w:val="32"/>
        </w:rPr>
        <w:t>犯罪</w:t>
      </w:r>
      <w:r>
        <w:rPr>
          <w:rStyle w:val="11"/>
          <w:rFonts w:ascii="Times New Roman" w:hAnsi="Times New Roman" w:eastAsia="仿宋_GB2312"/>
          <w:sz w:val="32"/>
          <w:szCs w:val="32"/>
        </w:rPr>
        <w:t>正在接受</w:t>
      </w:r>
      <w:r>
        <w:rPr>
          <w:rStyle w:val="11"/>
          <w:rFonts w:hint="eastAsia" w:ascii="Times New Roman" w:hAnsi="Times New Roman" w:eastAsia="仿宋_GB2312"/>
          <w:sz w:val="32"/>
          <w:szCs w:val="32"/>
        </w:rPr>
        <w:t>调查</w:t>
      </w:r>
      <w:r>
        <w:rPr>
          <w:rStyle w:val="11"/>
          <w:rFonts w:ascii="Times New Roman" w:hAnsi="Times New Roman" w:eastAsia="仿宋_GB2312"/>
          <w:sz w:val="32"/>
          <w:szCs w:val="32"/>
        </w:rPr>
        <w:t>尚未得出结论的；</w:t>
      </w:r>
    </w:p>
    <w:p>
      <w:pPr>
        <w:spacing w:line="620" w:lineRule="exact"/>
        <w:ind w:firstLine="640" w:firstLineChars="200"/>
        <w:rPr>
          <w:rStyle w:val="11"/>
          <w:rFonts w:ascii="Times New Roman" w:hAnsi="Times New Roman" w:eastAsia="仿宋_GB2312"/>
          <w:sz w:val="32"/>
          <w:szCs w:val="32"/>
        </w:rPr>
      </w:pPr>
      <w:r>
        <w:rPr>
          <w:rStyle w:val="11"/>
          <w:rFonts w:ascii="Times New Roman" w:hAnsi="Times New Roman" w:eastAsia="仿宋_GB2312"/>
          <w:sz w:val="32"/>
          <w:szCs w:val="32"/>
        </w:rPr>
        <w:t>3</w:t>
      </w:r>
      <w:r>
        <w:rPr>
          <w:rStyle w:val="11"/>
          <w:rFonts w:ascii="Times New Roman" w:hAnsi="Times New Roman" w:eastAsia="仿宋_GB2312"/>
          <w:spacing w:val="-6"/>
          <w:sz w:val="32"/>
          <w:szCs w:val="32"/>
        </w:rPr>
        <w:t>、</w:t>
      </w:r>
      <w:r>
        <w:rPr>
          <w:rStyle w:val="11"/>
          <w:rFonts w:hint="eastAsia" w:ascii="Times New Roman" w:hAnsi="Times New Roman" w:eastAsia="仿宋_GB2312"/>
          <w:spacing w:val="-6"/>
          <w:sz w:val="32"/>
          <w:szCs w:val="32"/>
        </w:rPr>
        <w:t>尚未解除党纪、政务处分或正在接受纪律审查的人员</w:t>
      </w:r>
      <w:r>
        <w:rPr>
          <w:rStyle w:val="11"/>
          <w:rFonts w:hint="eastAsia" w:ascii="Times New Roman" w:hAnsi="Times New Roman" w:eastAsia="仿宋_GB2312"/>
          <w:sz w:val="32"/>
          <w:szCs w:val="32"/>
        </w:rPr>
        <w:t>；</w:t>
      </w:r>
    </w:p>
    <w:p>
      <w:pPr>
        <w:spacing w:line="620" w:lineRule="exact"/>
        <w:ind w:firstLine="640" w:firstLineChars="200"/>
        <w:rPr>
          <w:rStyle w:val="11"/>
          <w:rFonts w:ascii="Times New Roman" w:hAnsi="Times New Roman" w:eastAsia="仿宋_GB2312"/>
          <w:sz w:val="32"/>
          <w:szCs w:val="32"/>
        </w:rPr>
      </w:pPr>
      <w:r>
        <w:rPr>
          <w:rStyle w:val="11"/>
          <w:rFonts w:hint="eastAsia" w:ascii="Times New Roman" w:hAnsi="Times New Roman" w:eastAsia="仿宋_GB2312"/>
          <w:sz w:val="32"/>
          <w:szCs w:val="32"/>
        </w:rPr>
        <w:t>4、</w:t>
      </w:r>
      <w:r>
        <w:rPr>
          <w:rStyle w:val="11"/>
          <w:rFonts w:ascii="Times New Roman" w:hAnsi="Times New Roman" w:eastAsia="仿宋_GB2312"/>
          <w:sz w:val="32"/>
          <w:szCs w:val="32"/>
        </w:rPr>
        <w:t>被依法列为失信联合惩戒对象的；</w:t>
      </w:r>
    </w:p>
    <w:p>
      <w:pPr>
        <w:spacing w:line="620" w:lineRule="exact"/>
        <w:ind w:firstLine="640" w:firstLineChars="200"/>
        <w:rPr>
          <w:rStyle w:val="11"/>
          <w:rFonts w:ascii="Times New Roman" w:hAnsi="Times New Roman" w:eastAsia="仿宋_GB2312"/>
          <w:sz w:val="32"/>
          <w:szCs w:val="32"/>
        </w:rPr>
      </w:pPr>
      <w:r>
        <w:rPr>
          <w:rStyle w:val="11"/>
          <w:rFonts w:hint="eastAsia" w:ascii="Times New Roman" w:hAnsi="Times New Roman" w:eastAsia="仿宋_GB2312"/>
          <w:sz w:val="32"/>
          <w:szCs w:val="32"/>
        </w:rPr>
        <w:t>5</w:t>
      </w:r>
      <w:r>
        <w:rPr>
          <w:rStyle w:val="11"/>
          <w:rFonts w:ascii="Times New Roman" w:hAnsi="Times New Roman" w:eastAsia="仿宋_GB2312"/>
          <w:sz w:val="32"/>
          <w:szCs w:val="32"/>
        </w:rPr>
        <w:t>、违反社会公德、职业道德，造成不良影响的；</w:t>
      </w:r>
    </w:p>
    <w:p>
      <w:pPr>
        <w:spacing w:line="620" w:lineRule="exact"/>
        <w:ind w:firstLine="640" w:firstLineChars="200"/>
        <w:rPr>
          <w:rStyle w:val="11"/>
          <w:rFonts w:ascii="Times New Roman" w:hAnsi="Times New Roman" w:eastAsia="仿宋_GB2312"/>
          <w:sz w:val="32"/>
          <w:szCs w:val="32"/>
        </w:rPr>
      </w:pPr>
      <w:r>
        <w:rPr>
          <w:rStyle w:val="11"/>
          <w:rFonts w:hint="eastAsia" w:ascii="Times New Roman" w:hAnsi="Times New Roman" w:eastAsia="仿宋_GB2312"/>
          <w:sz w:val="32"/>
          <w:szCs w:val="32"/>
        </w:rPr>
        <w:t>6</w:t>
      </w:r>
      <w:r>
        <w:rPr>
          <w:rStyle w:val="11"/>
          <w:rFonts w:ascii="Times New Roman" w:hAnsi="Times New Roman" w:eastAsia="仿宋_GB2312"/>
          <w:sz w:val="32"/>
          <w:szCs w:val="32"/>
        </w:rPr>
        <w:t>、</w:t>
      </w:r>
      <w:r>
        <w:rPr>
          <w:rStyle w:val="11"/>
          <w:rFonts w:hint="eastAsia" w:ascii="Times New Roman" w:hAnsi="Times New Roman" w:eastAsia="仿宋_GB2312"/>
          <w:sz w:val="32"/>
          <w:szCs w:val="32"/>
        </w:rPr>
        <w:t>在各类公开招考中被认定有考试舞弊、弄虚作假等严重违反考试录用纪律行为的人员；</w:t>
      </w:r>
    </w:p>
    <w:p>
      <w:pPr>
        <w:spacing w:line="620" w:lineRule="exact"/>
        <w:ind w:firstLine="640" w:firstLineChars="200"/>
        <w:rPr>
          <w:rStyle w:val="11"/>
          <w:rFonts w:ascii="Times New Roman" w:hAnsi="Times New Roman" w:eastAsia="仿宋_GB2312"/>
          <w:sz w:val="32"/>
          <w:szCs w:val="32"/>
        </w:rPr>
      </w:pPr>
      <w:r>
        <w:rPr>
          <w:rStyle w:val="11"/>
          <w:rFonts w:hint="eastAsia" w:ascii="Times New Roman" w:hAnsi="Times New Roman" w:eastAsia="仿宋_GB2312"/>
          <w:sz w:val="32"/>
          <w:szCs w:val="32"/>
        </w:rPr>
        <w:t>7、法律法规规定不得录用为国企工作人员的其他情形。</w:t>
      </w:r>
    </w:p>
    <w:p>
      <w:pPr>
        <w:spacing w:line="620" w:lineRule="exact"/>
        <w:ind w:firstLine="619" w:firstLineChars="200"/>
        <w:rPr>
          <w:rStyle w:val="11"/>
          <w:rFonts w:ascii="楷体_GB2312" w:hAnsi="楷体_GB2312" w:eastAsia="楷体_GB2312" w:cs="楷体_GB2312"/>
          <w:b/>
          <w:bCs/>
          <w:spacing w:val="-6"/>
          <w:sz w:val="32"/>
          <w:szCs w:val="32"/>
        </w:rPr>
      </w:pPr>
      <w:r>
        <w:rPr>
          <w:rStyle w:val="11"/>
          <w:rFonts w:hint="eastAsia" w:ascii="楷体_GB2312" w:hAnsi="楷体_GB2312" w:eastAsia="楷体_GB2312" w:cs="楷体_GB2312"/>
          <w:b/>
          <w:bCs/>
          <w:spacing w:val="-6"/>
          <w:sz w:val="32"/>
          <w:szCs w:val="32"/>
        </w:rPr>
        <w:t>（三）其他说明</w:t>
      </w:r>
    </w:p>
    <w:p>
      <w:pPr>
        <w:spacing w:line="620" w:lineRule="exact"/>
        <w:ind w:firstLine="640" w:firstLineChars="200"/>
        <w:rPr>
          <w:rStyle w:val="11"/>
          <w:rFonts w:ascii="Times New Roman" w:hAnsi="Times New Roman" w:eastAsia="仿宋_GB2312"/>
          <w:sz w:val="32"/>
          <w:szCs w:val="32"/>
        </w:rPr>
      </w:pPr>
      <w:r>
        <w:rPr>
          <w:rStyle w:val="11"/>
          <w:rFonts w:hint="eastAsia" w:ascii="Times New Roman" w:hAnsi="Times New Roman" w:eastAsia="仿宋_GB2312"/>
          <w:sz w:val="32"/>
          <w:szCs w:val="32"/>
        </w:rPr>
        <w:t>1、工作经验、年龄计算原则上截</w:t>
      </w:r>
      <w:r>
        <w:rPr>
          <w:rStyle w:val="11"/>
          <w:rFonts w:hint="eastAsia" w:ascii="Times New Roman" w:hAnsi="Times New Roman" w:eastAsia="仿宋_GB2312"/>
          <w:sz w:val="32"/>
          <w:szCs w:val="32"/>
          <w:highlight w:val="none"/>
        </w:rPr>
        <w:t>至202</w:t>
      </w:r>
      <w:r>
        <w:rPr>
          <w:rStyle w:val="11"/>
          <w:rFonts w:ascii="Times New Roman" w:hAnsi="Times New Roman" w:eastAsia="仿宋_GB2312"/>
          <w:sz w:val="32"/>
          <w:szCs w:val="32"/>
          <w:highlight w:val="none"/>
        </w:rPr>
        <w:t>1</w:t>
      </w:r>
      <w:r>
        <w:rPr>
          <w:rStyle w:val="11"/>
          <w:rFonts w:hint="eastAsia" w:ascii="Times New Roman" w:hAnsi="Times New Roman" w:eastAsia="仿宋_GB2312"/>
          <w:sz w:val="32"/>
          <w:szCs w:val="32"/>
          <w:highlight w:val="none"/>
        </w:rPr>
        <w:t>年</w:t>
      </w:r>
      <w:r>
        <w:rPr>
          <w:rStyle w:val="11"/>
          <w:rFonts w:ascii="Times New Roman" w:hAnsi="Times New Roman" w:eastAsia="仿宋_GB2312"/>
          <w:sz w:val="32"/>
          <w:szCs w:val="32"/>
          <w:highlight w:val="none"/>
        </w:rPr>
        <w:t>6</w:t>
      </w:r>
      <w:r>
        <w:rPr>
          <w:rStyle w:val="11"/>
          <w:rFonts w:hint="eastAsia" w:ascii="Times New Roman" w:hAnsi="Times New Roman" w:eastAsia="仿宋_GB2312"/>
          <w:sz w:val="32"/>
          <w:szCs w:val="32"/>
          <w:highlight w:val="none"/>
        </w:rPr>
        <w:t>月1</w:t>
      </w:r>
      <w:r>
        <w:rPr>
          <w:rStyle w:val="11"/>
          <w:rFonts w:ascii="Times New Roman" w:hAnsi="Times New Roman" w:eastAsia="仿宋_GB2312"/>
          <w:sz w:val="32"/>
          <w:szCs w:val="32"/>
          <w:highlight w:val="none"/>
        </w:rPr>
        <w:t>5</w:t>
      </w:r>
      <w:r>
        <w:rPr>
          <w:rStyle w:val="11"/>
          <w:rFonts w:hint="eastAsia" w:ascii="Times New Roman" w:hAnsi="Times New Roman" w:eastAsia="仿宋_GB2312"/>
          <w:sz w:val="32"/>
          <w:szCs w:val="32"/>
          <w:highlight w:val="none"/>
        </w:rPr>
        <w:t>日。</w:t>
      </w:r>
    </w:p>
    <w:p>
      <w:pPr>
        <w:spacing w:line="620" w:lineRule="exact"/>
        <w:ind w:firstLine="640" w:firstLineChars="200"/>
        <w:rPr>
          <w:rStyle w:val="11"/>
          <w:rFonts w:ascii="Times New Roman" w:hAnsi="Times New Roman" w:eastAsia="仿宋_GB2312"/>
          <w:sz w:val="32"/>
          <w:szCs w:val="32"/>
        </w:rPr>
      </w:pPr>
      <w:r>
        <w:rPr>
          <w:rStyle w:val="11"/>
          <w:rFonts w:hint="eastAsia" w:ascii="Times New Roman" w:hAnsi="Times New Roman" w:eastAsia="仿宋_GB2312"/>
          <w:sz w:val="32"/>
          <w:szCs w:val="32"/>
        </w:rPr>
        <w:t>2、国内报考人员的学历（学位）必须为教育部门认证认可的学历（学位）。取得国外学历学位的报考人员凭已取得的学历学位证书和教育部留学服务中心颁发的《国外学历学位认证书》参加资格审查。</w:t>
      </w:r>
    </w:p>
    <w:p>
      <w:pPr>
        <w:tabs>
          <w:tab w:val="center" w:pos="4153"/>
          <w:tab w:val="left" w:pos="6825"/>
        </w:tabs>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三、招聘计划</w:t>
      </w:r>
    </w:p>
    <w:p>
      <w:pPr>
        <w:tabs>
          <w:tab w:val="center" w:pos="4153"/>
          <w:tab w:val="left" w:pos="6825"/>
        </w:tabs>
        <w:snapToGrid w:val="0"/>
        <w:spacing w:line="560" w:lineRule="exact"/>
        <w:ind w:firstLine="640" w:firstLineChars="200"/>
        <w:rPr>
          <w:rStyle w:val="11"/>
          <w:rFonts w:ascii="仿宋_GB2312" w:hAnsi="仿宋" w:eastAsia="仿宋_GB2312"/>
          <w:sz w:val="32"/>
          <w:szCs w:val="32"/>
        </w:rPr>
      </w:pPr>
      <w:r>
        <w:rPr>
          <w:rFonts w:hint="eastAsia" w:ascii="仿宋_GB2312" w:hAnsi="仿宋" w:eastAsia="仿宋_GB2312"/>
          <w:sz w:val="32"/>
          <w:szCs w:val="32"/>
        </w:rPr>
        <w:t>本次公开招聘</w:t>
      </w:r>
      <w:r>
        <w:rPr>
          <w:rFonts w:ascii="仿宋_GB2312" w:hAnsi="仿宋" w:eastAsia="仿宋_GB2312"/>
          <w:sz w:val="32"/>
          <w:szCs w:val="32"/>
        </w:rPr>
        <w:t>5</w:t>
      </w:r>
      <w:r>
        <w:rPr>
          <w:rFonts w:hint="eastAsia" w:ascii="仿宋_GB2312" w:hAnsi="仿宋" w:eastAsia="仿宋_GB2312"/>
          <w:sz w:val="32"/>
          <w:szCs w:val="32"/>
        </w:rPr>
        <w:t>个岗位，共</w:t>
      </w:r>
      <w:r>
        <w:rPr>
          <w:rFonts w:ascii="仿宋_GB2312" w:hAnsi="仿宋" w:eastAsia="仿宋_GB2312"/>
          <w:sz w:val="32"/>
          <w:szCs w:val="32"/>
        </w:rPr>
        <w:t>5</w:t>
      </w:r>
      <w:r>
        <w:rPr>
          <w:rFonts w:hint="eastAsia" w:ascii="仿宋_GB2312" w:hAnsi="仿宋" w:eastAsia="仿宋_GB2312"/>
          <w:sz w:val="32"/>
          <w:szCs w:val="32"/>
        </w:rPr>
        <w:t>人，综合岗位、文秘岗位、规划专干、招商专员、造价工程师各招聘1人。详见附件1《浏阳市广宇建设投资有限公司202</w:t>
      </w:r>
      <w:r>
        <w:rPr>
          <w:rFonts w:ascii="仿宋_GB2312" w:hAnsi="仿宋" w:eastAsia="仿宋_GB2312"/>
          <w:sz w:val="32"/>
          <w:szCs w:val="32"/>
        </w:rPr>
        <w:t>1</w:t>
      </w:r>
      <w:r>
        <w:rPr>
          <w:rFonts w:hint="eastAsia" w:ascii="仿宋_GB2312" w:hAnsi="仿宋" w:eastAsia="仿宋_GB2312"/>
          <w:sz w:val="32"/>
          <w:szCs w:val="32"/>
        </w:rPr>
        <w:t>年公开招聘工作人员岗位表》</w:t>
      </w:r>
    </w:p>
    <w:p>
      <w:pPr>
        <w:spacing w:line="620" w:lineRule="exact"/>
        <w:ind w:firstLine="640" w:firstLineChars="200"/>
        <w:rPr>
          <w:rStyle w:val="11"/>
          <w:rFonts w:ascii="黑体" w:hAnsi="黑体" w:eastAsia="黑体"/>
          <w:sz w:val="32"/>
        </w:rPr>
      </w:pPr>
      <w:r>
        <w:rPr>
          <w:rStyle w:val="11"/>
          <w:rFonts w:hint="eastAsia" w:ascii="黑体" w:hAnsi="黑体" w:eastAsia="黑体"/>
          <w:sz w:val="32"/>
        </w:rPr>
        <w:t>四</w:t>
      </w:r>
      <w:r>
        <w:rPr>
          <w:rStyle w:val="11"/>
          <w:rFonts w:ascii="黑体" w:hAnsi="黑体" w:eastAsia="黑体"/>
          <w:sz w:val="32"/>
        </w:rPr>
        <w:t>、招聘</w:t>
      </w:r>
      <w:r>
        <w:rPr>
          <w:rStyle w:val="11"/>
          <w:rFonts w:hint="eastAsia" w:ascii="黑体" w:hAnsi="黑体" w:eastAsia="黑体"/>
          <w:sz w:val="32"/>
        </w:rPr>
        <w:t>程序</w:t>
      </w:r>
    </w:p>
    <w:p>
      <w:pPr>
        <w:spacing w:line="62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发布</w:t>
      </w:r>
      <w:r>
        <w:rPr>
          <w:rStyle w:val="11"/>
          <w:rFonts w:hint="eastAsia" w:ascii="仿宋_GB2312" w:hAnsi="仿宋_GB2312" w:eastAsia="仿宋_GB2312"/>
          <w:sz w:val="32"/>
          <w:szCs w:val="32"/>
        </w:rPr>
        <w:t>公告</w:t>
      </w:r>
      <w:r>
        <w:rPr>
          <w:rStyle w:val="11"/>
          <w:rFonts w:ascii="仿宋_GB2312" w:hAnsi="仿宋_GB2312" w:eastAsia="仿宋_GB2312"/>
          <w:sz w:val="32"/>
          <w:szCs w:val="32"/>
        </w:rPr>
        <w:t>—报名—资格审查—笔试—面试—体检—考察(含资格终审)—公示</w:t>
      </w:r>
      <w:r>
        <w:rPr>
          <w:rStyle w:val="11"/>
          <w:rFonts w:hint="eastAsia" w:ascii="仿宋_GB2312" w:hAnsi="仿宋_GB2312" w:eastAsia="仿宋_GB2312"/>
          <w:sz w:val="32"/>
          <w:szCs w:val="32"/>
        </w:rPr>
        <w:t>聘用</w:t>
      </w:r>
    </w:p>
    <w:p>
      <w:pPr>
        <w:tabs>
          <w:tab w:val="center" w:pos="4153"/>
          <w:tab w:val="left" w:pos="6335"/>
        </w:tabs>
        <w:snapToGrid w:val="0"/>
        <w:spacing w:line="560" w:lineRule="exact"/>
        <w:ind w:firstLine="643" w:firstLineChars="200"/>
        <w:rPr>
          <w:rFonts w:ascii="仿宋" w:hAnsi="仿宋" w:eastAsia="仿宋"/>
          <w:b/>
          <w:sz w:val="32"/>
          <w:szCs w:val="32"/>
        </w:rPr>
      </w:pPr>
      <w:r>
        <w:rPr>
          <w:rFonts w:hint="eastAsia" w:ascii="仿宋" w:hAnsi="仿宋" w:eastAsia="仿宋"/>
          <w:b/>
          <w:sz w:val="32"/>
          <w:szCs w:val="32"/>
        </w:rPr>
        <w:t>1、信息发布</w:t>
      </w:r>
    </w:p>
    <w:p>
      <w:pPr>
        <w:keepNext w:val="0"/>
        <w:keepLines w:val="0"/>
        <w:pageBreakBefore w:val="0"/>
        <w:widowControl/>
        <w:kinsoku/>
        <w:wordWrap w:val="0"/>
        <w:overflowPunct/>
        <w:topLinePunct w:val="0"/>
        <w:autoSpaceDE/>
        <w:autoSpaceDN/>
        <w:bidi w:val="0"/>
        <w:adjustRightInd/>
        <w:snapToGrid/>
        <w:spacing w:line="620" w:lineRule="exact"/>
        <w:ind w:firstLine="640" w:firstLineChars="200"/>
        <w:jc w:val="left"/>
        <w:textAlignment w:val="baseline"/>
        <w:rPr>
          <w:rStyle w:val="11"/>
          <w:rFonts w:ascii="Times New Roman" w:hAnsi="Times New Roman" w:eastAsia="仿宋_GB2312"/>
          <w:sz w:val="32"/>
          <w:szCs w:val="32"/>
        </w:rPr>
      </w:pPr>
      <w:r>
        <w:rPr>
          <w:rStyle w:val="11"/>
          <w:rFonts w:hint="eastAsia" w:ascii="Times New Roman" w:hAnsi="Times New Roman" w:eastAsia="仿宋_GB2312"/>
          <w:sz w:val="32"/>
          <w:szCs w:val="32"/>
        </w:rPr>
        <w:t>通过浏阳市人民政府门户网站两型产业园信息公开目录</w:t>
      </w:r>
      <w:r>
        <w:rPr>
          <w:rStyle w:val="11"/>
          <w:rFonts w:hint="eastAsia" w:ascii="Times New Roman" w:hAnsi="Times New Roman" w:eastAsia="仿宋_GB2312"/>
          <w:sz w:val="32"/>
          <w:szCs w:val="32"/>
          <w:highlight w:val="none"/>
        </w:rPr>
        <w:t>（</w:t>
      </w:r>
      <w:r>
        <w:rPr>
          <w:rStyle w:val="11"/>
          <w:rFonts w:hint="eastAsia" w:ascii="Times New Roman" w:hAnsi="Times New Roman" w:eastAsia="仿宋_GB2312"/>
          <w:sz w:val="32"/>
          <w:szCs w:val="32"/>
          <w:highlight w:val="none"/>
          <w:u w:val="single"/>
        </w:rPr>
        <w:t>http://www.liuyang.gov.cn/lyszf/xxgkml/1514333/1514467/zwgk/1514507/</w:t>
      </w:r>
      <w:r>
        <w:rPr>
          <w:rStyle w:val="11"/>
          <w:rFonts w:hint="eastAsia" w:ascii="Times New Roman" w:hAnsi="Times New Roman" w:eastAsia="仿宋_GB2312"/>
          <w:sz w:val="32"/>
          <w:szCs w:val="32"/>
          <w:highlight w:val="none"/>
        </w:rPr>
        <w:t>）</w:t>
      </w:r>
      <w:r>
        <w:rPr>
          <w:rStyle w:val="11"/>
          <w:rFonts w:hint="eastAsia" w:ascii="Times New Roman" w:hAnsi="Times New Roman" w:eastAsia="仿宋_GB2312"/>
          <w:sz w:val="32"/>
          <w:szCs w:val="32"/>
        </w:rPr>
        <w:t>、前程无忧网站长株潭频道（</w:t>
      </w:r>
      <w:r>
        <w:rPr>
          <w:rStyle w:val="8"/>
          <w:rFonts w:ascii="仿宋_GB2312" w:hAnsi="仿宋" w:eastAsia="仿宋_GB2312"/>
          <w:color w:val="auto"/>
          <w:sz w:val="32"/>
          <w:szCs w:val="32"/>
        </w:rPr>
        <w:t>https://www.51job.com/changsha/</w:t>
      </w:r>
      <w:r>
        <w:rPr>
          <w:rStyle w:val="11"/>
          <w:rFonts w:hint="eastAsia" w:ascii="Times New Roman" w:hAnsi="Times New Roman" w:eastAsia="仿宋_GB2312"/>
          <w:sz w:val="32"/>
          <w:szCs w:val="32"/>
        </w:rPr>
        <w:t>）。</w:t>
      </w:r>
    </w:p>
    <w:p>
      <w:pPr>
        <w:tabs>
          <w:tab w:val="center" w:pos="4153"/>
          <w:tab w:val="left" w:pos="6825"/>
        </w:tabs>
        <w:snapToGrid w:val="0"/>
        <w:spacing w:line="560" w:lineRule="exact"/>
        <w:ind w:firstLine="643" w:firstLineChars="200"/>
        <w:rPr>
          <w:rFonts w:ascii="仿宋" w:hAnsi="仿宋" w:eastAsia="仿宋"/>
          <w:b/>
          <w:sz w:val="32"/>
          <w:szCs w:val="32"/>
        </w:rPr>
      </w:pPr>
      <w:r>
        <w:rPr>
          <w:rFonts w:hint="eastAsia" w:ascii="仿宋" w:hAnsi="仿宋" w:eastAsia="仿宋"/>
          <w:b/>
          <w:sz w:val="32"/>
          <w:szCs w:val="32"/>
        </w:rPr>
        <w:t>2、报名时间及方式</w:t>
      </w:r>
    </w:p>
    <w:p>
      <w:pPr>
        <w:spacing w:line="620" w:lineRule="exact"/>
        <w:ind w:firstLine="640" w:firstLineChars="200"/>
        <w:rPr>
          <w:rStyle w:val="11"/>
          <w:rFonts w:ascii="Times New Roman" w:hAnsi="Times New Roman" w:eastAsia="仿宋_GB2312"/>
          <w:sz w:val="32"/>
        </w:rPr>
      </w:pPr>
      <w:r>
        <w:rPr>
          <w:rFonts w:hint="eastAsia" w:ascii="仿宋_GB2312" w:hAnsi="仿宋" w:eastAsia="仿宋_GB2312"/>
          <w:sz w:val="32"/>
          <w:szCs w:val="32"/>
        </w:rPr>
        <w:t>（1）</w:t>
      </w:r>
      <w:r>
        <w:rPr>
          <w:rStyle w:val="11"/>
          <w:rFonts w:ascii="Times New Roman" w:hAnsi="Times New Roman" w:eastAsia="仿宋_GB2312"/>
          <w:sz w:val="32"/>
          <w:szCs w:val="32"/>
        </w:rPr>
        <w:t>报名时间：</w:t>
      </w:r>
      <w:r>
        <w:rPr>
          <w:rStyle w:val="11"/>
          <w:rFonts w:ascii="Times New Roman" w:hAnsi="Times New Roman" w:eastAsia="仿宋_GB2312"/>
          <w:sz w:val="32"/>
          <w:szCs w:val="32"/>
          <w:highlight w:val="none"/>
        </w:rPr>
        <w:t>2021年6月</w:t>
      </w:r>
      <w:r>
        <w:rPr>
          <w:rStyle w:val="11"/>
          <w:rFonts w:hint="eastAsia" w:ascii="Times New Roman" w:hAnsi="Times New Roman" w:eastAsia="仿宋_GB2312"/>
          <w:sz w:val="32"/>
          <w:szCs w:val="32"/>
          <w:highlight w:val="none"/>
        </w:rPr>
        <w:t>1</w:t>
      </w:r>
      <w:r>
        <w:rPr>
          <w:rStyle w:val="11"/>
          <w:rFonts w:ascii="Times New Roman" w:hAnsi="Times New Roman" w:eastAsia="仿宋_GB2312"/>
          <w:sz w:val="32"/>
          <w:szCs w:val="32"/>
          <w:highlight w:val="none"/>
        </w:rPr>
        <w:t>5日-6月30日止</w:t>
      </w:r>
      <w:r>
        <w:rPr>
          <w:rStyle w:val="11"/>
          <w:rFonts w:hint="eastAsia" w:ascii="Times New Roman" w:hAnsi="Times New Roman" w:eastAsia="仿宋_GB2312"/>
          <w:sz w:val="32"/>
          <w:szCs w:val="32"/>
          <w:highlight w:val="none"/>
        </w:rPr>
        <w:t>。</w:t>
      </w:r>
    </w:p>
    <w:p>
      <w:pPr>
        <w:keepNext w:val="0"/>
        <w:keepLines w:val="0"/>
        <w:pageBreakBefore w:val="0"/>
        <w:widowControl/>
        <w:kinsoku/>
        <w:wordWrap w:val="0"/>
        <w:overflowPunct/>
        <w:topLinePunct w:val="0"/>
        <w:autoSpaceDE/>
        <w:autoSpaceDN/>
        <w:bidi w:val="0"/>
        <w:adjustRightInd/>
        <w:snapToGrid/>
        <w:spacing w:line="620" w:lineRule="exact"/>
        <w:ind w:firstLine="640" w:firstLineChars="200"/>
        <w:jc w:val="left"/>
        <w:textAlignment w:val="baseline"/>
        <w:rPr>
          <w:rStyle w:val="11"/>
          <w:rFonts w:ascii="Times New Roman" w:hAnsi="Times New Roman" w:eastAsia="仿宋_GB2312"/>
          <w:sz w:val="32"/>
          <w:szCs w:val="32"/>
        </w:rPr>
      </w:pPr>
      <w:r>
        <w:rPr>
          <w:rStyle w:val="11"/>
          <w:rFonts w:hint="eastAsia" w:ascii="Times New Roman" w:hAnsi="Times New Roman" w:eastAsia="仿宋_GB2312"/>
          <w:sz w:val="32"/>
          <w:szCs w:val="32"/>
        </w:rPr>
        <w:t>（2）</w:t>
      </w:r>
      <w:r>
        <w:rPr>
          <w:rStyle w:val="11"/>
          <w:rFonts w:ascii="Times New Roman" w:hAnsi="Times New Roman" w:eastAsia="仿宋_GB2312"/>
          <w:sz w:val="32"/>
          <w:szCs w:val="32"/>
        </w:rPr>
        <w:t>报名方式：本次招聘采取网络报名的方式进行，请报考人员</w:t>
      </w:r>
      <w:r>
        <w:rPr>
          <w:rStyle w:val="11"/>
          <w:rFonts w:hint="eastAsia" w:ascii="Times New Roman" w:hAnsi="Times New Roman" w:eastAsia="仿宋_GB2312"/>
          <w:sz w:val="32"/>
          <w:szCs w:val="32"/>
        </w:rPr>
        <w:t>登录前程无忧网站长株潭频道（</w:t>
      </w:r>
      <w:r>
        <w:rPr>
          <w:rStyle w:val="8"/>
          <w:rFonts w:ascii="仿宋_GB2312" w:hAnsi="仿宋" w:eastAsia="仿宋_GB2312"/>
          <w:color w:val="auto"/>
          <w:sz w:val="32"/>
          <w:szCs w:val="32"/>
        </w:rPr>
        <w:t>https://www.51job.com/changsha/</w:t>
      </w:r>
      <w:r>
        <w:rPr>
          <w:rStyle w:val="11"/>
          <w:rFonts w:hint="eastAsia" w:ascii="Times New Roman" w:hAnsi="Times New Roman" w:eastAsia="仿宋_GB2312"/>
          <w:sz w:val="32"/>
          <w:szCs w:val="32"/>
        </w:rPr>
        <w:t>）查阅广宇公司招聘信息进行简历投递报名，每人限报1个职位。（备注：点击申请相应职位，即可投递简历进行报名）</w:t>
      </w:r>
    </w:p>
    <w:p>
      <w:pPr>
        <w:spacing w:line="620" w:lineRule="exact"/>
        <w:ind w:firstLine="640" w:firstLineChars="200"/>
        <w:rPr>
          <w:rStyle w:val="11"/>
          <w:rFonts w:ascii="Times New Roman" w:hAnsi="Times New Roman" w:eastAsia="仿宋_GB2312"/>
          <w:sz w:val="32"/>
          <w:szCs w:val="32"/>
        </w:rPr>
      </w:pPr>
      <w:r>
        <w:rPr>
          <w:rStyle w:val="11"/>
          <w:rFonts w:hint="eastAsia" w:ascii="Times New Roman" w:hAnsi="Times New Roman" w:eastAsia="仿宋_GB2312"/>
          <w:sz w:val="32"/>
          <w:szCs w:val="32"/>
        </w:rPr>
        <w:t>（3）报名时报考人员要仔细阅读公告，必须符合所报岗位的条件要求，填写的内容必须完整、合法、真实、准确。因报考人员提交信息缺失影响资格初审结果的，由报考人员承担责任。在公开招聘任何一个环节中发现报考人员不符合条件或弄虚作假的，一经查实，取消考试录取资格，由此造成的一切损失概由报考人员本人承担。</w:t>
      </w:r>
    </w:p>
    <w:p>
      <w:pPr>
        <w:spacing w:line="620" w:lineRule="exact"/>
        <w:ind w:firstLine="643" w:firstLineChars="200"/>
        <w:rPr>
          <w:rStyle w:val="11"/>
          <w:rFonts w:ascii="仿宋" w:hAnsi="仿宋" w:eastAsia="仿宋" w:cs="楷体_GB2312"/>
          <w:b/>
          <w:bCs/>
          <w:sz w:val="32"/>
          <w:szCs w:val="32"/>
        </w:rPr>
      </w:pPr>
      <w:r>
        <w:rPr>
          <w:rFonts w:hint="eastAsia" w:ascii="仿宋" w:hAnsi="仿宋" w:eastAsia="仿宋"/>
          <w:b/>
          <w:sz w:val="32"/>
          <w:szCs w:val="32"/>
        </w:rPr>
        <w:t>3、</w:t>
      </w:r>
      <w:r>
        <w:rPr>
          <w:rStyle w:val="11"/>
          <w:rFonts w:ascii="仿宋" w:hAnsi="仿宋" w:eastAsia="仿宋" w:cs="楷体_GB2312"/>
          <w:b/>
          <w:bCs/>
          <w:sz w:val="32"/>
          <w:szCs w:val="32"/>
        </w:rPr>
        <w:t>资格审查</w:t>
      </w:r>
    </w:p>
    <w:p>
      <w:pPr>
        <w:spacing w:line="620" w:lineRule="exact"/>
        <w:ind w:firstLine="640" w:firstLineChars="200"/>
        <w:rPr>
          <w:rStyle w:val="11"/>
          <w:rFonts w:ascii="Times New Roman" w:hAnsi="Times New Roman" w:eastAsia="仿宋_GB2312"/>
          <w:sz w:val="32"/>
          <w:szCs w:val="32"/>
        </w:rPr>
      </w:pPr>
      <w:r>
        <w:rPr>
          <w:rStyle w:val="11"/>
          <w:rFonts w:hint="eastAsia" w:ascii="Times New Roman" w:hAnsi="Times New Roman" w:eastAsia="仿宋_GB2312"/>
          <w:sz w:val="32"/>
          <w:szCs w:val="32"/>
        </w:rPr>
        <w:t>（1）招聘小组对报考人员提交简历信息进行筛选。</w:t>
      </w:r>
    </w:p>
    <w:p>
      <w:pPr>
        <w:keepNext w:val="0"/>
        <w:keepLines w:val="0"/>
        <w:pageBreakBefore w:val="0"/>
        <w:widowControl/>
        <w:kinsoku/>
        <w:wordWrap w:val="0"/>
        <w:overflowPunct/>
        <w:topLinePunct w:val="0"/>
        <w:autoSpaceDE/>
        <w:autoSpaceDN/>
        <w:bidi w:val="0"/>
        <w:adjustRightInd/>
        <w:snapToGrid/>
        <w:spacing w:line="620" w:lineRule="exact"/>
        <w:ind w:firstLine="640" w:firstLineChars="200"/>
        <w:textAlignment w:val="auto"/>
        <w:rPr>
          <w:rFonts w:ascii="仿宋_GB2312" w:hAnsi="仿宋" w:eastAsia="仿宋_GB2312"/>
          <w:sz w:val="32"/>
          <w:szCs w:val="32"/>
        </w:rPr>
      </w:pPr>
      <w:r>
        <w:rPr>
          <w:rStyle w:val="11"/>
          <w:rFonts w:hint="eastAsia" w:ascii="Times New Roman" w:hAnsi="Times New Roman" w:eastAsia="仿宋_GB2312"/>
          <w:sz w:val="32"/>
          <w:szCs w:val="32"/>
        </w:rPr>
        <w:t>（2）</w:t>
      </w:r>
      <w:r>
        <w:rPr>
          <w:rFonts w:hint="eastAsia" w:ascii="仿宋_GB2312" w:hAnsi="仿宋" w:eastAsia="仿宋_GB2312"/>
          <w:sz w:val="32"/>
          <w:szCs w:val="32"/>
        </w:rPr>
        <w:t>招聘小组</w:t>
      </w:r>
      <w:r>
        <w:rPr>
          <w:rFonts w:ascii="仿宋_GB2312" w:hAnsi="仿宋" w:eastAsia="仿宋_GB2312"/>
          <w:sz w:val="32"/>
          <w:szCs w:val="32"/>
        </w:rPr>
        <w:t>通知</w:t>
      </w:r>
      <w:r>
        <w:rPr>
          <w:rFonts w:hint="eastAsia" w:ascii="仿宋_GB2312" w:hAnsi="仿宋" w:eastAsia="仿宋_GB2312"/>
          <w:sz w:val="32"/>
          <w:szCs w:val="32"/>
        </w:rPr>
        <w:t>初筛合格</w:t>
      </w:r>
      <w:r>
        <w:rPr>
          <w:rFonts w:ascii="仿宋_GB2312" w:hAnsi="仿宋" w:eastAsia="仿宋_GB2312"/>
          <w:sz w:val="32"/>
          <w:szCs w:val="32"/>
        </w:rPr>
        <w:t>的报考人员提交</w:t>
      </w:r>
      <w:r>
        <w:rPr>
          <w:rFonts w:hint="eastAsia" w:ascii="仿宋_GB2312" w:hAnsi="仿宋" w:eastAsia="仿宋_GB2312"/>
          <w:sz w:val="32"/>
          <w:szCs w:val="32"/>
        </w:rPr>
        <w:t>附件2《浏阳市广宇建设投资有限公司2021年公开招聘工作人员报名登记表》、本人近期彩色1寸正面免冠电子相片、</w:t>
      </w:r>
      <w:r>
        <w:rPr>
          <w:rFonts w:ascii="仿宋_GB2312" w:hAnsi="仿宋" w:eastAsia="仿宋_GB2312"/>
          <w:sz w:val="32"/>
          <w:szCs w:val="32"/>
        </w:rPr>
        <w:t>身份证、毕业证、学位证、学信网学历在线验证报告</w:t>
      </w:r>
      <w:r>
        <w:rPr>
          <w:rFonts w:hint="eastAsia" w:ascii="仿宋_GB2312" w:hAnsi="仿宋" w:eastAsia="仿宋_GB2312"/>
          <w:sz w:val="32"/>
          <w:szCs w:val="32"/>
        </w:rPr>
        <w:t>、</w:t>
      </w:r>
      <w:r>
        <w:rPr>
          <w:rStyle w:val="11"/>
          <w:rFonts w:ascii="Times New Roman" w:hAnsi="Times New Roman" w:eastAsia="仿宋_GB2312"/>
          <w:sz w:val="32"/>
          <w:szCs w:val="32"/>
        </w:rPr>
        <w:t>职称证书、</w:t>
      </w:r>
      <w:r>
        <w:rPr>
          <w:rStyle w:val="11"/>
          <w:rFonts w:hint="eastAsia" w:ascii="Times New Roman" w:hAnsi="Times New Roman" w:eastAsia="仿宋_GB2312"/>
          <w:sz w:val="32"/>
          <w:szCs w:val="32"/>
        </w:rPr>
        <w:t>执业资格证书、相关</w:t>
      </w:r>
      <w:r>
        <w:rPr>
          <w:rStyle w:val="11"/>
          <w:rFonts w:ascii="Times New Roman" w:hAnsi="Times New Roman" w:eastAsia="仿宋_GB2312"/>
          <w:sz w:val="32"/>
          <w:szCs w:val="32"/>
        </w:rPr>
        <w:t>工作经历证明等</w:t>
      </w:r>
      <w:r>
        <w:rPr>
          <w:rStyle w:val="11"/>
          <w:rFonts w:hint="eastAsia" w:ascii="Times New Roman" w:hAnsi="Times New Roman" w:eastAsia="仿宋_GB2312"/>
          <w:sz w:val="32"/>
          <w:szCs w:val="32"/>
        </w:rPr>
        <w:t>资料的</w:t>
      </w:r>
      <w:r>
        <w:rPr>
          <w:rStyle w:val="11"/>
          <w:rFonts w:ascii="Times New Roman" w:hAnsi="Times New Roman" w:eastAsia="仿宋_GB2312"/>
          <w:sz w:val="32"/>
          <w:szCs w:val="32"/>
        </w:rPr>
        <w:t>原件扫描件以“姓名</w:t>
      </w:r>
      <w:r>
        <w:rPr>
          <w:rStyle w:val="11"/>
          <w:rFonts w:hint="eastAsia" w:ascii="Times New Roman" w:hAnsi="Times New Roman" w:eastAsia="仿宋_GB2312"/>
          <w:sz w:val="32"/>
          <w:szCs w:val="32"/>
        </w:rPr>
        <w:t>+</w:t>
      </w:r>
      <w:r>
        <w:rPr>
          <w:rStyle w:val="11"/>
          <w:rFonts w:ascii="Times New Roman" w:hAnsi="Times New Roman" w:eastAsia="仿宋_GB2312"/>
          <w:sz w:val="32"/>
          <w:szCs w:val="32"/>
        </w:rPr>
        <w:t>应聘岗位</w:t>
      </w:r>
      <w:r>
        <w:rPr>
          <w:rStyle w:val="11"/>
          <w:rFonts w:hint="eastAsia" w:ascii="Times New Roman" w:hAnsi="Times New Roman" w:eastAsia="仿宋_GB2312"/>
          <w:sz w:val="32"/>
          <w:szCs w:val="32"/>
        </w:rPr>
        <w:t>+联系方式</w:t>
      </w:r>
      <w:r>
        <w:rPr>
          <w:rStyle w:val="11"/>
          <w:rFonts w:ascii="Times New Roman" w:hAnsi="Times New Roman" w:eastAsia="仿宋_GB2312"/>
          <w:sz w:val="32"/>
          <w:szCs w:val="32"/>
        </w:rPr>
        <w:t>”格式命名，</w:t>
      </w:r>
      <w:r>
        <w:rPr>
          <w:rStyle w:val="11"/>
          <w:rFonts w:hint="eastAsia" w:ascii="Times New Roman" w:hAnsi="Times New Roman" w:eastAsia="仿宋_GB2312"/>
          <w:sz w:val="32"/>
          <w:szCs w:val="32"/>
        </w:rPr>
        <w:t>并作为邮件主题发送至</w:t>
      </w:r>
      <w:r>
        <w:rPr>
          <w:rStyle w:val="11"/>
          <w:rFonts w:ascii="Times New Roman" w:hAnsi="Times New Roman" w:eastAsia="仿宋_GB2312"/>
          <w:sz w:val="32"/>
          <w:szCs w:val="32"/>
        </w:rPr>
        <w:t>邮箱</w:t>
      </w:r>
      <w:r>
        <w:rPr>
          <w:rStyle w:val="11"/>
          <w:rFonts w:ascii="Times New Roman" w:hAnsi="Times New Roman" w:eastAsia="仿宋_GB2312"/>
          <w:spacing w:val="10"/>
          <w:kern w:val="0"/>
          <w:sz w:val="32"/>
          <w:szCs w:val="32"/>
        </w:rPr>
        <w:t>lylxcyy@126.com</w:t>
      </w:r>
      <w:r>
        <w:rPr>
          <w:rStyle w:val="11"/>
          <w:rFonts w:hint="eastAsia" w:ascii="Times New Roman" w:hAnsi="Times New Roman" w:eastAsia="仿宋_GB2312"/>
          <w:spacing w:val="10"/>
          <w:kern w:val="0"/>
          <w:sz w:val="32"/>
          <w:szCs w:val="32"/>
        </w:rPr>
        <w:t>进行资格审查</w:t>
      </w:r>
      <w:r>
        <w:rPr>
          <w:rStyle w:val="11"/>
          <w:rFonts w:ascii="Times New Roman" w:hAnsi="Times New Roman" w:eastAsia="仿宋_GB2312"/>
          <w:sz w:val="32"/>
          <w:szCs w:val="32"/>
        </w:rPr>
        <w:t>。</w:t>
      </w:r>
      <w:r>
        <w:rPr>
          <w:rFonts w:hint="eastAsia" w:ascii="仿宋_GB2312" w:hAnsi="仿宋" w:eastAsia="仿宋_GB2312"/>
          <w:sz w:val="32"/>
          <w:szCs w:val="32"/>
        </w:rPr>
        <w:t>根据省市相关疫情防控要求，所有考生在网上报名前，应申请好湖南省电子“健康码”，并如实填写《新冠肺炎疫情防控健康摸排卡》（见附件3，自行下载填写并亲笔签名），将《新冠肺炎疫情防控健康摸排卡》填写好的拍照图片和“健康码”</w:t>
      </w:r>
      <w:r>
        <w:rPr>
          <w:rFonts w:hint="eastAsia" w:ascii="仿宋_GB2312" w:hAnsi="仿宋" w:eastAsia="仿宋_GB2312"/>
          <w:sz w:val="32"/>
          <w:szCs w:val="32"/>
          <w:lang w:eastAsia="zh-CN"/>
        </w:rPr>
        <w:t>“行程码”</w:t>
      </w:r>
      <w:r>
        <w:rPr>
          <w:rFonts w:hint="eastAsia" w:ascii="仿宋_GB2312" w:hAnsi="仿宋" w:eastAsia="仿宋_GB2312"/>
          <w:sz w:val="32"/>
          <w:szCs w:val="32"/>
        </w:rPr>
        <w:t>截屏图片与其他资料一并上传接受审查。资料上传不完整的不能通过资格审查。考生报考后请尽量注意不外出、不聚集。如特殊情况外出，请及时向招聘小组报告相关情况。</w:t>
      </w:r>
    </w:p>
    <w:p>
      <w:pPr>
        <w:spacing w:line="620" w:lineRule="exact"/>
        <w:ind w:firstLine="640" w:firstLineChars="200"/>
        <w:textAlignment w:val="auto"/>
        <w:rPr>
          <w:rStyle w:val="11"/>
          <w:rFonts w:ascii="Times New Roman" w:hAnsi="Times New Roman"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招聘小组通知通过资格</w:t>
      </w:r>
      <w:r>
        <w:rPr>
          <w:rFonts w:hint="eastAsia" w:ascii="仿宋_GB2312" w:hAnsi="仿宋" w:eastAsia="仿宋_GB2312"/>
          <w:sz w:val="32"/>
          <w:szCs w:val="32"/>
        </w:rPr>
        <w:t>审查</w:t>
      </w:r>
      <w:r>
        <w:rPr>
          <w:rFonts w:ascii="仿宋_GB2312" w:hAnsi="仿宋" w:eastAsia="仿宋_GB2312"/>
          <w:sz w:val="32"/>
          <w:szCs w:val="32"/>
        </w:rPr>
        <w:t>的报考人员参加笔试</w:t>
      </w:r>
      <w:r>
        <w:rPr>
          <w:rFonts w:hint="eastAsia" w:ascii="仿宋_GB2312" w:hAnsi="仿宋" w:eastAsia="仿宋_GB2312"/>
          <w:sz w:val="32"/>
          <w:szCs w:val="32"/>
        </w:rPr>
        <w:t>，未通过资格审查的，将不另行通知。</w:t>
      </w:r>
    </w:p>
    <w:p>
      <w:pPr>
        <w:tabs>
          <w:tab w:val="center" w:pos="4153"/>
          <w:tab w:val="left" w:pos="6335"/>
        </w:tabs>
        <w:snapToGrid w:val="0"/>
        <w:spacing w:line="560" w:lineRule="exact"/>
        <w:ind w:firstLine="643" w:firstLineChars="200"/>
        <w:rPr>
          <w:rFonts w:ascii="仿宋" w:hAnsi="仿宋" w:eastAsia="仿宋"/>
          <w:b/>
          <w:sz w:val="32"/>
          <w:szCs w:val="32"/>
        </w:rPr>
      </w:pPr>
      <w:r>
        <w:rPr>
          <w:rFonts w:hint="eastAsia" w:ascii="仿宋" w:hAnsi="仿宋" w:eastAsia="仿宋"/>
          <w:b/>
          <w:sz w:val="32"/>
          <w:szCs w:val="32"/>
        </w:rPr>
        <w:t>4、笔、面试</w:t>
      </w:r>
    </w:p>
    <w:p>
      <w:pPr>
        <w:spacing w:line="620" w:lineRule="exact"/>
        <w:ind w:firstLine="640" w:firstLineChars="200"/>
        <w:textAlignment w:val="auto"/>
        <w:rPr>
          <w:rStyle w:val="11"/>
          <w:rFonts w:ascii="Times New Roman" w:hAnsi="Times New Roman" w:eastAsia="仿宋_GB2312"/>
          <w:sz w:val="32"/>
          <w:szCs w:val="32"/>
        </w:rPr>
      </w:pPr>
      <w:r>
        <w:rPr>
          <w:rStyle w:val="11"/>
          <w:rFonts w:hint="eastAsia" w:ascii="Times New Roman" w:hAnsi="Times New Roman" w:eastAsia="仿宋_GB2312"/>
          <w:sz w:val="32"/>
          <w:szCs w:val="32"/>
        </w:rPr>
        <w:t>本次招聘采取笔试、面试相结合的方式，其中</w:t>
      </w:r>
      <w:r>
        <w:rPr>
          <w:rStyle w:val="11"/>
          <w:rFonts w:ascii="Times New Roman" w:hAnsi="Times New Roman" w:eastAsia="仿宋_GB2312"/>
          <w:sz w:val="32"/>
          <w:szCs w:val="32"/>
        </w:rPr>
        <w:t>笔试成绩占</w:t>
      </w:r>
      <w:r>
        <w:rPr>
          <w:rStyle w:val="11"/>
          <w:rFonts w:hint="eastAsia" w:ascii="Times New Roman" w:hAnsi="Times New Roman" w:eastAsia="仿宋_GB2312"/>
          <w:sz w:val="32"/>
          <w:szCs w:val="32"/>
        </w:rPr>
        <w:t>4</w:t>
      </w:r>
      <w:r>
        <w:rPr>
          <w:rStyle w:val="11"/>
          <w:rFonts w:ascii="Times New Roman" w:hAnsi="Times New Roman" w:eastAsia="仿宋_GB2312"/>
          <w:sz w:val="32"/>
          <w:szCs w:val="32"/>
        </w:rPr>
        <w:t>0%，面试成绩占</w:t>
      </w:r>
      <w:r>
        <w:rPr>
          <w:rStyle w:val="11"/>
          <w:rFonts w:hint="eastAsia" w:ascii="Times New Roman" w:hAnsi="Times New Roman" w:eastAsia="仿宋_GB2312"/>
          <w:sz w:val="32"/>
          <w:szCs w:val="32"/>
        </w:rPr>
        <w:t>6</w:t>
      </w:r>
      <w:r>
        <w:rPr>
          <w:rStyle w:val="11"/>
          <w:rFonts w:ascii="Times New Roman" w:hAnsi="Times New Roman" w:eastAsia="仿宋_GB2312"/>
          <w:sz w:val="32"/>
          <w:szCs w:val="32"/>
        </w:rPr>
        <w:t>0%</w:t>
      </w:r>
      <w:r>
        <w:rPr>
          <w:rStyle w:val="11"/>
          <w:rFonts w:hint="eastAsia" w:ascii="Times New Roman" w:hAnsi="Times New Roman" w:eastAsia="仿宋_GB2312"/>
          <w:sz w:val="32"/>
          <w:szCs w:val="32"/>
        </w:rPr>
        <w:t>，总成绩</w:t>
      </w:r>
      <w:r>
        <w:rPr>
          <w:rStyle w:val="11"/>
          <w:rFonts w:ascii="Times New Roman" w:hAnsi="Times New Roman" w:eastAsia="仿宋_GB2312"/>
          <w:sz w:val="32"/>
          <w:szCs w:val="32"/>
        </w:rPr>
        <w:t>保留到小数点后两位。</w:t>
      </w:r>
    </w:p>
    <w:p>
      <w:pPr>
        <w:spacing w:line="620" w:lineRule="exact"/>
        <w:ind w:firstLine="640" w:firstLineChars="200"/>
        <w:textAlignment w:val="auto"/>
        <w:rPr>
          <w:rStyle w:val="11"/>
          <w:rFonts w:ascii="仿宋" w:hAnsi="仿宋" w:eastAsia="仿宋" w:cs="Times New Roman"/>
          <w:bCs/>
          <w:sz w:val="32"/>
          <w:szCs w:val="32"/>
        </w:rPr>
      </w:pPr>
      <w:r>
        <w:rPr>
          <w:rStyle w:val="11"/>
          <w:rFonts w:hint="eastAsia" w:ascii="仿宋" w:hAnsi="仿宋" w:eastAsia="仿宋" w:cs="Times New Roman"/>
          <w:bCs/>
          <w:sz w:val="32"/>
          <w:szCs w:val="32"/>
        </w:rPr>
        <w:t>（1）</w:t>
      </w:r>
      <w:r>
        <w:rPr>
          <w:rStyle w:val="11"/>
          <w:rFonts w:ascii="仿宋" w:hAnsi="仿宋" w:eastAsia="仿宋" w:cs="Times New Roman"/>
          <w:bCs/>
          <w:sz w:val="32"/>
          <w:szCs w:val="32"/>
        </w:rPr>
        <w:t>笔试</w:t>
      </w:r>
    </w:p>
    <w:p>
      <w:pPr>
        <w:spacing w:line="620" w:lineRule="exact"/>
        <w:ind w:firstLine="640" w:firstLineChars="200"/>
        <w:textAlignment w:val="auto"/>
        <w:rPr>
          <w:rStyle w:val="11"/>
          <w:rFonts w:ascii="Times New Roman" w:hAnsi="Times New Roman" w:eastAsia="仿宋_GB2312"/>
          <w:sz w:val="32"/>
          <w:szCs w:val="32"/>
        </w:rPr>
      </w:pPr>
      <w:r>
        <w:rPr>
          <w:rStyle w:val="11"/>
          <w:rFonts w:ascii="Times New Roman" w:hAnsi="Times New Roman" w:eastAsia="仿宋_GB2312"/>
          <w:sz w:val="32"/>
          <w:szCs w:val="32"/>
          <w:highlight w:val="none"/>
        </w:rPr>
        <w:t>笔试内容</w:t>
      </w:r>
      <w:r>
        <w:rPr>
          <w:rStyle w:val="11"/>
          <w:rFonts w:hint="eastAsia" w:ascii="Times New Roman" w:hAnsi="Times New Roman" w:eastAsia="仿宋_GB2312"/>
          <w:sz w:val="32"/>
          <w:szCs w:val="32"/>
          <w:highlight w:val="none"/>
        </w:rPr>
        <w:t>为综合能力测试和专业能力测试；</w:t>
      </w:r>
      <w:r>
        <w:rPr>
          <w:rFonts w:ascii="仿宋_GB2312" w:hAnsi="仿宋" w:eastAsia="仿宋_GB2312"/>
          <w:sz w:val="32"/>
          <w:szCs w:val="32"/>
        </w:rPr>
        <w:t>参加考试时，考生必须携带本人有效居民身份证</w:t>
      </w:r>
      <w:r>
        <w:rPr>
          <w:rFonts w:hint="eastAsia" w:ascii="仿宋_GB2312" w:hAnsi="仿宋" w:eastAsia="仿宋_GB2312"/>
          <w:sz w:val="32"/>
          <w:szCs w:val="32"/>
        </w:rPr>
        <w:t>原件</w:t>
      </w:r>
      <w:r>
        <w:rPr>
          <w:rFonts w:ascii="仿宋_GB2312" w:hAnsi="仿宋" w:eastAsia="仿宋_GB2312"/>
          <w:sz w:val="32"/>
          <w:szCs w:val="32"/>
        </w:rPr>
        <w:t>，凭身份证入场考试，缺少证件的考生不得参加考试。</w:t>
      </w:r>
      <w:r>
        <w:rPr>
          <w:rFonts w:hint="eastAsia" w:ascii="仿宋_GB2312" w:hAnsi="仿宋" w:eastAsia="仿宋_GB2312"/>
          <w:sz w:val="32"/>
          <w:szCs w:val="32"/>
        </w:rPr>
        <w:t>根据笔试成绩从高至低，</w:t>
      </w:r>
      <w:r>
        <w:rPr>
          <w:rFonts w:hint="eastAsia" w:ascii="Times New Roman" w:hAnsi="Times New Roman" w:eastAsia="仿宋_GB2312" w:cs="Times New Roman"/>
          <w:sz w:val="32"/>
          <w:szCs w:val="32"/>
        </w:rPr>
        <w:t>原则上按招聘岗位需求1</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的比例确定面试人选，</w:t>
      </w:r>
      <w:r>
        <w:rPr>
          <w:rFonts w:hint="eastAsia" w:ascii="仿宋_GB2312" w:eastAsia="仿宋_GB2312"/>
          <w:sz w:val="32"/>
          <w:szCs w:val="32"/>
        </w:rPr>
        <w:t>未达到该比例则按</w:t>
      </w:r>
      <w:r>
        <w:rPr>
          <w:rFonts w:hint="eastAsia" w:ascii="Times New Roman" w:hAnsi="Times New Roman" w:eastAsia="仿宋_GB2312" w:cs="Times New Roman"/>
          <w:sz w:val="32"/>
          <w:szCs w:val="32"/>
        </w:rPr>
        <w:t>招聘岗位需求</w:t>
      </w:r>
      <w:r>
        <w:rPr>
          <w:rFonts w:hint="eastAsia" w:ascii="仿宋_GB2312" w:eastAsia="仿宋_GB2312"/>
          <w:sz w:val="32"/>
          <w:szCs w:val="32"/>
        </w:rPr>
        <w:t>不低于</w:t>
      </w:r>
      <w:r>
        <w:rPr>
          <w:rFonts w:ascii="Times New Roman" w:hAnsi="Times New Roman" w:eastAsia="仿宋_GB2312" w:cs="Times New Roman"/>
          <w:sz w:val="32"/>
          <w:szCs w:val="32"/>
        </w:rPr>
        <w:t>1:3</w:t>
      </w:r>
      <w:r>
        <w:rPr>
          <w:rFonts w:hint="eastAsia" w:ascii="仿宋_GB2312" w:eastAsia="仿宋_GB2312"/>
          <w:sz w:val="32"/>
          <w:szCs w:val="32"/>
        </w:rPr>
        <w:t>的比例确定面试人选。</w:t>
      </w:r>
      <w:r>
        <w:rPr>
          <w:rStyle w:val="11"/>
          <w:rFonts w:ascii="Times New Roman" w:hAnsi="Times New Roman" w:eastAsia="仿宋_GB2312"/>
          <w:sz w:val="32"/>
          <w:szCs w:val="32"/>
        </w:rPr>
        <w:t>对</w:t>
      </w:r>
      <w:r>
        <w:rPr>
          <w:rStyle w:val="11"/>
          <w:rFonts w:hint="eastAsia" w:ascii="Times New Roman" w:hAnsi="Times New Roman" w:eastAsia="仿宋_GB2312"/>
          <w:sz w:val="32"/>
          <w:szCs w:val="32"/>
        </w:rPr>
        <w:t>笔试实到</w:t>
      </w:r>
      <w:r>
        <w:rPr>
          <w:rStyle w:val="11"/>
          <w:rFonts w:ascii="Times New Roman" w:hAnsi="Times New Roman" w:eastAsia="仿宋_GB2312"/>
          <w:sz w:val="32"/>
          <w:szCs w:val="32"/>
        </w:rPr>
        <w:t>人数未达到</w:t>
      </w:r>
      <w:r>
        <w:rPr>
          <w:rStyle w:val="11"/>
          <w:rFonts w:hint="eastAsia" w:ascii="Times New Roman" w:hAnsi="Times New Roman" w:eastAsia="仿宋_GB2312"/>
          <w:sz w:val="32"/>
          <w:szCs w:val="32"/>
        </w:rPr>
        <w:t>面试入围比例</w:t>
      </w:r>
      <w:r>
        <w:rPr>
          <w:rStyle w:val="11"/>
          <w:rFonts w:ascii="Times New Roman" w:hAnsi="Times New Roman" w:eastAsia="仿宋_GB2312"/>
          <w:sz w:val="32"/>
          <w:szCs w:val="32"/>
        </w:rPr>
        <w:t>的岗位，相应核减招聘计划或予以取消。</w:t>
      </w:r>
      <w:r>
        <w:rPr>
          <w:rStyle w:val="11"/>
          <w:rFonts w:hint="eastAsia" w:ascii="Times New Roman" w:hAnsi="Times New Roman" w:eastAsia="仿宋_GB2312"/>
          <w:sz w:val="32"/>
          <w:szCs w:val="32"/>
        </w:rPr>
        <w:t>若出现弃权，则按笔试成绩排名从报考同一岗位人员中依次递补（递补笔试成绩相同者一同进入）。</w:t>
      </w:r>
    </w:p>
    <w:p>
      <w:pPr>
        <w:spacing w:line="620" w:lineRule="exact"/>
        <w:ind w:firstLine="640" w:firstLineChars="200"/>
        <w:textAlignment w:val="auto"/>
        <w:rPr>
          <w:rStyle w:val="11"/>
          <w:rFonts w:ascii="Times New Roman" w:hAnsi="Times New Roman" w:eastAsia="仿宋_GB2312"/>
          <w:sz w:val="32"/>
          <w:szCs w:val="32"/>
        </w:rPr>
      </w:pPr>
      <w:r>
        <w:rPr>
          <w:rStyle w:val="11"/>
          <w:rFonts w:hint="eastAsia" w:ascii="Times New Roman" w:hAnsi="Times New Roman" w:eastAsia="仿宋_GB2312"/>
          <w:sz w:val="32"/>
          <w:szCs w:val="32"/>
        </w:rPr>
        <w:t>考生笔试前需现场接受健康评估和“健康码”</w:t>
      </w:r>
      <w:r>
        <w:rPr>
          <w:rStyle w:val="11"/>
          <w:rFonts w:hint="eastAsia" w:ascii="Times New Roman" w:hAnsi="Times New Roman" w:eastAsia="仿宋_GB2312"/>
          <w:sz w:val="32"/>
          <w:szCs w:val="32"/>
          <w:lang w:eastAsia="zh-CN"/>
        </w:rPr>
        <w:t>“行程码”</w:t>
      </w:r>
      <w:r>
        <w:rPr>
          <w:rStyle w:val="11"/>
          <w:rFonts w:hint="eastAsia" w:ascii="Times New Roman" w:hAnsi="Times New Roman" w:eastAsia="仿宋_GB2312"/>
          <w:sz w:val="32"/>
          <w:szCs w:val="32"/>
        </w:rPr>
        <w:t>查验，提交本人的“健康码”和本人亲笔签名的《新冠肺炎疫情防控健康摸排卡》（见附件3，自行下载打印填写）。对来自低风险地区和“健康码”</w:t>
      </w:r>
      <w:r>
        <w:rPr>
          <w:rFonts w:hint="eastAsia" w:ascii="仿宋_GB2312" w:hAnsi="仿宋" w:eastAsia="仿宋_GB2312"/>
          <w:sz w:val="32"/>
          <w:szCs w:val="32"/>
          <w:lang w:eastAsia="zh-CN"/>
        </w:rPr>
        <w:t>“行程码”</w:t>
      </w:r>
      <w:bookmarkStart w:id="0" w:name="_GoBack"/>
      <w:bookmarkEnd w:id="0"/>
      <w:r>
        <w:rPr>
          <w:rStyle w:val="11"/>
          <w:rFonts w:hint="eastAsia" w:ascii="Times New Roman" w:hAnsi="Times New Roman" w:eastAsia="仿宋_GB2312"/>
          <w:sz w:val="32"/>
          <w:szCs w:val="32"/>
        </w:rPr>
        <w:t>为绿码且无发热、咳嗽等异常症状的人员方可参加考试。同时请自备口罩，在乘坐公共交通工具和考试时需全程佩戴。</w:t>
      </w:r>
    </w:p>
    <w:p>
      <w:pPr>
        <w:widowControl w:val="0"/>
        <w:kinsoku w:val="0"/>
        <w:spacing w:line="620" w:lineRule="exact"/>
        <w:ind w:firstLine="640" w:firstLineChars="200"/>
        <w:textAlignment w:val="auto"/>
        <w:rPr>
          <w:rStyle w:val="11"/>
          <w:rFonts w:ascii="Times New Roman" w:hAnsi="Times New Roman" w:eastAsia="仿宋_GB2312"/>
          <w:sz w:val="32"/>
          <w:szCs w:val="32"/>
        </w:rPr>
      </w:pPr>
      <w:r>
        <w:rPr>
          <w:rStyle w:val="11"/>
          <w:rFonts w:hint="eastAsia" w:ascii="Times New Roman" w:hAnsi="Times New Roman" w:eastAsia="仿宋_GB2312"/>
          <w:sz w:val="32"/>
          <w:szCs w:val="32"/>
          <w:highlight w:val="none"/>
        </w:rPr>
        <w:t>笔试时间及笔试地点另行通知。</w:t>
      </w:r>
      <w:r>
        <w:rPr>
          <w:rStyle w:val="11"/>
          <w:rFonts w:hint="eastAsia" w:ascii="Times New Roman" w:hAnsi="Times New Roman" w:eastAsia="仿宋_GB2312"/>
          <w:sz w:val="32"/>
          <w:szCs w:val="32"/>
        </w:rPr>
        <w:t>笔试成绩将在浏阳市人民政府门户网站两型产业园信息公开目</w:t>
      </w:r>
      <w:r>
        <w:rPr>
          <w:rStyle w:val="11"/>
          <w:rFonts w:hint="eastAsia" w:ascii="Times New Roman" w:hAnsi="Times New Roman" w:eastAsia="仿宋_GB2312"/>
          <w:sz w:val="32"/>
          <w:szCs w:val="32"/>
          <w:highlight w:val="none"/>
        </w:rPr>
        <w:t>录（http://www.liuyang.gov.cn/lyszf/xxgkml/1514333/1514467/zwgk/1514507/）进</w:t>
      </w:r>
      <w:r>
        <w:rPr>
          <w:rStyle w:val="11"/>
          <w:rFonts w:hint="eastAsia" w:ascii="Times New Roman" w:hAnsi="Times New Roman" w:eastAsia="仿宋_GB2312"/>
          <w:sz w:val="32"/>
          <w:szCs w:val="32"/>
        </w:rPr>
        <w:t>行公示。</w:t>
      </w:r>
    </w:p>
    <w:p>
      <w:pPr>
        <w:spacing w:line="620" w:lineRule="exact"/>
        <w:ind w:firstLine="640" w:firstLineChars="200"/>
        <w:textAlignment w:val="auto"/>
        <w:rPr>
          <w:rStyle w:val="11"/>
          <w:rFonts w:ascii="仿宋" w:hAnsi="仿宋" w:eastAsia="仿宋" w:cs="Times New Roman"/>
          <w:bCs/>
          <w:sz w:val="32"/>
          <w:szCs w:val="32"/>
        </w:rPr>
      </w:pPr>
      <w:r>
        <w:rPr>
          <w:rStyle w:val="11"/>
          <w:rFonts w:hint="eastAsia" w:ascii="仿宋" w:hAnsi="仿宋" w:eastAsia="仿宋" w:cs="Times New Roman"/>
          <w:bCs/>
          <w:sz w:val="32"/>
          <w:szCs w:val="32"/>
        </w:rPr>
        <w:t>（2）</w:t>
      </w:r>
      <w:r>
        <w:rPr>
          <w:rStyle w:val="11"/>
          <w:rFonts w:ascii="仿宋" w:hAnsi="仿宋" w:eastAsia="仿宋" w:cs="Times New Roman"/>
          <w:bCs/>
          <w:sz w:val="32"/>
          <w:szCs w:val="32"/>
        </w:rPr>
        <w:t>面试</w:t>
      </w:r>
    </w:p>
    <w:p>
      <w:pPr>
        <w:spacing w:line="620" w:lineRule="exact"/>
        <w:ind w:firstLine="640" w:firstLineChars="200"/>
        <w:textAlignment w:val="auto"/>
        <w:rPr>
          <w:rStyle w:val="11"/>
          <w:rFonts w:ascii="Times New Roman" w:hAnsi="Times New Roman" w:eastAsia="仿宋_GB2312"/>
          <w:sz w:val="32"/>
          <w:szCs w:val="32"/>
        </w:rPr>
      </w:pPr>
      <w:r>
        <w:rPr>
          <w:rStyle w:val="11"/>
          <w:rFonts w:hint="eastAsia" w:ascii="Times New Roman" w:hAnsi="Times New Roman" w:eastAsia="仿宋_GB2312"/>
          <w:sz w:val="32"/>
          <w:szCs w:val="32"/>
        </w:rPr>
        <w:t>面试形式为半</w:t>
      </w:r>
      <w:r>
        <w:rPr>
          <w:rStyle w:val="11"/>
          <w:rFonts w:ascii="Times New Roman" w:hAnsi="Times New Roman" w:eastAsia="仿宋_GB2312"/>
          <w:sz w:val="32"/>
          <w:szCs w:val="32"/>
        </w:rPr>
        <w:t>结构化面试</w:t>
      </w:r>
      <w:r>
        <w:rPr>
          <w:rStyle w:val="11"/>
          <w:rFonts w:hint="eastAsia" w:ascii="Times New Roman" w:hAnsi="Times New Roman" w:eastAsia="仿宋_GB2312"/>
          <w:sz w:val="32"/>
          <w:szCs w:val="32"/>
        </w:rPr>
        <w:t>。面试时，需提供本人身份证、学历学位证、相关资格证书原件，未按时参加者取消面试（聘用）资格。</w:t>
      </w:r>
      <w:r>
        <w:rPr>
          <w:rStyle w:val="11"/>
          <w:rFonts w:ascii="Times New Roman" w:hAnsi="Times New Roman" w:eastAsia="仿宋_GB2312"/>
          <w:sz w:val="32"/>
          <w:szCs w:val="32"/>
        </w:rPr>
        <w:t>对</w:t>
      </w:r>
      <w:r>
        <w:rPr>
          <w:rStyle w:val="11"/>
          <w:rFonts w:hint="eastAsia" w:ascii="Times New Roman" w:hAnsi="Times New Roman" w:eastAsia="仿宋_GB2312"/>
          <w:sz w:val="32"/>
          <w:szCs w:val="32"/>
        </w:rPr>
        <w:t>面试</w:t>
      </w:r>
      <w:r>
        <w:rPr>
          <w:rStyle w:val="11"/>
          <w:rFonts w:ascii="Times New Roman" w:hAnsi="Times New Roman" w:eastAsia="仿宋_GB2312"/>
          <w:sz w:val="32"/>
          <w:szCs w:val="32"/>
        </w:rPr>
        <w:t>人数未达到最低开考比例的岗位，相应核减招聘计划或予以取消。</w:t>
      </w:r>
      <w:r>
        <w:rPr>
          <w:rStyle w:val="11"/>
          <w:rFonts w:hint="eastAsia" w:ascii="Times New Roman" w:hAnsi="Times New Roman" w:eastAsia="仿宋_GB2312"/>
          <w:sz w:val="32"/>
          <w:szCs w:val="32"/>
        </w:rPr>
        <w:t>面试具体时间及安排另行通知。</w:t>
      </w:r>
    </w:p>
    <w:p>
      <w:pPr>
        <w:spacing w:line="620" w:lineRule="exact"/>
        <w:ind w:firstLine="643" w:firstLineChars="200"/>
        <w:textAlignment w:val="auto"/>
        <w:rPr>
          <w:rStyle w:val="11"/>
          <w:rFonts w:ascii="楷体_GB2312" w:hAnsi="楷体_GB2312" w:eastAsia="楷体_GB2312" w:cs="楷体_GB2312"/>
          <w:b/>
          <w:bCs/>
          <w:sz w:val="32"/>
          <w:szCs w:val="32"/>
        </w:rPr>
      </w:pPr>
      <w:r>
        <w:rPr>
          <w:rFonts w:hint="eastAsia" w:ascii="楷体_GB2312" w:hAnsi="楷体" w:eastAsia="楷体_GB2312"/>
          <w:b/>
          <w:sz w:val="32"/>
          <w:szCs w:val="32"/>
        </w:rPr>
        <w:t>5、</w:t>
      </w:r>
      <w:r>
        <w:rPr>
          <w:rStyle w:val="11"/>
          <w:rFonts w:hint="eastAsia" w:ascii="楷体_GB2312" w:hAnsi="楷体_GB2312" w:eastAsia="楷体_GB2312" w:cs="楷体_GB2312"/>
          <w:b/>
          <w:bCs/>
          <w:sz w:val="32"/>
          <w:szCs w:val="32"/>
        </w:rPr>
        <w:t>体检</w:t>
      </w:r>
    </w:p>
    <w:p>
      <w:pPr>
        <w:tabs>
          <w:tab w:val="center" w:pos="4153"/>
          <w:tab w:val="left" w:pos="6825"/>
        </w:tabs>
        <w:snapToGrid w:val="0"/>
        <w:spacing w:line="560" w:lineRule="exact"/>
        <w:ind w:firstLine="640" w:firstLineChars="200"/>
        <w:rPr>
          <w:rStyle w:val="11"/>
          <w:rFonts w:ascii="仿宋_GB2312" w:hAnsi="仿宋" w:eastAsia="仿宋_GB2312"/>
          <w:sz w:val="32"/>
          <w:szCs w:val="32"/>
        </w:rPr>
      </w:pPr>
      <w:r>
        <w:rPr>
          <w:rStyle w:val="11"/>
          <w:rFonts w:hint="eastAsia" w:ascii="Times New Roman" w:hAnsi="Times New Roman" w:eastAsia="仿宋_GB2312"/>
          <w:sz w:val="32"/>
          <w:szCs w:val="32"/>
        </w:rPr>
        <w:t>根据</w:t>
      </w:r>
      <w:r>
        <w:rPr>
          <w:rStyle w:val="11"/>
          <w:rFonts w:ascii="Times New Roman" w:hAnsi="Times New Roman" w:eastAsia="仿宋_GB2312"/>
          <w:sz w:val="32"/>
          <w:szCs w:val="32"/>
        </w:rPr>
        <w:t>综合成绩</w:t>
      </w:r>
      <w:r>
        <w:rPr>
          <w:rStyle w:val="11"/>
          <w:rFonts w:hint="eastAsia" w:ascii="Times New Roman" w:hAnsi="Times New Roman" w:eastAsia="仿宋_GB2312"/>
          <w:sz w:val="32"/>
          <w:szCs w:val="32"/>
        </w:rPr>
        <w:t>从高到低，按照招聘岗位需求</w:t>
      </w:r>
      <w:r>
        <w:rPr>
          <w:rStyle w:val="11"/>
          <w:rFonts w:ascii="Times New Roman" w:hAnsi="Times New Roman" w:eastAsia="仿宋_GB2312"/>
          <w:sz w:val="32"/>
          <w:szCs w:val="32"/>
        </w:rPr>
        <w:t>1:1的比例</w:t>
      </w:r>
      <w:r>
        <w:rPr>
          <w:rStyle w:val="11"/>
          <w:rFonts w:hint="eastAsia" w:ascii="Times New Roman" w:hAnsi="Times New Roman" w:eastAsia="仿宋_GB2312"/>
          <w:sz w:val="32"/>
          <w:szCs w:val="32"/>
        </w:rPr>
        <w:t>，确定体检人员。</w:t>
      </w:r>
      <w:r>
        <w:rPr>
          <w:rStyle w:val="11"/>
          <w:rFonts w:ascii="Times New Roman" w:hAnsi="Times New Roman" w:eastAsia="仿宋_GB2312"/>
          <w:kern w:val="0"/>
          <w:sz w:val="32"/>
          <w:szCs w:val="32"/>
        </w:rPr>
        <w:t>体检</w:t>
      </w:r>
      <w:r>
        <w:rPr>
          <w:rStyle w:val="11"/>
          <w:rFonts w:hint="eastAsia" w:ascii="Times New Roman" w:hAnsi="Times New Roman" w:eastAsia="仿宋_GB2312"/>
          <w:kern w:val="0"/>
          <w:sz w:val="32"/>
          <w:szCs w:val="32"/>
        </w:rPr>
        <w:t>项目和标准参照公务员录用体检通用标准执行</w:t>
      </w:r>
      <w:r>
        <w:rPr>
          <w:rStyle w:val="11"/>
          <w:rFonts w:ascii="Times New Roman" w:hAnsi="Times New Roman" w:eastAsia="仿宋_GB2312"/>
          <w:kern w:val="0"/>
          <w:sz w:val="32"/>
          <w:szCs w:val="32"/>
        </w:rPr>
        <w:t>。</w:t>
      </w:r>
      <w:r>
        <w:rPr>
          <w:rFonts w:ascii="仿宋_GB2312" w:hAnsi="仿宋" w:eastAsia="仿宋_GB2312"/>
          <w:sz w:val="32"/>
          <w:szCs w:val="32"/>
        </w:rPr>
        <w:t>出现体检不合格或者</w:t>
      </w:r>
      <w:r>
        <w:rPr>
          <w:rStyle w:val="11"/>
          <w:rFonts w:ascii="Times New Roman" w:hAnsi="Times New Roman" w:eastAsia="仿宋_GB2312"/>
          <w:sz w:val="32"/>
          <w:szCs w:val="32"/>
        </w:rPr>
        <w:t>放弃资格者</w:t>
      </w:r>
      <w:r>
        <w:rPr>
          <w:rStyle w:val="11"/>
          <w:rFonts w:hint="eastAsia" w:ascii="Times New Roman" w:hAnsi="Times New Roman" w:eastAsia="仿宋_GB2312"/>
          <w:sz w:val="32"/>
          <w:szCs w:val="32"/>
        </w:rPr>
        <w:t>，</w:t>
      </w:r>
      <w:r>
        <w:rPr>
          <w:rStyle w:val="11"/>
          <w:rFonts w:ascii="Times New Roman" w:hAnsi="Times New Roman" w:eastAsia="仿宋_GB2312"/>
          <w:sz w:val="32"/>
          <w:szCs w:val="32"/>
        </w:rPr>
        <w:t>按应聘同一岗位</w:t>
      </w:r>
      <w:r>
        <w:rPr>
          <w:rFonts w:hint="eastAsia" w:ascii="仿宋_GB2312" w:hAnsi="仿宋" w:eastAsia="仿宋_GB2312"/>
          <w:sz w:val="32"/>
          <w:szCs w:val="32"/>
        </w:rPr>
        <w:t>综合</w:t>
      </w:r>
      <w:r>
        <w:rPr>
          <w:rFonts w:ascii="仿宋_GB2312" w:hAnsi="仿宋" w:eastAsia="仿宋_GB2312"/>
          <w:sz w:val="32"/>
          <w:szCs w:val="32"/>
        </w:rPr>
        <w:t>成绩从高分到低分</w:t>
      </w:r>
      <w:r>
        <w:rPr>
          <w:rStyle w:val="11"/>
          <w:rFonts w:ascii="Times New Roman" w:hAnsi="Times New Roman" w:eastAsia="仿宋_GB2312"/>
          <w:sz w:val="32"/>
          <w:szCs w:val="32"/>
        </w:rPr>
        <w:t>依次递补</w:t>
      </w:r>
      <w:r>
        <w:rPr>
          <w:rStyle w:val="11"/>
          <w:rFonts w:hint="eastAsia" w:ascii="Times New Roman" w:hAnsi="Times New Roman" w:eastAsia="仿宋_GB2312"/>
          <w:sz w:val="32"/>
          <w:szCs w:val="32"/>
        </w:rPr>
        <w:t>（最多</w:t>
      </w:r>
      <w:r>
        <w:rPr>
          <w:rStyle w:val="11"/>
          <w:rFonts w:ascii="Times New Roman" w:hAnsi="Times New Roman" w:eastAsia="仿宋_GB2312"/>
          <w:sz w:val="32"/>
          <w:szCs w:val="32"/>
        </w:rPr>
        <w:t>递补2次</w:t>
      </w:r>
      <w:r>
        <w:rPr>
          <w:rStyle w:val="11"/>
          <w:rFonts w:hint="eastAsia" w:ascii="Times New Roman" w:hAnsi="Times New Roman" w:eastAsia="仿宋_GB2312"/>
          <w:sz w:val="32"/>
          <w:szCs w:val="32"/>
        </w:rPr>
        <w:t>）</w:t>
      </w:r>
      <w:r>
        <w:rPr>
          <w:rStyle w:val="11"/>
          <w:rFonts w:ascii="Times New Roman" w:hAnsi="Times New Roman" w:eastAsia="仿宋_GB2312"/>
          <w:sz w:val="32"/>
          <w:szCs w:val="32"/>
        </w:rPr>
        <w:t>。体检具体时间和地点另行通知，体检费用由公司承担。</w:t>
      </w:r>
    </w:p>
    <w:p>
      <w:pPr>
        <w:spacing w:line="620" w:lineRule="exact"/>
        <w:ind w:firstLine="643" w:firstLineChars="200"/>
        <w:textAlignment w:val="auto"/>
        <w:rPr>
          <w:rStyle w:val="11"/>
          <w:rFonts w:ascii="楷体_GB2312" w:hAnsi="楷体_GB2312" w:eastAsia="楷体_GB2312" w:cs="楷体_GB2312"/>
          <w:b/>
          <w:bCs/>
          <w:sz w:val="32"/>
          <w:szCs w:val="32"/>
        </w:rPr>
      </w:pPr>
      <w:r>
        <w:rPr>
          <w:rFonts w:hint="eastAsia" w:ascii="楷体_GB2312" w:hAnsi="楷体" w:eastAsia="楷体_GB2312"/>
          <w:b/>
          <w:sz w:val="32"/>
          <w:szCs w:val="32"/>
        </w:rPr>
        <w:t>6、</w:t>
      </w:r>
      <w:r>
        <w:rPr>
          <w:rStyle w:val="11"/>
          <w:rFonts w:hint="eastAsia" w:ascii="楷体_GB2312" w:hAnsi="楷体_GB2312" w:eastAsia="楷体_GB2312" w:cs="楷体_GB2312"/>
          <w:b/>
          <w:bCs/>
          <w:sz w:val="32"/>
          <w:szCs w:val="32"/>
        </w:rPr>
        <w:t>考察</w:t>
      </w:r>
    </w:p>
    <w:p>
      <w:pPr>
        <w:spacing w:line="620" w:lineRule="exact"/>
        <w:ind w:firstLine="640" w:firstLineChars="200"/>
        <w:textAlignment w:val="auto"/>
        <w:rPr>
          <w:rStyle w:val="11"/>
          <w:rFonts w:ascii="Times New Roman" w:hAnsi="Times New Roman" w:eastAsia="仿宋_GB2312"/>
          <w:sz w:val="32"/>
          <w:szCs w:val="32"/>
        </w:rPr>
      </w:pPr>
      <w:r>
        <w:rPr>
          <w:rStyle w:val="11"/>
          <w:rFonts w:hint="eastAsia" w:ascii="Times New Roman" w:hAnsi="Times New Roman" w:eastAsia="仿宋_GB2312"/>
          <w:kern w:val="0"/>
          <w:sz w:val="32"/>
          <w:szCs w:val="32"/>
        </w:rPr>
        <w:t>对体检合格人员组织进行考察。</w:t>
      </w:r>
      <w:r>
        <w:rPr>
          <w:rStyle w:val="11"/>
          <w:rFonts w:ascii="Times New Roman" w:hAnsi="Times New Roman" w:eastAsia="仿宋_GB2312"/>
          <w:sz w:val="32"/>
          <w:szCs w:val="32"/>
        </w:rPr>
        <w:t>采取走访调查、座谈、查阅档案资料（同时进行资格终审）等方式，对报考者的德、能、勤、绩、廉进行全面考察</w:t>
      </w:r>
      <w:r>
        <w:rPr>
          <w:rStyle w:val="11"/>
          <w:rFonts w:hint="eastAsia" w:ascii="Times New Roman" w:hAnsi="Times New Roman" w:eastAsia="仿宋_GB2312"/>
          <w:sz w:val="32"/>
          <w:szCs w:val="32"/>
        </w:rPr>
        <w:t>。出现</w:t>
      </w:r>
      <w:r>
        <w:rPr>
          <w:rStyle w:val="11"/>
          <w:rFonts w:ascii="Times New Roman" w:hAnsi="Times New Roman" w:eastAsia="仿宋_GB2312"/>
          <w:sz w:val="32"/>
          <w:szCs w:val="32"/>
        </w:rPr>
        <w:t>考察不合格者或放弃资格者</w:t>
      </w:r>
      <w:r>
        <w:rPr>
          <w:rStyle w:val="11"/>
          <w:rFonts w:hint="eastAsia" w:ascii="Times New Roman" w:hAnsi="Times New Roman" w:eastAsia="仿宋_GB2312"/>
          <w:sz w:val="32"/>
          <w:szCs w:val="32"/>
        </w:rPr>
        <w:t>，</w:t>
      </w:r>
      <w:r>
        <w:rPr>
          <w:rStyle w:val="11"/>
          <w:rFonts w:ascii="Times New Roman" w:hAnsi="Times New Roman" w:eastAsia="仿宋_GB2312"/>
          <w:sz w:val="32"/>
          <w:szCs w:val="32"/>
        </w:rPr>
        <w:t>按应聘同一岗位</w:t>
      </w:r>
      <w:r>
        <w:rPr>
          <w:rFonts w:hint="eastAsia" w:ascii="仿宋_GB2312" w:hAnsi="仿宋" w:eastAsia="仿宋_GB2312"/>
          <w:sz w:val="32"/>
          <w:szCs w:val="32"/>
        </w:rPr>
        <w:t>综合</w:t>
      </w:r>
      <w:r>
        <w:rPr>
          <w:rFonts w:ascii="仿宋_GB2312" w:hAnsi="仿宋" w:eastAsia="仿宋_GB2312"/>
          <w:sz w:val="32"/>
          <w:szCs w:val="32"/>
        </w:rPr>
        <w:t>成绩从高分到低分</w:t>
      </w:r>
      <w:r>
        <w:rPr>
          <w:rStyle w:val="11"/>
          <w:rFonts w:ascii="Times New Roman" w:hAnsi="Times New Roman" w:eastAsia="仿宋_GB2312"/>
          <w:sz w:val="32"/>
          <w:szCs w:val="32"/>
        </w:rPr>
        <w:t>依次递补</w:t>
      </w:r>
      <w:r>
        <w:rPr>
          <w:rStyle w:val="11"/>
          <w:rFonts w:hint="eastAsia" w:ascii="Times New Roman" w:hAnsi="Times New Roman" w:eastAsia="仿宋_GB2312"/>
          <w:sz w:val="32"/>
          <w:szCs w:val="32"/>
        </w:rPr>
        <w:t>（最多</w:t>
      </w:r>
      <w:r>
        <w:rPr>
          <w:rStyle w:val="11"/>
          <w:rFonts w:ascii="Times New Roman" w:hAnsi="Times New Roman" w:eastAsia="仿宋_GB2312"/>
          <w:sz w:val="32"/>
          <w:szCs w:val="32"/>
        </w:rPr>
        <w:t>递补2次</w:t>
      </w:r>
      <w:r>
        <w:rPr>
          <w:rStyle w:val="11"/>
          <w:rFonts w:hint="eastAsia" w:ascii="Times New Roman" w:hAnsi="Times New Roman" w:eastAsia="仿宋_GB2312"/>
          <w:sz w:val="32"/>
          <w:szCs w:val="32"/>
        </w:rPr>
        <w:t>）</w:t>
      </w:r>
      <w:r>
        <w:rPr>
          <w:rStyle w:val="11"/>
          <w:rFonts w:ascii="Times New Roman" w:hAnsi="Times New Roman" w:eastAsia="仿宋_GB2312"/>
          <w:sz w:val="32"/>
          <w:szCs w:val="32"/>
        </w:rPr>
        <w:t>。</w:t>
      </w:r>
    </w:p>
    <w:p>
      <w:pPr>
        <w:tabs>
          <w:tab w:val="center" w:pos="4153"/>
          <w:tab w:val="left" w:pos="6335"/>
        </w:tabs>
        <w:snapToGrid w:val="0"/>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7、聘用</w:t>
      </w:r>
    </w:p>
    <w:p>
      <w:pPr>
        <w:spacing w:line="620" w:lineRule="exact"/>
        <w:ind w:firstLine="640" w:firstLineChars="200"/>
        <w:jc w:val="left"/>
        <w:textAlignment w:val="auto"/>
        <w:rPr>
          <w:rStyle w:val="11"/>
          <w:rFonts w:ascii="Times New Roman" w:hAnsi="Times New Roman" w:eastAsia="仿宋_GB2312"/>
          <w:sz w:val="32"/>
          <w:szCs w:val="32"/>
        </w:rPr>
      </w:pPr>
      <w:r>
        <w:rPr>
          <w:rStyle w:val="11"/>
          <w:rFonts w:hint="eastAsia" w:ascii="Times New Roman" w:hAnsi="Times New Roman" w:eastAsia="仿宋_GB2312"/>
          <w:sz w:val="32"/>
          <w:szCs w:val="32"/>
        </w:rPr>
        <w:t>（1）</w:t>
      </w:r>
      <w:r>
        <w:rPr>
          <w:rStyle w:val="11"/>
          <w:rFonts w:ascii="Times New Roman" w:hAnsi="Times New Roman" w:eastAsia="仿宋_GB2312"/>
          <w:sz w:val="32"/>
          <w:szCs w:val="32"/>
        </w:rPr>
        <w:t>根据考察</w:t>
      </w:r>
      <w:r>
        <w:rPr>
          <w:rStyle w:val="11"/>
          <w:rFonts w:hint="eastAsia" w:ascii="Times New Roman" w:hAnsi="Times New Roman" w:eastAsia="仿宋_GB2312"/>
          <w:sz w:val="32"/>
          <w:szCs w:val="32"/>
        </w:rPr>
        <w:t>和体检</w:t>
      </w:r>
      <w:r>
        <w:rPr>
          <w:rStyle w:val="11"/>
          <w:rFonts w:ascii="Times New Roman" w:hAnsi="Times New Roman" w:eastAsia="仿宋_GB2312"/>
          <w:sz w:val="32"/>
          <w:szCs w:val="32"/>
        </w:rPr>
        <w:t>结果确定拟聘人选。为确保招聘质量，若经过严格考察确无合适人选的职位，将作调剂或空缺处理</w:t>
      </w:r>
      <w:r>
        <w:rPr>
          <w:rStyle w:val="11"/>
          <w:rFonts w:hint="eastAsia" w:ascii="Times New Roman" w:hAnsi="Times New Roman" w:eastAsia="仿宋_GB2312"/>
          <w:sz w:val="32"/>
          <w:szCs w:val="32"/>
        </w:rPr>
        <w:t>。</w:t>
      </w:r>
    </w:p>
    <w:p>
      <w:pPr>
        <w:widowControl w:val="0"/>
        <w:kinsoku w:val="0"/>
        <w:topLinePunct/>
        <w:autoSpaceDE w:val="0"/>
        <w:spacing w:line="620" w:lineRule="exact"/>
        <w:ind w:firstLine="640" w:firstLineChars="200"/>
        <w:jc w:val="left"/>
        <w:textAlignment w:val="auto"/>
        <w:rPr>
          <w:rStyle w:val="11"/>
          <w:rFonts w:ascii="Times New Roman" w:hAnsi="Times New Roman" w:eastAsia="仿宋_GB2312"/>
          <w:sz w:val="32"/>
          <w:szCs w:val="32"/>
        </w:rPr>
      </w:pPr>
      <w:r>
        <w:rPr>
          <w:rStyle w:val="11"/>
          <w:rFonts w:hint="eastAsia" w:ascii="Times New Roman" w:hAnsi="Times New Roman" w:eastAsia="仿宋_GB2312"/>
          <w:sz w:val="32"/>
          <w:szCs w:val="32"/>
        </w:rPr>
        <w:t>（2）</w:t>
      </w:r>
      <w:r>
        <w:rPr>
          <w:rStyle w:val="11"/>
          <w:rFonts w:ascii="Times New Roman" w:hAnsi="Times New Roman" w:eastAsia="仿宋_GB2312"/>
          <w:sz w:val="32"/>
          <w:szCs w:val="32"/>
        </w:rPr>
        <w:t>拟聘人员名单在浏阳市人民政府门户网站</w:t>
      </w:r>
      <w:r>
        <w:rPr>
          <w:rStyle w:val="11"/>
          <w:rFonts w:hint="eastAsia" w:ascii="Times New Roman" w:hAnsi="Times New Roman" w:eastAsia="仿宋_GB2312"/>
          <w:sz w:val="32"/>
          <w:szCs w:val="32"/>
        </w:rPr>
        <w:t>两型产业园信息公开目录</w:t>
      </w:r>
      <w:r>
        <w:rPr>
          <w:rStyle w:val="11"/>
          <w:rFonts w:hint="eastAsia" w:ascii="Times New Roman" w:hAnsi="Times New Roman" w:eastAsia="仿宋_GB2312"/>
          <w:sz w:val="32"/>
          <w:szCs w:val="32"/>
          <w:highlight w:val="none"/>
        </w:rPr>
        <w:t>（http://www.liuyang.gov.cn/lyszf/xxgkml/1514333/1514467/zwgk/1514507/）</w:t>
      </w:r>
      <w:r>
        <w:rPr>
          <w:rStyle w:val="11"/>
          <w:rFonts w:ascii="Times New Roman" w:hAnsi="Times New Roman" w:eastAsia="仿宋_GB2312"/>
          <w:sz w:val="32"/>
          <w:szCs w:val="32"/>
        </w:rPr>
        <w:t>进行公示，公示期为5个工作日</w:t>
      </w:r>
      <w:r>
        <w:rPr>
          <w:rStyle w:val="11"/>
          <w:rFonts w:hint="eastAsia" w:ascii="Times New Roman" w:hAnsi="Times New Roman" w:eastAsia="仿宋_GB2312"/>
          <w:sz w:val="32"/>
          <w:szCs w:val="32"/>
        </w:rPr>
        <w:t>。</w:t>
      </w:r>
    </w:p>
    <w:p>
      <w:pPr>
        <w:spacing w:line="620" w:lineRule="exact"/>
        <w:ind w:firstLine="640" w:firstLineChars="200"/>
        <w:jc w:val="left"/>
        <w:textAlignment w:val="auto"/>
        <w:rPr>
          <w:rStyle w:val="11"/>
          <w:rFonts w:ascii="Times New Roman" w:hAnsi="Times New Roman" w:eastAsia="仿宋_GB2312"/>
          <w:sz w:val="32"/>
          <w:szCs w:val="32"/>
        </w:rPr>
      </w:pPr>
      <w:r>
        <w:rPr>
          <w:rStyle w:val="11"/>
          <w:rFonts w:hint="eastAsia" w:ascii="Times New Roman" w:hAnsi="Times New Roman" w:eastAsia="仿宋_GB2312"/>
          <w:sz w:val="32"/>
          <w:szCs w:val="32"/>
        </w:rPr>
        <w:t>（3）</w:t>
      </w:r>
      <w:r>
        <w:rPr>
          <w:rStyle w:val="11"/>
          <w:rFonts w:hint="eastAsia" w:ascii="Times New Roman" w:hAnsi="Times New Roman" w:eastAsia="仿宋_GB2312"/>
          <w:sz w:val="32"/>
          <w:szCs w:val="32"/>
          <w:highlight w:val="none"/>
        </w:rPr>
        <w:t>此次招聘人员实行合同聘用制，试用期3个月，</w:t>
      </w:r>
      <w:r>
        <w:rPr>
          <w:rStyle w:val="11"/>
          <w:rFonts w:ascii="Times New Roman" w:hAnsi="Times New Roman" w:eastAsia="仿宋_GB2312"/>
          <w:sz w:val="32"/>
          <w:szCs w:val="32"/>
          <w:highlight w:val="none"/>
        </w:rPr>
        <w:t>试用期间待遇为4500元；</w:t>
      </w:r>
      <w:r>
        <w:rPr>
          <w:rStyle w:val="11"/>
          <w:rFonts w:hint="eastAsia" w:ascii="Times New Roman" w:hAnsi="Times New Roman" w:eastAsia="仿宋_GB2312"/>
          <w:sz w:val="32"/>
          <w:szCs w:val="32"/>
          <w:highlight w:val="none"/>
        </w:rPr>
        <w:t>试用期满考核合格者正式聘用</w:t>
      </w:r>
      <w:r>
        <w:rPr>
          <w:rStyle w:val="11"/>
          <w:rFonts w:ascii="Times New Roman" w:hAnsi="Times New Roman" w:eastAsia="仿宋_GB2312"/>
          <w:sz w:val="32"/>
          <w:szCs w:val="32"/>
          <w:highlight w:val="none"/>
        </w:rPr>
        <w:t>，与广宇公司签订</w:t>
      </w:r>
      <w:r>
        <w:rPr>
          <w:rStyle w:val="11"/>
          <w:rFonts w:hint="eastAsia" w:ascii="Times New Roman" w:hAnsi="Times New Roman" w:eastAsia="仿宋_GB2312"/>
          <w:sz w:val="32"/>
          <w:szCs w:val="32"/>
          <w:highlight w:val="none"/>
        </w:rPr>
        <w:t>3年</w:t>
      </w:r>
      <w:r>
        <w:rPr>
          <w:rStyle w:val="11"/>
          <w:rFonts w:ascii="Times New Roman" w:hAnsi="Times New Roman" w:eastAsia="仿宋_GB2312"/>
          <w:sz w:val="32"/>
          <w:szCs w:val="32"/>
          <w:highlight w:val="none"/>
        </w:rPr>
        <w:t>劳动合同，与同等岗位享受同等待遇，年薪酬待遇</w:t>
      </w:r>
      <w:r>
        <w:rPr>
          <w:rStyle w:val="11"/>
          <w:rFonts w:hint="eastAsia" w:ascii="Times New Roman" w:hAnsi="Times New Roman" w:eastAsia="仿宋_GB2312"/>
          <w:sz w:val="32"/>
          <w:szCs w:val="32"/>
          <w:highlight w:val="none"/>
          <w:lang w:eastAsia="zh-CN"/>
        </w:rPr>
        <w:t>不低于</w:t>
      </w:r>
      <w:r>
        <w:rPr>
          <w:rStyle w:val="11"/>
          <w:rFonts w:hint="eastAsia" w:ascii="Times New Roman" w:hAnsi="Times New Roman" w:eastAsia="仿宋_GB2312"/>
          <w:sz w:val="32"/>
          <w:szCs w:val="32"/>
          <w:highlight w:val="none"/>
          <w:lang w:val="en-US" w:eastAsia="zh-CN"/>
        </w:rPr>
        <w:t>12</w:t>
      </w:r>
      <w:r>
        <w:rPr>
          <w:rStyle w:val="11"/>
          <w:rFonts w:ascii="Times New Roman" w:hAnsi="Times New Roman" w:eastAsia="仿宋_GB2312"/>
          <w:sz w:val="32"/>
          <w:szCs w:val="32"/>
          <w:highlight w:val="none"/>
        </w:rPr>
        <w:t>万元（含五险一金</w:t>
      </w:r>
      <w:r>
        <w:rPr>
          <w:rStyle w:val="11"/>
          <w:rFonts w:hint="eastAsia" w:ascii="Times New Roman" w:hAnsi="Times New Roman" w:eastAsia="仿宋_GB2312"/>
          <w:sz w:val="32"/>
          <w:szCs w:val="32"/>
          <w:highlight w:val="none"/>
        </w:rPr>
        <w:t>个人</w:t>
      </w:r>
      <w:r>
        <w:rPr>
          <w:rStyle w:val="11"/>
          <w:rFonts w:ascii="Times New Roman" w:hAnsi="Times New Roman" w:eastAsia="仿宋_GB2312"/>
          <w:sz w:val="32"/>
          <w:szCs w:val="32"/>
          <w:highlight w:val="none"/>
        </w:rPr>
        <w:t>部分）。享受法定节假日、年休假、工会等福利。</w:t>
      </w:r>
    </w:p>
    <w:p>
      <w:pPr>
        <w:spacing w:line="620" w:lineRule="exact"/>
        <w:ind w:firstLine="640" w:firstLineChars="200"/>
        <w:rPr>
          <w:rStyle w:val="11"/>
          <w:rFonts w:ascii="黑体" w:hAnsi="黑体" w:eastAsia="黑体"/>
          <w:sz w:val="32"/>
        </w:rPr>
      </w:pPr>
      <w:r>
        <w:rPr>
          <w:rStyle w:val="11"/>
          <w:rFonts w:hint="eastAsia" w:ascii="黑体" w:hAnsi="黑体" w:eastAsia="黑体"/>
          <w:sz w:val="32"/>
        </w:rPr>
        <w:t>五</w:t>
      </w:r>
      <w:r>
        <w:rPr>
          <w:rStyle w:val="11"/>
          <w:rFonts w:ascii="黑体" w:hAnsi="黑体" w:eastAsia="黑体"/>
          <w:sz w:val="32"/>
        </w:rPr>
        <w:t>、其他事项</w:t>
      </w:r>
    </w:p>
    <w:p>
      <w:pPr>
        <w:keepNext w:val="0"/>
        <w:keepLines w:val="0"/>
        <w:pageBreakBefore w:val="0"/>
        <w:widowControl w:val="0"/>
        <w:kinsoku/>
        <w:wordWrap w:val="0"/>
        <w:overflowPunct w:val="0"/>
        <w:topLinePunct w:val="0"/>
        <w:autoSpaceDE/>
        <w:autoSpaceDN/>
        <w:bidi w:val="0"/>
        <w:adjustRightInd/>
        <w:snapToGrid/>
        <w:spacing w:line="620" w:lineRule="exact"/>
        <w:ind w:firstLine="640" w:firstLineChars="200"/>
        <w:jc w:val="left"/>
        <w:textAlignment w:val="auto"/>
        <w:rPr>
          <w:rStyle w:val="11"/>
          <w:rFonts w:ascii="Times New Roman" w:hAnsi="Times New Roman" w:eastAsia="仿宋_GB2312"/>
          <w:sz w:val="32"/>
          <w:szCs w:val="32"/>
        </w:rPr>
      </w:pPr>
      <w:r>
        <w:rPr>
          <w:rStyle w:val="11"/>
          <w:rFonts w:ascii="Times New Roman" w:hAnsi="Times New Roman" w:eastAsia="仿宋_GB2312"/>
          <w:sz w:val="32"/>
          <w:szCs w:val="32"/>
        </w:rPr>
        <w:t>1</w:t>
      </w:r>
      <w:r>
        <w:rPr>
          <w:rStyle w:val="11"/>
          <w:rFonts w:hint="eastAsia" w:ascii="Times New Roman" w:hAnsi="Times New Roman" w:eastAsia="仿宋_GB2312"/>
          <w:sz w:val="32"/>
          <w:szCs w:val="32"/>
        </w:rPr>
        <w:t>、请及时关注浏阳市人民政府门户网站两型产业园信息公开目录</w:t>
      </w:r>
      <w:r>
        <w:rPr>
          <w:rStyle w:val="11"/>
          <w:rFonts w:hint="eastAsia" w:ascii="Times New Roman" w:hAnsi="Times New Roman" w:eastAsia="仿宋_GB2312"/>
          <w:sz w:val="32"/>
          <w:szCs w:val="32"/>
          <w:highlight w:val="none"/>
        </w:rPr>
        <w:t>（http://www.liuyang.gov.cn/lyszf/xxgkml/1514333/1514467/zwgk/1514507/）</w:t>
      </w:r>
      <w:r>
        <w:rPr>
          <w:rStyle w:val="11"/>
          <w:rFonts w:hint="eastAsia" w:ascii="Times New Roman" w:hAnsi="Times New Roman" w:eastAsia="仿宋_GB2312"/>
          <w:sz w:val="32"/>
          <w:szCs w:val="32"/>
        </w:rPr>
        <w:t>、前程忧网网站长株潭频道（</w:t>
      </w:r>
      <w:r>
        <w:rPr>
          <w:rStyle w:val="8"/>
          <w:rFonts w:ascii="仿宋_GB2312" w:hAnsi="仿宋" w:eastAsia="仿宋_GB2312"/>
          <w:color w:val="auto"/>
          <w:sz w:val="32"/>
          <w:szCs w:val="32"/>
        </w:rPr>
        <w:t>https://www.51job.com/changsha/</w:t>
      </w:r>
      <w:r>
        <w:rPr>
          <w:rStyle w:val="11"/>
          <w:rFonts w:hint="eastAsia" w:ascii="Times New Roman" w:hAnsi="Times New Roman" w:eastAsia="仿宋_GB2312"/>
          <w:sz w:val="32"/>
          <w:szCs w:val="32"/>
        </w:rPr>
        <w:t>）最新信息，招聘事项如有变动，将及时发布。</w:t>
      </w:r>
    </w:p>
    <w:p>
      <w:pPr>
        <w:spacing w:line="620" w:lineRule="exact"/>
        <w:ind w:firstLine="640" w:firstLineChars="200"/>
        <w:textAlignment w:val="auto"/>
        <w:rPr>
          <w:rStyle w:val="11"/>
          <w:rFonts w:ascii="Times New Roman" w:hAnsi="Times New Roman" w:eastAsia="仿宋_GB2312"/>
          <w:sz w:val="32"/>
          <w:szCs w:val="32"/>
        </w:rPr>
      </w:pPr>
      <w:r>
        <w:rPr>
          <w:rStyle w:val="11"/>
          <w:rFonts w:hint="eastAsia" w:ascii="Times New Roman" w:hAnsi="Times New Roman" w:eastAsia="仿宋_GB2312"/>
          <w:sz w:val="32"/>
          <w:szCs w:val="32"/>
        </w:rPr>
        <w:t>2、</w:t>
      </w:r>
      <w:r>
        <w:rPr>
          <w:rStyle w:val="11"/>
          <w:rFonts w:ascii="Times New Roman" w:hAnsi="Times New Roman" w:eastAsia="仿宋_GB2312"/>
          <w:sz w:val="32"/>
          <w:szCs w:val="32"/>
        </w:rPr>
        <w:t>本次招聘考试不指定考试复习用书，不举办也不委托任何机构举办考试辅导培训班</w:t>
      </w:r>
      <w:r>
        <w:rPr>
          <w:rStyle w:val="11"/>
          <w:rFonts w:hint="eastAsia" w:ascii="Times New Roman" w:hAnsi="Times New Roman" w:eastAsia="仿宋_GB2312"/>
          <w:sz w:val="32"/>
          <w:szCs w:val="32"/>
        </w:rPr>
        <w:t>。</w:t>
      </w:r>
    </w:p>
    <w:p>
      <w:pPr>
        <w:spacing w:line="620" w:lineRule="exact"/>
        <w:ind w:firstLine="640" w:firstLineChars="200"/>
        <w:textAlignment w:val="auto"/>
        <w:rPr>
          <w:rStyle w:val="11"/>
          <w:rFonts w:ascii="Times New Roman" w:hAnsi="Times New Roman" w:eastAsia="仿宋_GB2312"/>
          <w:sz w:val="32"/>
          <w:szCs w:val="32"/>
        </w:rPr>
      </w:pPr>
      <w:r>
        <w:rPr>
          <w:rStyle w:val="11"/>
          <w:rFonts w:hint="eastAsia" w:ascii="Times New Roman" w:hAnsi="Times New Roman" w:eastAsia="仿宋_GB2312"/>
          <w:sz w:val="32"/>
          <w:szCs w:val="32"/>
        </w:rPr>
        <w:t>3</w:t>
      </w:r>
      <w:r>
        <w:rPr>
          <w:rStyle w:val="11"/>
          <w:rFonts w:ascii="Times New Roman" w:hAnsi="Times New Roman" w:eastAsia="仿宋_GB2312"/>
          <w:sz w:val="32"/>
          <w:szCs w:val="32"/>
        </w:rPr>
        <w:t>、</w:t>
      </w:r>
      <w:r>
        <w:rPr>
          <w:rStyle w:val="11"/>
          <w:rFonts w:hint="eastAsia" w:ascii="Times New Roman" w:hAnsi="Times New Roman" w:eastAsia="仿宋_GB2312"/>
          <w:sz w:val="32"/>
          <w:szCs w:val="32"/>
        </w:rPr>
        <w:t>应聘人员须在招聘期间保持本人手机畅通。对已通知却未在规定时间内参加的，视为自动放弃。凡因应聘人员通信不畅通造成的相应后果，概由应聘人员承担。</w:t>
      </w:r>
    </w:p>
    <w:p>
      <w:pPr>
        <w:spacing w:line="620" w:lineRule="exact"/>
        <w:ind w:firstLine="640" w:firstLineChars="200"/>
        <w:textAlignment w:val="auto"/>
        <w:rPr>
          <w:rStyle w:val="11"/>
          <w:rFonts w:ascii="Times New Roman" w:hAnsi="Times New Roman" w:eastAsia="仿宋_GB2312"/>
          <w:sz w:val="32"/>
          <w:szCs w:val="32"/>
        </w:rPr>
      </w:pPr>
      <w:r>
        <w:rPr>
          <w:rStyle w:val="11"/>
          <w:rFonts w:hint="eastAsia" w:ascii="Times New Roman" w:hAnsi="Times New Roman" w:eastAsia="仿宋_GB2312"/>
          <w:sz w:val="32"/>
          <w:szCs w:val="32"/>
        </w:rPr>
        <w:t>4、</w:t>
      </w:r>
      <w:r>
        <w:rPr>
          <w:rStyle w:val="11"/>
          <w:rFonts w:ascii="Times New Roman" w:hAnsi="Times New Roman" w:eastAsia="仿宋_GB2312"/>
          <w:sz w:val="32"/>
          <w:szCs w:val="32"/>
        </w:rPr>
        <w:t>本次招聘工作</w:t>
      </w:r>
      <w:r>
        <w:rPr>
          <w:rStyle w:val="11"/>
          <w:rFonts w:ascii="Times New Roman" w:hAnsi="Times New Roman" w:eastAsia="仿宋_GB2312"/>
          <w:kern w:val="0"/>
          <w:sz w:val="32"/>
          <w:szCs w:val="32"/>
        </w:rPr>
        <w:t>由广宇公司解释</w:t>
      </w:r>
      <w:r>
        <w:rPr>
          <w:rStyle w:val="11"/>
          <w:rFonts w:hint="eastAsia" w:ascii="Times New Roman" w:hAnsi="Times New Roman" w:eastAsia="仿宋_GB2312"/>
          <w:kern w:val="0"/>
          <w:sz w:val="32"/>
          <w:szCs w:val="32"/>
        </w:rPr>
        <w:t>。</w:t>
      </w:r>
    </w:p>
    <w:p>
      <w:pPr>
        <w:spacing w:line="620" w:lineRule="exact"/>
        <w:ind w:firstLine="640" w:firstLineChars="200"/>
        <w:textAlignment w:val="auto"/>
        <w:rPr>
          <w:rStyle w:val="11"/>
          <w:rFonts w:ascii="Times New Roman" w:hAnsi="Times New Roman" w:eastAsia="仿宋_GB2312"/>
          <w:sz w:val="32"/>
          <w:szCs w:val="32"/>
        </w:rPr>
      </w:pPr>
      <w:r>
        <w:rPr>
          <w:rStyle w:val="11"/>
          <w:rFonts w:hint="eastAsia" w:ascii="Times New Roman" w:hAnsi="Times New Roman" w:eastAsia="仿宋_GB2312"/>
          <w:sz w:val="32"/>
          <w:szCs w:val="32"/>
        </w:rPr>
        <w:t>招聘咨询电话：0</w:t>
      </w:r>
      <w:r>
        <w:rPr>
          <w:rStyle w:val="11"/>
          <w:rFonts w:ascii="Times New Roman" w:hAnsi="Times New Roman" w:eastAsia="仿宋_GB2312"/>
          <w:sz w:val="32"/>
          <w:szCs w:val="32"/>
        </w:rPr>
        <w:t>731-83397003</w:t>
      </w:r>
      <w:r>
        <w:rPr>
          <w:rStyle w:val="11"/>
          <w:rFonts w:hint="eastAsia" w:ascii="Times New Roman" w:hAnsi="Times New Roman" w:eastAsia="仿宋_GB2312"/>
          <w:sz w:val="32"/>
          <w:szCs w:val="32"/>
        </w:rPr>
        <w:t>、0731-83404466</w:t>
      </w:r>
    </w:p>
    <w:p>
      <w:pPr>
        <w:spacing w:line="620" w:lineRule="exact"/>
        <w:ind w:firstLine="640" w:firstLineChars="200"/>
        <w:textAlignment w:val="auto"/>
        <w:rPr>
          <w:rStyle w:val="11"/>
          <w:rFonts w:ascii="Times New Roman" w:hAnsi="Times New Roman" w:eastAsia="仿宋_GB2312"/>
          <w:sz w:val="32"/>
        </w:rPr>
      </w:pPr>
    </w:p>
    <w:p>
      <w:pPr>
        <w:spacing w:line="620" w:lineRule="exact"/>
        <w:ind w:firstLine="640" w:firstLineChars="200"/>
        <w:textAlignment w:val="auto"/>
        <w:rPr>
          <w:rStyle w:val="11"/>
          <w:rFonts w:ascii="Times New Roman" w:hAnsi="Times New Roman" w:eastAsia="仿宋_GB2312"/>
          <w:sz w:val="32"/>
        </w:rPr>
      </w:pPr>
      <w:r>
        <w:rPr>
          <w:rStyle w:val="11"/>
          <w:rFonts w:ascii="Times New Roman" w:hAnsi="Times New Roman" w:eastAsia="仿宋_GB2312"/>
          <w:sz w:val="32"/>
        </w:rPr>
        <w:t>附件</w:t>
      </w:r>
      <w:r>
        <w:rPr>
          <w:rStyle w:val="11"/>
          <w:rFonts w:hint="eastAsia" w:ascii="Times New Roman" w:hAnsi="Times New Roman" w:eastAsia="仿宋_GB2312"/>
          <w:sz w:val="32"/>
        </w:rPr>
        <w:t>：</w:t>
      </w:r>
    </w:p>
    <w:p>
      <w:pPr>
        <w:spacing w:line="620" w:lineRule="exact"/>
        <w:ind w:firstLine="640" w:firstLineChars="200"/>
        <w:textAlignment w:val="auto"/>
        <w:rPr>
          <w:rStyle w:val="11"/>
          <w:rFonts w:ascii="Times New Roman" w:hAnsi="Times New Roman" w:eastAsia="仿宋_GB2312"/>
          <w:kern w:val="0"/>
          <w:sz w:val="32"/>
          <w:szCs w:val="32"/>
        </w:rPr>
      </w:pPr>
      <w:r>
        <w:rPr>
          <w:rStyle w:val="11"/>
          <w:rFonts w:ascii="Times New Roman" w:hAnsi="Times New Roman" w:eastAsia="仿宋_GB2312"/>
          <w:kern w:val="0"/>
          <w:sz w:val="32"/>
          <w:szCs w:val="32"/>
        </w:rPr>
        <w:t>1、</w:t>
      </w:r>
      <w:r>
        <w:rPr>
          <w:rStyle w:val="11"/>
          <w:rFonts w:hint="eastAsia" w:ascii="Times New Roman" w:hAnsi="Times New Roman" w:eastAsia="仿宋_GB2312"/>
          <w:kern w:val="0"/>
          <w:sz w:val="32"/>
          <w:szCs w:val="32"/>
        </w:rPr>
        <w:t>《浏阳市广宇建设投资</w:t>
      </w:r>
      <w:r>
        <w:rPr>
          <w:rStyle w:val="11"/>
          <w:rFonts w:hint="eastAsia" w:ascii="Times New Roman" w:hAnsi="Times New Roman" w:eastAsia="仿宋_GB2312"/>
          <w:kern w:val="0"/>
          <w:sz w:val="32"/>
          <w:szCs w:val="32"/>
          <w:lang w:eastAsia="zh-CN"/>
        </w:rPr>
        <w:t>开发</w:t>
      </w:r>
      <w:r>
        <w:rPr>
          <w:rStyle w:val="11"/>
          <w:rFonts w:hint="eastAsia" w:ascii="Times New Roman" w:hAnsi="Times New Roman" w:eastAsia="仿宋_GB2312"/>
          <w:kern w:val="0"/>
          <w:sz w:val="32"/>
          <w:szCs w:val="32"/>
        </w:rPr>
        <w:t>有限公司2021年公开招聘工作人员岗位表》</w:t>
      </w:r>
    </w:p>
    <w:p>
      <w:pPr>
        <w:spacing w:line="620" w:lineRule="exact"/>
        <w:ind w:firstLine="640" w:firstLineChars="200"/>
        <w:textAlignment w:val="auto"/>
        <w:rPr>
          <w:rStyle w:val="11"/>
          <w:rFonts w:ascii="Times New Roman" w:hAnsi="Times New Roman" w:eastAsia="仿宋_GB2312"/>
          <w:kern w:val="0"/>
          <w:sz w:val="32"/>
          <w:szCs w:val="32"/>
        </w:rPr>
      </w:pPr>
      <w:r>
        <w:rPr>
          <w:rStyle w:val="11"/>
          <w:rFonts w:ascii="Times New Roman" w:hAnsi="Times New Roman" w:eastAsia="仿宋_GB2312"/>
          <w:kern w:val="0"/>
          <w:sz w:val="32"/>
          <w:szCs w:val="32"/>
        </w:rPr>
        <w:t>2、</w:t>
      </w:r>
      <w:r>
        <w:rPr>
          <w:rStyle w:val="11"/>
          <w:rFonts w:hint="eastAsia" w:ascii="Times New Roman" w:hAnsi="Times New Roman" w:eastAsia="仿宋_GB2312"/>
          <w:kern w:val="0"/>
          <w:sz w:val="32"/>
          <w:szCs w:val="32"/>
        </w:rPr>
        <w:t>《浏阳市广宇建设投资</w:t>
      </w:r>
      <w:r>
        <w:rPr>
          <w:rStyle w:val="11"/>
          <w:rFonts w:hint="eastAsia" w:ascii="Times New Roman" w:hAnsi="Times New Roman" w:eastAsia="仿宋_GB2312"/>
          <w:kern w:val="0"/>
          <w:sz w:val="32"/>
          <w:szCs w:val="32"/>
          <w:lang w:eastAsia="zh-CN"/>
        </w:rPr>
        <w:t>开发</w:t>
      </w:r>
      <w:r>
        <w:rPr>
          <w:rStyle w:val="11"/>
          <w:rFonts w:hint="eastAsia" w:ascii="Times New Roman" w:hAnsi="Times New Roman" w:eastAsia="仿宋_GB2312"/>
          <w:kern w:val="0"/>
          <w:sz w:val="32"/>
          <w:szCs w:val="32"/>
        </w:rPr>
        <w:t>有限公司2021年公开招聘工作人员报名登记表》</w:t>
      </w:r>
    </w:p>
    <w:p>
      <w:pPr>
        <w:spacing w:line="620" w:lineRule="exact"/>
        <w:ind w:firstLine="640" w:firstLineChars="200"/>
        <w:textAlignment w:val="auto"/>
        <w:rPr>
          <w:rStyle w:val="11"/>
          <w:rFonts w:ascii="Times New Roman" w:hAnsi="Times New Roman" w:eastAsia="仿宋_GB2312"/>
          <w:kern w:val="0"/>
          <w:sz w:val="32"/>
          <w:szCs w:val="32"/>
        </w:rPr>
        <w:sectPr>
          <w:headerReference r:id="rId4" w:type="first"/>
          <w:footerReference r:id="rId6" w:type="first"/>
          <w:headerReference r:id="rId3" w:type="default"/>
          <w:footerReference r:id="rId5" w:type="default"/>
          <w:pgSz w:w="11906" w:h="16838"/>
          <w:pgMar w:top="1474" w:right="1587" w:bottom="1474" w:left="1587" w:header="851" w:footer="992" w:gutter="0"/>
          <w:pgNumType w:fmt="numberInDash"/>
          <w:cols w:space="425" w:num="1"/>
          <w:titlePg/>
          <w:docGrid w:type="lines" w:linePitch="312" w:charSpace="0"/>
        </w:sectPr>
      </w:pPr>
      <w:r>
        <w:rPr>
          <w:rStyle w:val="11"/>
          <w:rFonts w:hint="eastAsia" w:ascii="Times New Roman" w:hAnsi="Times New Roman" w:eastAsia="仿宋_GB2312"/>
          <w:kern w:val="0"/>
          <w:sz w:val="32"/>
          <w:szCs w:val="32"/>
        </w:rPr>
        <w:t>3、《新冠肺炎疫情防控健康摸排卡》</w:t>
      </w:r>
    </w:p>
    <w:p>
      <w:pPr>
        <w:rPr>
          <w:rStyle w:val="11"/>
          <w:rFonts w:ascii="Times New Roman" w:hAnsi="Times New Roman" w:eastAsia="黑体"/>
          <w:sz w:val="28"/>
          <w:szCs w:val="28"/>
        </w:rPr>
      </w:pPr>
      <w:r>
        <w:rPr>
          <w:rStyle w:val="11"/>
          <w:rFonts w:ascii="Times New Roman" w:hAnsi="Times New Roman" w:eastAsia="黑体"/>
          <w:sz w:val="28"/>
          <w:szCs w:val="28"/>
        </w:rPr>
        <w:t>附件1：</w:t>
      </w:r>
    </w:p>
    <w:p>
      <w:pPr>
        <w:tabs>
          <w:tab w:val="left" w:pos="8655"/>
        </w:tabs>
        <w:spacing w:line="640" w:lineRule="exact"/>
        <w:jc w:val="center"/>
        <w:rPr>
          <w:rStyle w:val="11"/>
          <w:rFonts w:ascii="方正小标宋简体" w:hAnsi="方正小标宋简体" w:eastAsia="方正小标宋简体" w:cs="方正小标宋简体"/>
          <w:bCs/>
          <w:sz w:val="36"/>
          <w:szCs w:val="36"/>
        </w:rPr>
      </w:pPr>
      <w:r>
        <w:rPr>
          <w:rStyle w:val="11"/>
          <w:rFonts w:hint="eastAsia" w:ascii="方正小标宋简体" w:hAnsi="方正小标宋简体" w:eastAsia="方正小标宋简体" w:cs="方正小标宋简体"/>
          <w:bCs/>
          <w:sz w:val="36"/>
          <w:szCs w:val="36"/>
        </w:rPr>
        <w:t>浏阳市广宇建设投资</w:t>
      </w:r>
      <w:r>
        <w:rPr>
          <w:rStyle w:val="11"/>
          <w:rFonts w:hint="eastAsia" w:ascii="方正小标宋简体" w:hAnsi="方正小标宋简体" w:eastAsia="方正小标宋简体" w:cs="方正小标宋简体"/>
          <w:bCs/>
          <w:sz w:val="36"/>
          <w:szCs w:val="36"/>
          <w:lang w:eastAsia="zh-CN"/>
        </w:rPr>
        <w:t>开发</w:t>
      </w:r>
      <w:r>
        <w:rPr>
          <w:rStyle w:val="11"/>
          <w:rFonts w:hint="eastAsia" w:ascii="方正小标宋简体" w:hAnsi="方正小标宋简体" w:eastAsia="方正小标宋简体" w:cs="方正小标宋简体"/>
          <w:bCs/>
          <w:sz w:val="36"/>
          <w:szCs w:val="36"/>
        </w:rPr>
        <w:t>有限公司2021年公开招聘工作人员岗位表</w:t>
      </w:r>
    </w:p>
    <w:tbl>
      <w:tblPr>
        <w:tblStyle w:val="6"/>
        <w:tblW w:w="14865" w:type="dxa"/>
        <w:jc w:val="center"/>
        <w:tblLayout w:type="fixed"/>
        <w:tblCellMar>
          <w:top w:w="0" w:type="dxa"/>
          <w:left w:w="0" w:type="dxa"/>
          <w:bottom w:w="0" w:type="dxa"/>
          <w:right w:w="0" w:type="dxa"/>
        </w:tblCellMar>
      </w:tblPr>
      <w:tblGrid>
        <w:gridCol w:w="1509"/>
        <w:gridCol w:w="528"/>
        <w:gridCol w:w="1455"/>
        <w:gridCol w:w="2070"/>
        <w:gridCol w:w="2223"/>
        <w:gridCol w:w="6000"/>
        <w:gridCol w:w="1080"/>
      </w:tblGrid>
      <w:tr>
        <w:tblPrEx>
          <w:tblCellMar>
            <w:top w:w="0" w:type="dxa"/>
            <w:left w:w="0" w:type="dxa"/>
            <w:bottom w:w="0" w:type="dxa"/>
            <w:right w:w="0" w:type="dxa"/>
          </w:tblCellMar>
        </w:tblPrEx>
        <w:trPr>
          <w:trHeight w:val="494" w:hRule="atLeast"/>
          <w:jc w:val="center"/>
        </w:trPr>
        <w:tc>
          <w:tcPr>
            <w:tcW w:w="1509" w:type="dxa"/>
            <w:tcBorders>
              <w:top w:val="single" w:color="000000" w:sz="4" w:space="0"/>
              <w:left w:val="single" w:color="000000" w:sz="4" w:space="0"/>
              <w:bottom w:val="single" w:color="auto" w:sz="4" w:space="0"/>
              <w:right w:val="single" w:color="000000" w:sz="4" w:space="0"/>
            </w:tcBorders>
            <w:vAlign w:val="center"/>
          </w:tcPr>
          <w:p>
            <w:pPr>
              <w:spacing w:line="280" w:lineRule="exact"/>
              <w:jc w:val="center"/>
              <w:rPr>
                <w:rStyle w:val="11"/>
                <w:rFonts w:ascii="黑体" w:hAnsi="黑体" w:eastAsia="黑体"/>
                <w:kern w:val="0"/>
                <w:sz w:val="22"/>
              </w:rPr>
            </w:pPr>
            <w:r>
              <w:rPr>
                <w:rStyle w:val="11"/>
                <w:rFonts w:hint="eastAsia" w:ascii="黑体" w:hAnsi="黑体" w:eastAsia="黑体"/>
                <w:kern w:val="0"/>
                <w:sz w:val="22"/>
              </w:rPr>
              <w:t>需求</w:t>
            </w:r>
            <w:r>
              <w:rPr>
                <w:rStyle w:val="11"/>
                <w:rFonts w:ascii="黑体" w:hAnsi="黑体" w:eastAsia="黑体"/>
                <w:kern w:val="0"/>
                <w:sz w:val="22"/>
              </w:rPr>
              <w:t>岗位</w:t>
            </w:r>
          </w:p>
        </w:tc>
        <w:tc>
          <w:tcPr>
            <w:tcW w:w="528" w:type="dxa"/>
            <w:tcBorders>
              <w:top w:val="single" w:color="000000" w:sz="4" w:space="0"/>
              <w:left w:val="single" w:color="000000" w:sz="4" w:space="0"/>
              <w:bottom w:val="single" w:color="auto" w:sz="4" w:space="0"/>
              <w:right w:val="single" w:color="000000" w:sz="4" w:space="0"/>
            </w:tcBorders>
            <w:vAlign w:val="center"/>
          </w:tcPr>
          <w:p>
            <w:pPr>
              <w:spacing w:line="280" w:lineRule="exact"/>
              <w:jc w:val="center"/>
              <w:rPr>
                <w:rStyle w:val="11"/>
                <w:rFonts w:ascii="黑体" w:hAnsi="黑体" w:eastAsia="黑体"/>
                <w:kern w:val="0"/>
                <w:sz w:val="22"/>
              </w:rPr>
            </w:pPr>
            <w:r>
              <w:rPr>
                <w:rStyle w:val="11"/>
                <w:rFonts w:hint="eastAsia" w:ascii="黑体" w:hAnsi="黑体" w:eastAsia="黑体"/>
                <w:kern w:val="0"/>
                <w:sz w:val="22"/>
              </w:rPr>
              <w:t>职数</w:t>
            </w:r>
          </w:p>
        </w:tc>
        <w:tc>
          <w:tcPr>
            <w:tcW w:w="1455" w:type="dxa"/>
            <w:tcBorders>
              <w:top w:val="single" w:color="000000" w:sz="4" w:space="0"/>
              <w:left w:val="nil"/>
              <w:bottom w:val="single" w:color="auto" w:sz="4" w:space="0"/>
              <w:right w:val="single" w:color="000000" w:sz="4" w:space="0"/>
            </w:tcBorders>
            <w:vAlign w:val="center"/>
          </w:tcPr>
          <w:p>
            <w:pPr>
              <w:spacing w:line="280" w:lineRule="exact"/>
              <w:jc w:val="center"/>
              <w:rPr>
                <w:rStyle w:val="11"/>
                <w:rFonts w:ascii="黑体" w:hAnsi="黑体" w:eastAsia="黑体"/>
                <w:kern w:val="0"/>
                <w:sz w:val="22"/>
              </w:rPr>
            </w:pPr>
            <w:r>
              <w:rPr>
                <w:rStyle w:val="11"/>
                <w:rFonts w:hint="eastAsia" w:ascii="黑体" w:hAnsi="黑体" w:eastAsia="黑体"/>
                <w:kern w:val="0"/>
                <w:sz w:val="22"/>
              </w:rPr>
              <w:t>学历要求</w:t>
            </w:r>
          </w:p>
        </w:tc>
        <w:tc>
          <w:tcPr>
            <w:tcW w:w="2070" w:type="dxa"/>
            <w:tcBorders>
              <w:top w:val="single" w:color="000000" w:sz="4" w:space="0"/>
              <w:left w:val="nil"/>
              <w:bottom w:val="single" w:color="auto" w:sz="4" w:space="0"/>
              <w:right w:val="single" w:color="000000" w:sz="4" w:space="0"/>
            </w:tcBorders>
            <w:vAlign w:val="center"/>
          </w:tcPr>
          <w:p>
            <w:pPr>
              <w:spacing w:line="280" w:lineRule="exact"/>
              <w:jc w:val="center"/>
              <w:rPr>
                <w:rStyle w:val="11"/>
                <w:rFonts w:ascii="黑体" w:hAnsi="黑体" w:eastAsia="黑体"/>
                <w:kern w:val="0"/>
                <w:sz w:val="22"/>
              </w:rPr>
            </w:pPr>
            <w:r>
              <w:rPr>
                <w:rStyle w:val="11"/>
                <w:rFonts w:hint="eastAsia" w:ascii="黑体" w:hAnsi="黑体" w:eastAsia="黑体"/>
                <w:kern w:val="0"/>
                <w:sz w:val="22"/>
              </w:rPr>
              <w:t>年龄要求</w:t>
            </w:r>
          </w:p>
        </w:tc>
        <w:tc>
          <w:tcPr>
            <w:tcW w:w="2223" w:type="dxa"/>
            <w:tcBorders>
              <w:top w:val="single" w:color="000000" w:sz="4" w:space="0"/>
              <w:left w:val="nil"/>
              <w:bottom w:val="single" w:color="auto" w:sz="4" w:space="0"/>
              <w:right w:val="single" w:color="000000" w:sz="4" w:space="0"/>
            </w:tcBorders>
            <w:vAlign w:val="center"/>
          </w:tcPr>
          <w:p>
            <w:pPr>
              <w:spacing w:line="280" w:lineRule="exact"/>
              <w:jc w:val="center"/>
              <w:rPr>
                <w:rStyle w:val="11"/>
                <w:rFonts w:ascii="黑体" w:hAnsi="黑体" w:eastAsia="黑体"/>
                <w:kern w:val="0"/>
                <w:sz w:val="22"/>
              </w:rPr>
            </w:pPr>
            <w:r>
              <w:rPr>
                <w:rStyle w:val="11"/>
                <w:rFonts w:ascii="黑体" w:hAnsi="黑体" w:eastAsia="黑体"/>
                <w:kern w:val="0"/>
                <w:sz w:val="22"/>
              </w:rPr>
              <w:t>专业要求</w:t>
            </w:r>
          </w:p>
        </w:tc>
        <w:tc>
          <w:tcPr>
            <w:tcW w:w="6000" w:type="dxa"/>
            <w:tcBorders>
              <w:top w:val="single" w:color="000000" w:sz="4" w:space="0"/>
              <w:left w:val="nil"/>
              <w:bottom w:val="single" w:color="auto" w:sz="4" w:space="0"/>
              <w:right w:val="single" w:color="000000" w:sz="4" w:space="0"/>
            </w:tcBorders>
            <w:vAlign w:val="center"/>
          </w:tcPr>
          <w:p>
            <w:pPr>
              <w:spacing w:line="280" w:lineRule="exact"/>
              <w:ind w:right="420"/>
              <w:jc w:val="center"/>
              <w:rPr>
                <w:rStyle w:val="11"/>
                <w:rFonts w:ascii="黑体" w:hAnsi="黑体" w:eastAsia="黑体"/>
                <w:kern w:val="0"/>
                <w:sz w:val="22"/>
              </w:rPr>
            </w:pPr>
            <w:r>
              <w:rPr>
                <w:rStyle w:val="11"/>
                <w:rFonts w:ascii="黑体" w:hAnsi="黑体" w:eastAsia="黑体"/>
                <w:kern w:val="0"/>
                <w:sz w:val="22"/>
              </w:rPr>
              <w:t>其他要求</w:t>
            </w:r>
          </w:p>
        </w:tc>
        <w:tc>
          <w:tcPr>
            <w:tcW w:w="1080" w:type="dxa"/>
            <w:tcBorders>
              <w:top w:val="single" w:color="000000" w:sz="4" w:space="0"/>
              <w:left w:val="nil"/>
              <w:bottom w:val="single" w:color="auto" w:sz="4" w:space="0"/>
              <w:right w:val="single" w:color="000000" w:sz="4" w:space="0"/>
            </w:tcBorders>
            <w:vAlign w:val="center"/>
          </w:tcPr>
          <w:p>
            <w:pPr>
              <w:spacing w:line="280" w:lineRule="exact"/>
              <w:ind w:right="420"/>
              <w:jc w:val="center"/>
              <w:rPr>
                <w:rStyle w:val="11"/>
                <w:rFonts w:ascii="黑体" w:hAnsi="黑体" w:eastAsia="黑体"/>
                <w:kern w:val="0"/>
                <w:sz w:val="22"/>
              </w:rPr>
            </w:pPr>
            <w:r>
              <w:rPr>
                <w:rStyle w:val="11"/>
                <w:rFonts w:hint="eastAsia" w:ascii="黑体" w:hAnsi="黑体" w:eastAsia="黑体"/>
                <w:kern w:val="0"/>
                <w:sz w:val="22"/>
              </w:rPr>
              <w:t>备注</w:t>
            </w:r>
          </w:p>
        </w:tc>
      </w:tr>
      <w:tr>
        <w:tblPrEx>
          <w:tblCellMar>
            <w:top w:w="0" w:type="dxa"/>
            <w:left w:w="0" w:type="dxa"/>
            <w:bottom w:w="0" w:type="dxa"/>
            <w:right w:w="0" w:type="dxa"/>
          </w:tblCellMar>
        </w:tblPrEx>
        <w:trPr>
          <w:trHeight w:val="665"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 w:val="22"/>
                <w:szCs w:val="28"/>
              </w:rPr>
            </w:pPr>
            <w:r>
              <w:rPr>
                <w:rFonts w:hint="eastAsia" w:ascii="Times New Roman" w:hAnsi="Times New Roman" w:eastAsia="仿宋_GB2312"/>
                <w:color w:val="000000"/>
                <w:kern w:val="0"/>
                <w:sz w:val="22"/>
                <w:szCs w:val="28"/>
              </w:rPr>
              <w:t>综合岗位</w:t>
            </w:r>
          </w:p>
        </w:tc>
        <w:tc>
          <w:tcPr>
            <w:tcW w:w="5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sz w:val="22"/>
                <w:szCs w:val="28"/>
              </w:rPr>
            </w:pPr>
            <w:r>
              <w:rPr>
                <w:rFonts w:hint="eastAsia" w:ascii="Times New Roman" w:hAnsi="Times New Roman" w:eastAsia="仿宋_GB2312"/>
                <w:sz w:val="22"/>
                <w:szCs w:val="28"/>
              </w:rPr>
              <w:t>1</w:t>
            </w:r>
          </w:p>
        </w:tc>
        <w:tc>
          <w:tcPr>
            <w:tcW w:w="14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11"/>
                <w:rFonts w:ascii="Times New Roman" w:hAnsi="Times New Roman" w:eastAsia="仿宋_GB2312"/>
                <w:kern w:val="0"/>
                <w:sz w:val="22"/>
                <w:szCs w:val="28"/>
              </w:rPr>
            </w:pPr>
            <w:r>
              <w:rPr>
                <w:rStyle w:val="11"/>
                <w:rFonts w:hint="eastAsia" w:ascii="Times New Roman" w:hAnsi="Times New Roman" w:eastAsia="仿宋_GB2312"/>
                <w:kern w:val="0"/>
                <w:sz w:val="22"/>
                <w:szCs w:val="28"/>
              </w:rPr>
              <w:t>全日制本科及以上</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11"/>
                <w:rFonts w:ascii="Times New Roman" w:hAnsi="Times New Roman" w:eastAsia="仿宋_GB2312"/>
                <w:kern w:val="0"/>
                <w:sz w:val="22"/>
                <w:szCs w:val="28"/>
              </w:rPr>
            </w:pPr>
            <w:r>
              <w:rPr>
                <w:rStyle w:val="11"/>
                <w:rFonts w:hint="eastAsia" w:ascii="Times New Roman" w:hAnsi="Times New Roman" w:eastAsia="仿宋_GB2312"/>
                <w:kern w:val="0"/>
                <w:sz w:val="22"/>
                <w:szCs w:val="28"/>
              </w:rPr>
              <w:t>40岁及以下</w:t>
            </w:r>
          </w:p>
        </w:tc>
        <w:tc>
          <w:tcPr>
            <w:tcW w:w="22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kern w:val="0"/>
                <w:sz w:val="22"/>
                <w:szCs w:val="28"/>
              </w:rPr>
            </w:pPr>
            <w:r>
              <w:rPr>
                <w:rStyle w:val="11"/>
                <w:rFonts w:hint="eastAsia" w:ascii="Times New Roman" w:hAnsi="Times New Roman" w:eastAsia="仿宋_GB2312"/>
                <w:kern w:val="0"/>
                <w:sz w:val="22"/>
                <w:szCs w:val="28"/>
              </w:rPr>
              <w:t>不限</w:t>
            </w:r>
          </w:p>
        </w:tc>
        <w:tc>
          <w:tcPr>
            <w:tcW w:w="6000" w:type="dxa"/>
            <w:tcBorders>
              <w:top w:val="single" w:color="auto" w:sz="4" w:space="0"/>
              <w:left w:val="single" w:color="auto" w:sz="4" w:space="0"/>
              <w:bottom w:val="single" w:color="auto" w:sz="4" w:space="0"/>
              <w:right w:val="single" w:color="auto" w:sz="4" w:space="0"/>
            </w:tcBorders>
            <w:vAlign w:val="center"/>
          </w:tcPr>
          <w:p>
            <w:pPr>
              <w:pStyle w:val="19"/>
              <w:spacing w:line="300" w:lineRule="exact"/>
              <w:ind w:firstLine="0" w:firstLineChars="0"/>
              <w:rPr>
                <w:rFonts w:ascii="Times New Roman" w:hAnsi="Times New Roman" w:eastAsia="仿宋_GB2312"/>
                <w:kern w:val="0"/>
                <w:sz w:val="22"/>
                <w:szCs w:val="28"/>
              </w:rPr>
            </w:pPr>
            <w:r>
              <w:rPr>
                <w:rStyle w:val="11"/>
                <w:rFonts w:hint="eastAsia" w:ascii="Times New Roman" w:hAnsi="Times New Roman" w:eastAsia="仿宋_GB2312"/>
                <w:kern w:val="0"/>
                <w:sz w:val="22"/>
                <w:szCs w:val="28"/>
              </w:rPr>
              <w:t>能熟练使用办公软件，工作责任心强，能吃苦耐劳。</w:t>
            </w:r>
          </w:p>
        </w:tc>
        <w:tc>
          <w:tcPr>
            <w:tcW w:w="1080" w:type="dxa"/>
            <w:tcBorders>
              <w:top w:val="single" w:color="auto" w:sz="4" w:space="0"/>
              <w:left w:val="single" w:color="auto" w:sz="4" w:space="0"/>
              <w:bottom w:val="single" w:color="auto" w:sz="4" w:space="0"/>
              <w:right w:val="single" w:color="auto" w:sz="4" w:space="0"/>
            </w:tcBorders>
            <w:vAlign w:val="center"/>
          </w:tcPr>
          <w:p>
            <w:pPr>
              <w:pStyle w:val="19"/>
              <w:spacing w:line="320" w:lineRule="exact"/>
              <w:ind w:firstLine="0" w:firstLineChars="0"/>
              <w:jc w:val="center"/>
              <w:rPr>
                <w:rStyle w:val="11"/>
                <w:rFonts w:ascii="Times New Roman" w:hAnsi="Times New Roman" w:eastAsia="仿宋_GB2312"/>
                <w:kern w:val="0"/>
                <w:sz w:val="22"/>
                <w:szCs w:val="28"/>
              </w:rPr>
            </w:pPr>
            <w:r>
              <w:rPr>
                <w:rStyle w:val="11"/>
                <w:rFonts w:hint="eastAsia" w:ascii="Times New Roman" w:hAnsi="Times New Roman" w:eastAsia="仿宋_GB2312"/>
                <w:kern w:val="0"/>
                <w:sz w:val="22"/>
                <w:szCs w:val="28"/>
              </w:rPr>
              <w:t>合同制</w:t>
            </w:r>
          </w:p>
        </w:tc>
      </w:tr>
      <w:tr>
        <w:tblPrEx>
          <w:tblCellMar>
            <w:top w:w="0" w:type="dxa"/>
            <w:left w:w="0" w:type="dxa"/>
            <w:bottom w:w="0" w:type="dxa"/>
            <w:right w:w="0" w:type="dxa"/>
          </w:tblCellMar>
        </w:tblPrEx>
        <w:trPr>
          <w:trHeight w:val="101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 w:val="22"/>
                <w:szCs w:val="28"/>
              </w:rPr>
            </w:pPr>
            <w:r>
              <w:rPr>
                <w:rStyle w:val="11"/>
                <w:rFonts w:hint="eastAsia" w:ascii="Times New Roman" w:hAnsi="Times New Roman" w:eastAsia="仿宋_GB2312"/>
                <w:color w:val="000000"/>
                <w:kern w:val="0"/>
                <w:sz w:val="22"/>
                <w:szCs w:val="28"/>
              </w:rPr>
              <w:t>文秘岗位</w:t>
            </w:r>
          </w:p>
        </w:tc>
        <w:tc>
          <w:tcPr>
            <w:tcW w:w="5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sz w:val="22"/>
                <w:szCs w:val="28"/>
              </w:rPr>
            </w:pPr>
            <w:r>
              <w:rPr>
                <w:rFonts w:hint="eastAsia" w:ascii="Times New Roman" w:hAnsi="Times New Roman" w:eastAsia="仿宋_GB2312"/>
                <w:sz w:val="22"/>
                <w:szCs w:val="28"/>
              </w:rPr>
              <w:t>1</w:t>
            </w:r>
          </w:p>
        </w:tc>
        <w:tc>
          <w:tcPr>
            <w:tcW w:w="14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kern w:val="0"/>
                <w:sz w:val="22"/>
                <w:szCs w:val="28"/>
              </w:rPr>
            </w:pPr>
            <w:r>
              <w:rPr>
                <w:rStyle w:val="11"/>
                <w:rFonts w:hint="eastAsia" w:ascii="Times New Roman" w:hAnsi="Times New Roman" w:eastAsia="仿宋_GB2312"/>
                <w:kern w:val="0"/>
                <w:sz w:val="22"/>
                <w:szCs w:val="28"/>
              </w:rPr>
              <w:t>全日制本科及以上</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kern w:val="0"/>
                <w:sz w:val="22"/>
                <w:szCs w:val="28"/>
              </w:rPr>
            </w:pPr>
            <w:r>
              <w:rPr>
                <w:rStyle w:val="11"/>
                <w:rFonts w:hint="eastAsia" w:ascii="Times New Roman" w:hAnsi="Times New Roman" w:eastAsia="仿宋_GB2312"/>
                <w:kern w:val="0"/>
                <w:sz w:val="22"/>
                <w:szCs w:val="28"/>
              </w:rPr>
              <w:t>35岁及以下</w:t>
            </w:r>
          </w:p>
        </w:tc>
        <w:tc>
          <w:tcPr>
            <w:tcW w:w="22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kern w:val="0"/>
                <w:sz w:val="22"/>
                <w:szCs w:val="28"/>
              </w:rPr>
            </w:pPr>
            <w:r>
              <w:rPr>
                <w:rStyle w:val="11"/>
                <w:rFonts w:hint="eastAsia" w:ascii="Times New Roman" w:hAnsi="Times New Roman" w:eastAsia="仿宋_GB2312"/>
                <w:kern w:val="0"/>
                <w:sz w:val="22"/>
                <w:szCs w:val="28"/>
              </w:rPr>
              <w:t>不限</w:t>
            </w:r>
          </w:p>
        </w:tc>
        <w:tc>
          <w:tcPr>
            <w:tcW w:w="6000" w:type="dxa"/>
            <w:tcBorders>
              <w:top w:val="single" w:color="auto" w:sz="4" w:space="0"/>
              <w:left w:val="single" w:color="auto" w:sz="4" w:space="0"/>
              <w:bottom w:val="single" w:color="auto" w:sz="4" w:space="0"/>
              <w:right w:val="single" w:color="auto" w:sz="4" w:space="0"/>
            </w:tcBorders>
            <w:vAlign w:val="center"/>
          </w:tcPr>
          <w:p>
            <w:pPr>
              <w:pStyle w:val="19"/>
              <w:spacing w:line="300" w:lineRule="exact"/>
              <w:ind w:firstLine="0" w:firstLineChars="0"/>
              <w:rPr>
                <w:rFonts w:hint="eastAsia" w:ascii="Times New Roman" w:hAnsi="Times New Roman" w:eastAsia="仿宋_GB2312"/>
                <w:kern w:val="0"/>
                <w:sz w:val="22"/>
                <w:szCs w:val="28"/>
              </w:rPr>
            </w:pPr>
            <w:r>
              <w:rPr>
                <w:rStyle w:val="11"/>
                <w:rFonts w:hint="eastAsia" w:ascii="Times New Roman" w:hAnsi="Times New Roman" w:eastAsia="仿宋_GB2312"/>
                <w:kern w:val="0"/>
                <w:sz w:val="22"/>
                <w:szCs w:val="28"/>
              </w:rPr>
              <w:t>从事文字材料工作2年及以上，能熟练使用办公软件，工作责任心强，能吃苦耐劳，同等条件下具有行政事业单位工作经验者优先考虑。</w:t>
            </w:r>
          </w:p>
        </w:tc>
        <w:tc>
          <w:tcPr>
            <w:tcW w:w="1080" w:type="dxa"/>
            <w:tcBorders>
              <w:top w:val="single" w:color="auto" w:sz="4" w:space="0"/>
              <w:left w:val="single" w:color="auto" w:sz="4" w:space="0"/>
              <w:bottom w:val="single" w:color="auto" w:sz="4" w:space="0"/>
              <w:right w:val="single" w:color="auto" w:sz="4" w:space="0"/>
            </w:tcBorders>
            <w:vAlign w:val="center"/>
          </w:tcPr>
          <w:p>
            <w:pPr>
              <w:pStyle w:val="19"/>
              <w:spacing w:line="320" w:lineRule="exact"/>
              <w:ind w:firstLine="0" w:firstLineChars="0"/>
              <w:jc w:val="center"/>
              <w:rPr>
                <w:rStyle w:val="11"/>
                <w:rFonts w:ascii="Times New Roman" w:hAnsi="Times New Roman" w:eastAsia="仿宋_GB2312"/>
                <w:kern w:val="0"/>
                <w:sz w:val="22"/>
                <w:szCs w:val="28"/>
              </w:rPr>
            </w:pPr>
            <w:r>
              <w:rPr>
                <w:rStyle w:val="11"/>
                <w:rFonts w:hint="eastAsia" w:ascii="Times New Roman" w:hAnsi="Times New Roman" w:eastAsia="仿宋_GB2312"/>
                <w:kern w:val="0"/>
                <w:sz w:val="22"/>
                <w:szCs w:val="28"/>
              </w:rPr>
              <w:t>合同制</w:t>
            </w:r>
          </w:p>
        </w:tc>
      </w:tr>
      <w:tr>
        <w:tblPrEx>
          <w:tblCellMar>
            <w:top w:w="0" w:type="dxa"/>
            <w:left w:w="0" w:type="dxa"/>
            <w:bottom w:w="0" w:type="dxa"/>
            <w:right w:w="0" w:type="dxa"/>
          </w:tblCellMar>
        </w:tblPrEx>
        <w:trPr>
          <w:trHeight w:val="89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 w:val="22"/>
                <w:szCs w:val="28"/>
              </w:rPr>
            </w:pPr>
            <w:r>
              <w:rPr>
                <w:rStyle w:val="11"/>
                <w:rFonts w:hint="eastAsia" w:ascii="Times New Roman" w:hAnsi="Times New Roman" w:eastAsia="仿宋_GB2312"/>
                <w:color w:val="000000"/>
                <w:kern w:val="0"/>
                <w:sz w:val="22"/>
                <w:szCs w:val="28"/>
              </w:rPr>
              <w:t>规划专干</w:t>
            </w:r>
          </w:p>
        </w:tc>
        <w:tc>
          <w:tcPr>
            <w:tcW w:w="5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kern w:val="0"/>
                <w:sz w:val="22"/>
                <w:szCs w:val="28"/>
              </w:rPr>
            </w:pPr>
            <w:r>
              <w:rPr>
                <w:rFonts w:ascii="Times New Roman" w:hAnsi="Times New Roman" w:eastAsia="仿宋_GB2312"/>
                <w:sz w:val="22"/>
                <w:szCs w:val="28"/>
              </w:rPr>
              <w:t>1</w:t>
            </w:r>
          </w:p>
        </w:tc>
        <w:tc>
          <w:tcPr>
            <w:tcW w:w="14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11"/>
                <w:rFonts w:ascii="Times New Roman" w:hAnsi="Times New Roman" w:eastAsia="仿宋_GB2312"/>
                <w:kern w:val="0"/>
                <w:sz w:val="22"/>
                <w:szCs w:val="28"/>
              </w:rPr>
            </w:pPr>
            <w:r>
              <w:rPr>
                <w:rStyle w:val="11"/>
                <w:rFonts w:hint="eastAsia" w:ascii="Times New Roman" w:hAnsi="Times New Roman" w:eastAsia="仿宋_GB2312"/>
                <w:kern w:val="0"/>
                <w:sz w:val="22"/>
                <w:szCs w:val="28"/>
              </w:rPr>
              <w:t>全日制本科及以上</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11"/>
                <w:rFonts w:ascii="Times New Roman" w:hAnsi="Times New Roman" w:eastAsia="仿宋_GB2312"/>
                <w:kern w:val="0"/>
                <w:sz w:val="22"/>
                <w:szCs w:val="28"/>
              </w:rPr>
            </w:pPr>
            <w:r>
              <w:rPr>
                <w:rStyle w:val="11"/>
                <w:rFonts w:hint="eastAsia" w:ascii="Times New Roman" w:hAnsi="Times New Roman" w:eastAsia="仿宋_GB2312"/>
                <w:kern w:val="0"/>
                <w:sz w:val="22"/>
                <w:szCs w:val="28"/>
              </w:rPr>
              <w:t>40岁及以下</w:t>
            </w:r>
          </w:p>
        </w:tc>
        <w:tc>
          <w:tcPr>
            <w:tcW w:w="222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kern w:val="0"/>
                <w:sz w:val="22"/>
                <w:szCs w:val="28"/>
              </w:rPr>
            </w:pPr>
            <w:r>
              <w:rPr>
                <w:rStyle w:val="11"/>
                <w:rFonts w:hint="eastAsia" w:ascii="Times New Roman" w:hAnsi="Times New Roman" w:eastAsia="仿宋_GB2312"/>
                <w:kern w:val="0"/>
                <w:sz w:val="22"/>
                <w:szCs w:val="28"/>
              </w:rPr>
              <w:t>城市规划、城乡规划、土地规划与管理专业</w:t>
            </w:r>
          </w:p>
        </w:tc>
        <w:tc>
          <w:tcPr>
            <w:tcW w:w="6000" w:type="dxa"/>
            <w:tcBorders>
              <w:top w:val="single" w:color="auto" w:sz="4" w:space="0"/>
              <w:left w:val="single" w:color="auto" w:sz="4" w:space="0"/>
              <w:bottom w:val="single" w:color="auto" w:sz="4" w:space="0"/>
              <w:right w:val="single" w:color="auto" w:sz="4" w:space="0"/>
            </w:tcBorders>
            <w:vAlign w:val="center"/>
          </w:tcPr>
          <w:p>
            <w:pPr>
              <w:pStyle w:val="19"/>
              <w:spacing w:line="300" w:lineRule="exact"/>
              <w:ind w:firstLine="0" w:firstLineChars="0"/>
              <w:rPr>
                <w:rFonts w:ascii="Times New Roman" w:hAnsi="Times New Roman" w:eastAsia="仿宋_GB2312"/>
                <w:kern w:val="0"/>
                <w:sz w:val="22"/>
                <w:szCs w:val="28"/>
              </w:rPr>
            </w:pPr>
            <w:r>
              <w:rPr>
                <w:rStyle w:val="11"/>
                <w:rFonts w:hint="eastAsia" w:ascii="Times New Roman" w:hAnsi="Times New Roman" w:eastAsia="仿宋_GB2312"/>
                <w:kern w:val="0"/>
                <w:sz w:val="22"/>
                <w:szCs w:val="28"/>
              </w:rPr>
              <w:t>1、具有3年以上规划工作经验；2、有</w:t>
            </w:r>
            <w:r>
              <w:rPr>
                <w:rStyle w:val="11"/>
                <w:rFonts w:hint="eastAsia" w:ascii="Times New Roman" w:hAnsi="Times New Roman" w:eastAsia="仿宋_GB2312"/>
                <w:kern w:val="0"/>
                <w:sz w:val="22"/>
                <w:szCs w:val="28"/>
                <w:lang w:eastAsia="zh-CN"/>
              </w:rPr>
              <w:t>设</w:t>
            </w:r>
            <w:r>
              <w:rPr>
                <w:rStyle w:val="11"/>
                <w:rFonts w:hint="eastAsia" w:ascii="Times New Roman" w:hAnsi="Times New Roman" w:eastAsia="仿宋_GB2312"/>
                <w:kern w:val="0"/>
                <w:sz w:val="22"/>
                <w:szCs w:val="28"/>
              </w:rPr>
              <w:t>计院规划设计工作经验者优先。</w:t>
            </w:r>
          </w:p>
        </w:tc>
        <w:tc>
          <w:tcPr>
            <w:tcW w:w="1080" w:type="dxa"/>
            <w:tcBorders>
              <w:top w:val="single" w:color="auto" w:sz="4" w:space="0"/>
              <w:left w:val="single" w:color="auto" w:sz="4" w:space="0"/>
              <w:bottom w:val="single" w:color="auto" w:sz="4" w:space="0"/>
              <w:right w:val="single" w:color="auto" w:sz="4" w:space="0"/>
            </w:tcBorders>
            <w:vAlign w:val="center"/>
          </w:tcPr>
          <w:p>
            <w:pPr>
              <w:pStyle w:val="19"/>
              <w:spacing w:line="320" w:lineRule="exact"/>
              <w:ind w:firstLine="0" w:firstLineChars="0"/>
              <w:jc w:val="center"/>
              <w:rPr>
                <w:rStyle w:val="11"/>
                <w:rFonts w:ascii="Times New Roman" w:hAnsi="Times New Roman" w:eastAsia="仿宋_GB2312"/>
                <w:kern w:val="0"/>
                <w:sz w:val="22"/>
                <w:szCs w:val="28"/>
              </w:rPr>
            </w:pPr>
            <w:r>
              <w:rPr>
                <w:rStyle w:val="11"/>
                <w:rFonts w:hint="eastAsia" w:ascii="Times New Roman" w:hAnsi="Times New Roman" w:eastAsia="仿宋_GB2312"/>
                <w:kern w:val="0"/>
                <w:sz w:val="22"/>
                <w:szCs w:val="28"/>
              </w:rPr>
              <w:t>合同制</w:t>
            </w:r>
          </w:p>
        </w:tc>
      </w:tr>
      <w:tr>
        <w:tblPrEx>
          <w:tblCellMar>
            <w:top w:w="0" w:type="dxa"/>
            <w:left w:w="0" w:type="dxa"/>
            <w:bottom w:w="0" w:type="dxa"/>
            <w:right w:w="0" w:type="dxa"/>
          </w:tblCellMar>
        </w:tblPrEx>
        <w:trPr>
          <w:trHeight w:val="1970"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kern w:val="0"/>
                <w:sz w:val="22"/>
                <w:szCs w:val="28"/>
              </w:rPr>
            </w:pPr>
            <w:r>
              <w:rPr>
                <w:rStyle w:val="11"/>
                <w:rFonts w:hint="eastAsia" w:ascii="Times New Roman" w:hAnsi="Times New Roman" w:eastAsia="仿宋_GB2312"/>
                <w:kern w:val="0"/>
                <w:sz w:val="22"/>
                <w:szCs w:val="28"/>
              </w:rPr>
              <w:t>招商专员</w:t>
            </w:r>
          </w:p>
        </w:tc>
        <w:tc>
          <w:tcPr>
            <w:tcW w:w="5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kern w:val="0"/>
                <w:sz w:val="22"/>
                <w:szCs w:val="28"/>
              </w:rPr>
            </w:pPr>
            <w:r>
              <w:rPr>
                <w:rStyle w:val="11"/>
                <w:rFonts w:hint="eastAsia" w:ascii="Times New Roman" w:hAnsi="Times New Roman" w:eastAsia="仿宋_GB2312"/>
                <w:kern w:val="0"/>
                <w:sz w:val="22"/>
                <w:szCs w:val="28"/>
              </w:rPr>
              <w:t>1</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imes New Roman" w:hAnsi="Times New Roman" w:eastAsia="仿宋_GB2312" w:cs="Times New Roman"/>
                <w:kern w:val="0"/>
                <w:sz w:val="22"/>
                <w:szCs w:val="28"/>
              </w:rPr>
            </w:pPr>
            <w:r>
              <w:rPr>
                <w:rStyle w:val="11"/>
                <w:rFonts w:hint="eastAsia" w:ascii="Times New Roman" w:hAnsi="Times New Roman" w:eastAsia="仿宋_GB2312"/>
                <w:kern w:val="0"/>
                <w:sz w:val="22"/>
                <w:szCs w:val="28"/>
              </w:rPr>
              <w:t>全日制本科及以上</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line="320" w:lineRule="exact"/>
              <w:ind w:firstLine="0" w:firstLineChars="0"/>
              <w:jc w:val="center"/>
              <w:rPr>
                <w:rStyle w:val="11"/>
                <w:rFonts w:ascii="Times New Roman" w:hAnsi="Times New Roman" w:eastAsia="仿宋_GB2312" w:cs="Times New Roman"/>
                <w:kern w:val="0"/>
                <w:sz w:val="22"/>
                <w:szCs w:val="28"/>
              </w:rPr>
            </w:pPr>
            <w:r>
              <w:rPr>
                <w:rStyle w:val="11"/>
                <w:rFonts w:hint="eastAsia" w:ascii="Times New Roman" w:hAnsi="Times New Roman" w:eastAsia="仿宋_GB2312" w:cs="Times New Roman"/>
                <w:kern w:val="0"/>
                <w:sz w:val="22"/>
                <w:szCs w:val="28"/>
              </w:rPr>
              <w:t>35岁及以下</w:t>
            </w:r>
          </w:p>
        </w:tc>
        <w:tc>
          <w:tcPr>
            <w:tcW w:w="2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line="320" w:lineRule="exact"/>
              <w:ind w:firstLine="0" w:firstLineChars="0"/>
              <w:jc w:val="center"/>
              <w:rPr>
                <w:rFonts w:ascii="Times New Roman" w:hAnsi="Times New Roman" w:eastAsia="仿宋_GB2312" w:cs="Times New Roman"/>
                <w:kern w:val="0"/>
                <w:sz w:val="22"/>
                <w:szCs w:val="28"/>
              </w:rPr>
            </w:pPr>
            <w:r>
              <w:rPr>
                <w:rStyle w:val="11"/>
                <w:rFonts w:hint="eastAsia" w:ascii="Times New Roman" w:hAnsi="Times New Roman" w:eastAsia="仿宋_GB2312" w:cs="Times New Roman"/>
                <w:kern w:val="0"/>
                <w:sz w:val="22"/>
                <w:szCs w:val="28"/>
              </w:rPr>
              <w:t>不限</w:t>
            </w:r>
          </w:p>
        </w:tc>
        <w:tc>
          <w:tcPr>
            <w:tcW w:w="60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line="300" w:lineRule="exact"/>
              <w:ind w:firstLine="0" w:firstLineChars="0"/>
              <w:rPr>
                <w:rFonts w:ascii="Times New Roman" w:hAnsi="Times New Roman" w:eastAsia="仿宋_GB2312" w:cs="Times New Roman"/>
                <w:kern w:val="0"/>
                <w:sz w:val="22"/>
                <w:szCs w:val="28"/>
              </w:rPr>
            </w:pPr>
            <w:r>
              <w:rPr>
                <w:rStyle w:val="11"/>
                <w:rFonts w:hint="eastAsia" w:ascii="Times New Roman" w:hAnsi="Times New Roman" w:eastAsia="仿宋_GB2312" w:cs="Times New Roman"/>
                <w:kern w:val="0"/>
                <w:sz w:val="22"/>
                <w:szCs w:val="28"/>
              </w:rPr>
              <w:t>1、具有良好沟通技巧、表达能力、综合协调能力和逻辑分析能力；2、具有挖掘最新的产业信息能力，掌握产业现状及发展趋势，拥有丰富研究、分析、撰写产业研究报告经验;3、有强烈的事业心和责任感，具有良好的个人品质、敬业精神、创新意识和团队精神；4、具有3年以上政府机关、投资或咨询公司产业及项目分析经验。</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spacing w:line="320" w:lineRule="exact"/>
              <w:ind w:firstLine="0" w:firstLineChars="0"/>
              <w:jc w:val="center"/>
              <w:rPr>
                <w:rStyle w:val="11"/>
                <w:rFonts w:ascii="Times New Roman" w:hAnsi="Times New Roman" w:eastAsia="仿宋_GB2312" w:cs="Times New Roman"/>
                <w:kern w:val="0"/>
                <w:sz w:val="22"/>
                <w:szCs w:val="28"/>
              </w:rPr>
            </w:pPr>
            <w:r>
              <w:rPr>
                <w:rStyle w:val="11"/>
                <w:rFonts w:hint="eastAsia" w:ascii="Times New Roman" w:hAnsi="Times New Roman" w:eastAsia="仿宋_GB2312"/>
                <w:kern w:val="0"/>
                <w:sz w:val="22"/>
                <w:szCs w:val="28"/>
              </w:rPr>
              <w:t>合同制</w:t>
            </w:r>
          </w:p>
        </w:tc>
      </w:tr>
      <w:tr>
        <w:tblPrEx>
          <w:tblCellMar>
            <w:top w:w="0" w:type="dxa"/>
            <w:left w:w="0" w:type="dxa"/>
            <w:bottom w:w="0" w:type="dxa"/>
            <w:right w:w="0" w:type="dxa"/>
          </w:tblCellMar>
        </w:tblPrEx>
        <w:trPr>
          <w:trHeight w:val="825" w:hRule="atLeast"/>
          <w:jc w:val="center"/>
        </w:trPr>
        <w:tc>
          <w:tcPr>
            <w:tcW w:w="15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s="Times New Roman"/>
                <w:kern w:val="0"/>
                <w:sz w:val="22"/>
                <w:szCs w:val="28"/>
              </w:rPr>
            </w:pPr>
            <w:r>
              <w:rPr>
                <w:rStyle w:val="11"/>
                <w:rFonts w:hint="eastAsia" w:ascii="Times New Roman" w:hAnsi="Times New Roman" w:eastAsia="仿宋_GB2312" w:cs="Times New Roman"/>
                <w:kern w:val="0"/>
                <w:sz w:val="22"/>
                <w:szCs w:val="28"/>
              </w:rPr>
              <w:t>造价工程师</w:t>
            </w:r>
          </w:p>
        </w:tc>
        <w:tc>
          <w:tcPr>
            <w:tcW w:w="5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s="Times New Roman"/>
                <w:kern w:val="0"/>
                <w:sz w:val="22"/>
                <w:szCs w:val="28"/>
              </w:rPr>
            </w:pPr>
            <w:r>
              <w:rPr>
                <w:rStyle w:val="11"/>
                <w:rFonts w:hint="eastAsia" w:ascii="Times New Roman" w:hAnsi="Times New Roman" w:eastAsia="仿宋_GB2312" w:cs="Times New Roman"/>
                <w:kern w:val="0"/>
                <w:sz w:val="22"/>
                <w:szCs w:val="28"/>
              </w:rPr>
              <w:t>1</w:t>
            </w:r>
          </w:p>
        </w:tc>
        <w:tc>
          <w:tcPr>
            <w:tcW w:w="14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s="Times New Roman"/>
                <w:kern w:val="0"/>
                <w:sz w:val="22"/>
                <w:szCs w:val="28"/>
              </w:rPr>
            </w:pPr>
            <w:r>
              <w:rPr>
                <w:rStyle w:val="11"/>
                <w:rFonts w:hint="eastAsia" w:ascii="Times New Roman" w:hAnsi="Times New Roman" w:eastAsia="仿宋_GB2312"/>
                <w:kern w:val="0"/>
                <w:sz w:val="22"/>
                <w:szCs w:val="28"/>
              </w:rPr>
              <w:t>全日制本科及以上</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Style w:val="11"/>
                <w:rFonts w:ascii="Times New Roman" w:hAnsi="Times New Roman" w:eastAsia="仿宋_GB2312" w:cs="Times New Roman"/>
                <w:kern w:val="0"/>
                <w:sz w:val="22"/>
                <w:szCs w:val="28"/>
              </w:rPr>
            </w:pPr>
            <w:r>
              <w:rPr>
                <w:rStyle w:val="11"/>
                <w:rFonts w:hint="eastAsia" w:ascii="Times New Roman" w:hAnsi="Times New Roman" w:eastAsia="仿宋_GB2312" w:cs="Times New Roman"/>
                <w:kern w:val="0"/>
                <w:sz w:val="22"/>
                <w:szCs w:val="28"/>
              </w:rPr>
              <w:t>40岁及以下</w:t>
            </w:r>
          </w:p>
        </w:tc>
        <w:tc>
          <w:tcPr>
            <w:tcW w:w="22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kern w:val="0"/>
                <w:sz w:val="22"/>
                <w:szCs w:val="28"/>
              </w:rPr>
            </w:pPr>
            <w:r>
              <w:rPr>
                <w:rStyle w:val="11"/>
                <w:rFonts w:hint="eastAsia" w:ascii="Times New Roman" w:hAnsi="Times New Roman" w:eastAsia="仿宋_GB2312" w:cs="Times New Roman"/>
                <w:kern w:val="0"/>
                <w:sz w:val="22"/>
                <w:szCs w:val="28"/>
              </w:rPr>
              <w:t>工程造价管理专业、建设经济管理专业、工民建专业等相关专业</w:t>
            </w:r>
          </w:p>
        </w:tc>
        <w:tc>
          <w:tcPr>
            <w:tcW w:w="6000" w:type="dxa"/>
            <w:tcBorders>
              <w:top w:val="single" w:color="auto" w:sz="4" w:space="0"/>
              <w:left w:val="single" w:color="auto" w:sz="4" w:space="0"/>
              <w:bottom w:val="single" w:color="auto" w:sz="4" w:space="0"/>
              <w:right w:val="single" w:color="auto" w:sz="4" w:space="0"/>
            </w:tcBorders>
            <w:vAlign w:val="center"/>
          </w:tcPr>
          <w:p>
            <w:pPr>
              <w:pStyle w:val="19"/>
              <w:spacing w:line="300" w:lineRule="exact"/>
              <w:ind w:firstLine="0" w:firstLineChars="0"/>
              <w:rPr>
                <w:rFonts w:hint="default" w:ascii="Times New Roman" w:hAnsi="Times New Roman" w:eastAsia="仿宋_GB2312" w:cs="Times New Roman"/>
                <w:kern w:val="0"/>
                <w:sz w:val="22"/>
                <w:szCs w:val="28"/>
                <w:lang w:val="en-US" w:eastAsia="zh-CN"/>
              </w:rPr>
            </w:pPr>
            <w:r>
              <w:rPr>
                <w:rStyle w:val="11"/>
                <w:rFonts w:hint="eastAsia" w:ascii="Times New Roman" w:hAnsi="Times New Roman" w:eastAsia="仿宋_GB2312" w:cs="Times New Roman"/>
                <w:kern w:val="0"/>
                <w:sz w:val="22"/>
                <w:szCs w:val="28"/>
              </w:rPr>
              <w:t>1、5年以上造价管理工作经验；2、熟悉行业有关政策法规和造价信息，可熟练、准确编制土建工程预结算；3、能熟练使用造价计量和计价软件，</w:t>
            </w:r>
            <w:r>
              <w:rPr>
                <w:rStyle w:val="11"/>
                <w:rFonts w:hint="eastAsia" w:ascii="Times New Roman" w:hAnsi="Times New Roman" w:eastAsia="仿宋_GB2312" w:cs="Times New Roman"/>
                <w:kern w:val="0"/>
                <w:sz w:val="22"/>
                <w:szCs w:val="28"/>
                <w:lang w:eastAsia="zh-CN"/>
              </w:rPr>
              <w:t>熟悉掌握</w:t>
            </w:r>
            <w:r>
              <w:rPr>
                <w:rStyle w:val="11"/>
                <w:rFonts w:hint="eastAsia" w:ascii="Times New Roman" w:hAnsi="Times New Roman" w:eastAsia="仿宋_GB2312" w:cs="Times New Roman"/>
                <w:kern w:val="0"/>
                <w:sz w:val="22"/>
                <w:szCs w:val="28"/>
              </w:rPr>
              <w:t>合同及相关规范</w:t>
            </w:r>
            <w:r>
              <w:rPr>
                <w:rStyle w:val="11"/>
                <w:rFonts w:hint="eastAsia" w:ascii="Times New Roman" w:hAnsi="Times New Roman" w:eastAsia="仿宋_GB2312" w:cs="Times New Roman"/>
                <w:kern w:val="0"/>
                <w:sz w:val="22"/>
                <w:szCs w:val="28"/>
                <w:lang w:eastAsia="zh-CN"/>
              </w:rPr>
              <w:t>；</w:t>
            </w:r>
            <w:r>
              <w:rPr>
                <w:rStyle w:val="11"/>
                <w:rFonts w:hint="eastAsia" w:ascii="Times New Roman" w:hAnsi="Times New Roman" w:eastAsia="仿宋_GB2312" w:cs="Times New Roman"/>
                <w:kern w:val="0"/>
                <w:sz w:val="22"/>
                <w:szCs w:val="28"/>
                <w:lang w:val="en-US" w:eastAsia="zh-CN"/>
              </w:rPr>
              <w:t>4、工作要求细致。</w:t>
            </w:r>
          </w:p>
        </w:tc>
        <w:tc>
          <w:tcPr>
            <w:tcW w:w="1080" w:type="dxa"/>
            <w:tcBorders>
              <w:top w:val="single" w:color="auto" w:sz="4" w:space="0"/>
              <w:left w:val="single" w:color="auto" w:sz="4" w:space="0"/>
              <w:bottom w:val="single" w:color="auto" w:sz="4" w:space="0"/>
              <w:right w:val="single" w:color="auto" w:sz="4" w:space="0"/>
            </w:tcBorders>
            <w:vAlign w:val="center"/>
          </w:tcPr>
          <w:p>
            <w:pPr>
              <w:pStyle w:val="19"/>
              <w:spacing w:line="320" w:lineRule="exact"/>
              <w:ind w:firstLine="0" w:firstLineChars="0"/>
              <w:jc w:val="center"/>
              <w:rPr>
                <w:rStyle w:val="11"/>
                <w:rFonts w:ascii="Times New Roman" w:hAnsi="Times New Roman" w:eastAsia="仿宋_GB2312" w:cs="Times New Roman"/>
                <w:kern w:val="0"/>
                <w:sz w:val="22"/>
                <w:szCs w:val="28"/>
              </w:rPr>
            </w:pPr>
            <w:r>
              <w:rPr>
                <w:rStyle w:val="11"/>
                <w:rFonts w:hint="eastAsia" w:ascii="Times New Roman" w:hAnsi="Times New Roman" w:eastAsia="仿宋_GB2312"/>
                <w:kern w:val="0"/>
                <w:sz w:val="22"/>
                <w:szCs w:val="28"/>
              </w:rPr>
              <w:t>合同制</w:t>
            </w:r>
          </w:p>
        </w:tc>
      </w:tr>
      <w:tr>
        <w:tblPrEx>
          <w:tblCellMar>
            <w:top w:w="0" w:type="dxa"/>
            <w:left w:w="0" w:type="dxa"/>
            <w:bottom w:w="0" w:type="dxa"/>
            <w:right w:w="0" w:type="dxa"/>
          </w:tblCellMar>
        </w:tblPrEx>
        <w:trPr>
          <w:trHeight w:val="630" w:hRule="atLeast"/>
          <w:jc w:val="center"/>
        </w:trPr>
        <w:tc>
          <w:tcPr>
            <w:tcW w:w="14865" w:type="dxa"/>
            <w:gridSpan w:val="7"/>
            <w:tcBorders>
              <w:top w:val="single" w:color="auto" w:sz="4" w:space="0"/>
              <w:left w:val="single" w:color="auto" w:sz="4" w:space="0"/>
              <w:bottom w:val="single" w:color="auto" w:sz="4" w:space="0"/>
              <w:right w:val="single" w:color="auto" w:sz="4" w:space="0"/>
            </w:tcBorders>
            <w:vAlign w:val="center"/>
          </w:tcPr>
          <w:p>
            <w:pPr>
              <w:rPr>
                <w:rStyle w:val="11"/>
                <w:rFonts w:eastAsia="仿宋_GB2312"/>
                <w:sz w:val="22"/>
                <w:szCs w:val="32"/>
              </w:rPr>
            </w:pPr>
            <w:r>
              <w:rPr>
                <w:rStyle w:val="11"/>
                <w:rFonts w:hint="eastAsia" w:ascii="Times New Roman" w:hAnsi="Times New Roman" w:eastAsia="仿宋_GB2312"/>
                <w:color w:val="000000"/>
                <w:kern w:val="0"/>
                <w:sz w:val="22"/>
              </w:rPr>
              <w:t>备注</w:t>
            </w:r>
            <w:r>
              <w:rPr>
                <w:rStyle w:val="11"/>
                <w:rFonts w:hint="eastAsia" w:ascii="Times New Roman" w:hAnsi="Times New Roman" w:eastAsia="仿宋_GB2312"/>
                <w:color w:val="000000"/>
                <w:kern w:val="0"/>
                <w:sz w:val="22"/>
                <w:highlight w:val="none"/>
              </w:rPr>
              <w:t>：</w:t>
            </w:r>
            <w:r>
              <w:rPr>
                <w:rStyle w:val="11"/>
                <w:rFonts w:ascii="Times New Roman" w:hAnsi="Times New Roman" w:eastAsia="仿宋_GB2312"/>
                <w:color w:val="000000"/>
                <w:kern w:val="0"/>
                <w:sz w:val="22"/>
                <w:highlight w:val="none"/>
              </w:rPr>
              <w:t>35周岁以下指198</w:t>
            </w:r>
            <w:r>
              <w:rPr>
                <w:rStyle w:val="11"/>
                <w:rFonts w:hint="eastAsia" w:ascii="Times New Roman" w:hAnsi="Times New Roman" w:eastAsia="仿宋_GB2312"/>
                <w:color w:val="000000"/>
                <w:kern w:val="0"/>
                <w:sz w:val="22"/>
                <w:highlight w:val="none"/>
              </w:rPr>
              <w:t>6</w:t>
            </w:r>
            <w:r>
              <w:rPr>
                <w:rStyle w:val="11"/>
                <w:rFonts w:ascii="Times New Roman" w:hAnsi="Times New Roman" w:eastAsia="仿宋_GB2312"/>
                <w:color w:val="000000"/>
                <w:kern w:val="0"/>
                <w:sz w:val="22"/>
                <w:highlight w:val="none"/>
              </w:rPr>
              <w:t>年6月15日后出生，4</w:t>
            </w:r>
            <w:r>
              <w:rPr>
                <w:rStyle w:val="11"/>
                <w:rFonts w:hint="eastAsia" w:ascii="Times New Roman" w:hAnsi="Times New Roman" w:eastAsia="仿宋_GB2312"/>
                <w:color w:val="000000"/>
                <w:kern w:val="0"/>
                <w:sz w:val="22"/>
                <w:highlight w:val="none"/>
              </w:rPr>
              <w:t>0</w:t>
            </w:r>
            <w:r>
              <w:rPr>
                <w:rStyle w:val="11"/>
                <w:rFonts w:ascii="Times New Roman" w:hAnsi="Times New Roman" w:eastAsia="仿宋_GB2312"/>
                <w:color w:val="000000"/>
                <w:kern w:val="0"/>
                <w:sz w:val="22"/>
                <w:highlight w:val="none"/>
              </w:rPr>
              <w:t>周岁以下指19</w:t>
            </w:r>
            <w:r>
              <w:rPr>
                <w:rStyle w:val="11"/>
                <w:rFonts w:hint="eastAsia" w:ascii="Times New Roman" w:hAnsi="Times New Roman" w:eastAsia="仿宋_GB2312"/>
                <w:color w:val="000000"/>
                <w:kern w:val="0"/>
                <w:sz w:val="22"/>
                <w:highlight w:val="none"/>
              </w:rPr>
              <w:t>81</w:t>
            </w:r>
            <w:r>
              <w:rPr>
                <w:rStyle w:val="11"/>
                <w:rFonts w:ascii="Times New Roman" w:hAnsi="Times New Roman" w:eastAsia="仿宋_GB2312"/>
                <w:color w:val="000000"/>
                <w:kern w:val="0"/>
                <w:sz w:val="22"/>
                <w:highlight w:val="none"/>
              </w:rPr>
              <w:t>年6月15日后出生。</w:t>
            </w:r>
          </w:p>
        </w:tc>
      </w:tr>
    </w:tbl>
    <w:p>
      <w:pPr>
        <w:spacing w:line="620" w:lineRule="exact"/>
        <w:textAlignment w:val="auto"/>
        <w:rPr>
          <w:rStyle w:val="11"/>
          <w:rFonts w:ascii="Times New Roman" w:hAnsi="Times New Roman" w:eastAsia="仿宋_GB2312"/>
          <w:kern w:val="0"/>
          <w:sz w:val="32"/>
          <w:szCs w:val="32"/>
        </w:rPr>
        <w:sectPr>
          <w:pgSz w:w="16838" w:h="11906" w:orient="landscape"/>
          <w:pgMar w:top="1588" w:right="1474" w:bottom="1588" w:left="1474" w:header="851" w:footer="992" w:gutter="0"/>
          <w:pgNumType w:fmt="numberInDash"/>
          <w:cols w:space="425" w:num="1"/>
          <w:titlePg/>
          <w:docGrid w:type="linesAndChars" w:linePitch="312" w:charSpace="0"/>
        </w:sectPr>
      </w:pPr>
    </w:p>
    <w:p>
      <w:pPr>
        <w:rPr>
          <w:rStyle w:val="11"/>
          <w:rFonts w:ascii="Times New Roman" w:hAnsi="Times New Roman" w:eastAsia="黑体"/>
          <w:sz w:val="28"/>
          <w:szCs w:val="28"/>
        </w:rPr>
      </w:pPr>
      <w:r>
        <w:rPr>
          <w:rStyle w:val="11"/>
          <w:rFonts w:ascii="Times New Roman" w:hAnsi="Times New Roman" w:eastAsia="黑体"/>
          <w:sz w:val="28"/>
          <w:szCs w:val="28"/>
        </w:rPr>
        <w:t>附</w:t>
      </w:r>
      <w:r>
        <w:rPr>
          <w:rStyle w:val="11"/>
          <w:rFonts w:hint="eastAsia" w:ascii="Times New Roman" w:hAnsi="Times New Roman" w:eastAsia="黑体"/>
          <w:sz w:val="28"/>
          <w:szCs w:val="28"/>
        </w:rPr>
        <w:t>件2</w:t>
      </w:r>
      <w:r>
        <w:rPr>
          <w:rStyle w:val="11"/>
          <w:rFonts w:ascii="Times New Roman" w:hAnsi="Times New Roman" w:eastAsia="黑体"/>
          <w:sz w:val="28"/>
          <w:szCs w:val="28"/>
        </w:rPr>
        <w:t>：</w:t>
      </w:r>
    </w:p>
    <w:p>
      <w:pPr>
        <w:tabs>
          <w:tab w:val="left" w:pos="8655"/>
        </w:tabs>
        <w:jc w:val="center"/>
        <w:rPr>
          <w:rStyle w:val="11"/>
          <w:rFonts w:ascii="方正小标宋简体" w:hAnsi="方正小标宋简体" w:eastAsia="方正小标宋简体" w:cs="方正小标宋简体"/>
          <w:bCs/>
          <w:sz w:val="36"/>
          <w:szCs w:val="36"/>
        </w:rPr>
      </w:pPr>
      <w:r>
        <w:rPr>
          <w:rStyle w:val="11"/>
          <w:rFonts w:hint="eastAsia" w:ascii="方正小标宋简体" w:hAnsi="方正小标宋简体" w:eastAsia="方正小标宋简体" w:cs="方正小标宋简体"/>
          <w:bCs/>
          <w:sz w:val="36"/>
          <w:szCs w:val="36"/>
        </w:rPr>
        <w:t>浏阳市广宇建设投资</w:t>
      </w:r>
      <w:r>
        <w:rPr>
          <w:rStyle w:val="11"/>
          <w:rFonts w:hint="eastAsia" w:ascii="方正小标宋简体" w:hAnsi="方正小标宋简体" w:eastAsia="方正小标宋简体" w:cs="方正小标宋简体"/>
          <w:bCs/>
          <w:sz w:val="36"/>
          <w:szCs w:val="36"/>
          <w:lang w:eastAsia="zh-CN"/>
        </w:rPr>
        <w:t>开发</w:t>
      </w:r>
      <w:r>
        <w:rPr>
          <w:rStyle w:val="11"/>
          <w:rFonts w:hint="eastAsia" w:ascii="方正小标宋简体" w:hAnsi="方正小标宋简体" w:eastAsia="方正小标宋简体" w:cs="方正小标宋简体"/>
          <w:bCs/>
          <w:sz w:val="36"/>
          <w:szCs w:val="36"/>
        </w:rPr>
        <w:t>有限公司</w:t>
      </w:r>
    </w:p>
    <w:p>
      <w:pPr>
        <w:tabs>
          <w:tab w:val="left" w:pos="8655"/>
        </w:tabs>
        <w:jc w:val="center"/>
        <w:rPr>
          <w:rStyle w:val="11"/>
          <w:rFonts w:ascii="方正小标宋简体" w:hAnsi="方正小标宋简体" w:eastAsia="方正小标宋简体" w:cs="方正小标宋简体"/>
          <w:bCs/>
          <w:sz w:val="36"/>
          <w:szCs w:val="36"/>
        </w:rPr>
      </w:pPr>
      <w:r>
        <w:rPr>
          <w:rStyle w:val="11"/>
          <w:rFonts w:hint="eastAsia" w:ascii="方正小标宋简体" w:hAnsi="方正小标宋简体" w:eastAsia="方正小标宋简体" w:cs="方正小标宋简体"/>
          <w:bCs/>
          <w:sz w:val="36"/>
          <w:szCs w:val="36"/>
        </w:rPr>
        <w:t>2021年公开招聘工作人员报名登记表</w:t>
      </w:r>
    </w:p>
    <w:tbl>
      <w:tblPr>
        <w:tblStyle w:val="6"/>
        <w:tblW w:w="9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827"/>
        <w:gridCol w:w="871"/>
        <w:gridCol w:w="483"/>
        <w:gridCol w:w="254"/>
        <w:gridCol w:w="477"/>
        <w:gridCol w:w="665"/>
        <w:gridCol w:w="483"/>
        <w:gridCol w:w="826"/>
        <w:gridCol w:w="483"/>
        <w:gridCol w:w="376"/>
        <w:gridCol w:w="407"/>
        <w:gridCol w:w="174"/>
        <w:gridCol w:w="483"/>
        <w:gridCol w:w="225"/>
        <w:gridCol w:w="736"/>
        <w:gridCol w:w="1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atLeast"/>
          <w:jc w:val="center"/>
        </w:trPr>
        <w:tc>
          <w:tcPr>
            <w:tcW w:w="166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报考岗位</w:t>
            </w:r>
          </w:p>
        </w:tc>
        <w:tc>
          <w:tcPr>
            <w:tcW w:w="275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p>
        </w:tc>
        <w:tc>
          <w:tcPr>
            <w:tcW w:w="2168"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是否服从调剂</w:t>
            </w:r>
          </w:p>
        </w:tc>
        <w:tc>
          <w:tcPr>
            <w:tcW w:w="1289"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750"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8"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姓名</w:t>
            </w:r>
          </w:p>
        </w:tc>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871"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性别</w:t>
            </w:r>
          </w:p>
        </w:tc>
        <w:tc>
          <w:tcPr>
            <w:tcW w:w="1214"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民族</w:t>
            </w: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p>
        </w:tc>
        <w:tc>
          <w:tcPr>
            <w:tcW w:w="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籍贯</w:t>
            </w:r>
          </w:p>
        </w:tc>
        <w:tc>
          <w:tcPr>
            <w:tcW w:w="1289"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5"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出生</w:t>
            </w:r>
          </w:p>
          <w:p>
            <w:pPr>
              <w:spacing w:line="240" w:lineRule="exact"/>
              <w:jc w:val="center"/>
              <w:rPr>
                <w:rStyle w:val="11"/>
                <w:rFonts w:ascii="仿宋" w:hAnsi="仿宋" w:eastAsia="仿宋"/>
              </w:rPr>
            </w:pPr>
            <w:r>
              <w:rPr>
                <w:rStyle w:val="11"/>
                <w:rFonts w:ascii="仿宋" w:hAnsi="仿宋" w:eastAsia="仿宋"/>
              </w:rPr>
              <w:t>年月</w:t>
            </w:r>
          </w:p>
        </w:tc>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87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政治</w:t>
            </w:r>
          </w:p>
          <w:p>
            <w:pPr>
              <w:spacing w:line="240" w:lineRule="exact"/>
              <w:jc w:val="center"/>
              <w:rPr>
                <w:rStyle w:val="11"/>
                <w:rFonts w:ascii="仿宋" w:hAnsi="仿宋" w:eastAsia="仿宋"/>
              </w:rPr>
            </w:pPr>
            <w:r>
              <w:rPr>
                <w:rStyle w:val="11"/>
                <w:rFonts w:ascii="仿宋" w:hAnsi="仿宋" w:eastAsia="仿宋"/>
              </w:rPr>
              <w:t>面貌</w:t>
            </w:r>
          </w:p>
        </w:tc>
        <w:tc>
          <w:tcPr>
            <w:tcW w:w="12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婚姻</w:t>
            </w:r>
          </w:p>
          <w:p>
            <w:pPr>
              <w:spacing w:line="240" w:lineRule="exact"/>
              <w:jc w:val="center"/>
              <w:rPr>
                <w:rStyle w:val="11"/>
                <w:rFonts w:ascii="仿宋" w:hAnsi="仿宋" w:eastAsia="仿宋"/>
              </w:rPr>
            </w:pPr>
            <w:r>
              <w:rPr>
                <w:rStyle w:val="11"/>
                <w:rFonts w:ascii="仿宋" w:hAnsi="仿宋" w:eastAsia="仿宋"/>
              </w:rPr>
              <w:t>状况</w:t>
            </w: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p>
        </w:tc>
        <w:tc>
          <w:tcPr>
            <w:tcW w:w="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健康</w:t>
            </w:r>
          </w:p>
          <w:p>
            <w:pPr>
              <w:spacing w:line="240" w:lineRule="exact"/>
              <w:jc w:val="center"/>
              <w:rPr>
                <w:rStyle w:val="11"/>
                <w:rFonts w:ascii="仿宋" w:hAnsi="仿宋" w:eastAsia="仿宋"/>
              </w:rPr>
            </w:pPr>
            <w:r>
              <w:rPr>
                <w:rStyle w:val="11"/>
                <w:rFonts w:ascii="仿宋" w:hAnsi="仿宋" w:eastAsia="仿宋"/>
              </w:rPr>
              <w:t>状况</w:t>
            </w:r>
          </w:p>
        </w:tc>
        <w:tc>
          <w:tcPr>
            <w:tcW w:w="1289"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5" w:hRule="atLeast"/>
          <w:jc w:val="center"/>
        </w:trPr>
        <w:tc>
          <w:tcPr>
            <w:tcW w:w="1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参加工作时间</w:t>
            </w:r>
          </w:p>
        </w:tc>
        <w:tc>
          <w:tcPr>
            <w:tcW w:w="2085"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p>
        </w:tc>
        <w:tc>
          <w:tcPr>
            <w:tcW w:w="66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身高</w:t>
            </w: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p>
        </w:tc>
        <w:tc>
          <w:tcPr>
            <w:tcW w:w="85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学历</w:t>
            </w:r>
          </w:p>
          <w:p>
            <w:pPr>
              <w:spacing w:line="240" w:lineRule="exact"/>
              <w:jc w:val="center"/>
              <w:rPr>
                <w:rStyle w:val="11"/>
                <w:rFonts w:ascii="仿宋" w:hAnsi="仿宋" w:eastAsia="仿宋"/>
              </w:rPr>
            </w:pPr>
            <w:r>
              <w:rPr>
                <w:rStyle w:val="11"/>
                <w:rFonts w:ascii="仿宋" w:hAnsi="仿宋" w:eastAsia="仿宋"/>
              </w:rPr>
              <w:t>学位</w:t>
            </w:r>
          </w:p>
        </w:tc>
        <w:tc>
          <w:tcPr>
            <w:tcW w:w="1289"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6" w:hRule="atLeast"/>
          <w:jc w:val="center"/>
        </w:trPr>
        <w:tc>
          <w:tcPr>
            <w:tcW w:w="1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何时何校何</w:t>
            </w:r>
          </w:p>
          <w:p>
            <w:pPr>
              <w:spacing w:line="240" w:lineRule="exact"/>
              <w:jc w:val="center"/>
              <w:rPr>
                <w:rStyle w:val="11"/>
                <w:rFonts w:ascii="仿宋" w:hAnsi="仿宋" w:eastAsia="仿宋"/>
              </w:rPr>
            </w:pPr>
            <w:r>
              <w:rPr>
                <w:rStyle w:val="11"/>
                <w:rFonts w:ascii="仿宋" w:hAnsi="仿宋" w:eastAsia="仿宋"/>
              </w:rPr>
              <w:t>种专业毕业</w:t>
            </w:r>
          </w:p>
        </w:tc>
        <w:tc>
          <w:tcPr>
            <w:tcW w:w="6207" w:type="dxa"/>
            <w:gridSpan w:val="1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现工作单位</w:t>
            </w:r>
          </w:p>
          <w:p>
            <w:pPr>
              <w:spacing w:line="240" w:lineRule="exact"/>
              <w:jc w:val="center"/>
              <w:rPr>
                <w:rStyle w:val="11"/>
                <w:rFonts w:ascii="仿宋" w:hAnsi="仿宋" w:eastAsia="仿宋"/>
              </w:rPr>
            </w:pPr>
            <w:r>
              <w:rPr>
                <w:rStyle w:val="11"/>
                <w:rFonts w:ascii="仿宋" w:hAnsi="仿宋" w:eastAsia="仿宋"/>
              </w:rPr>
              <w:t>及职务</w:t>
            </w:r>
          </w:p>
        </w:tc>
        <w:tc>
          <w:tcPr>
            <w:tcW w:w="2750"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熟悉何种外语及程度</w:t>
            </w:r>
          </w:p>
        </w:tc>
        <w:tc>
          <w:tcPr>
            <w:tcW w:w="1440"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444"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计算机</w:t>
            </w:r>
          </w:p>
          <w:p>
            <w:pPr>
              <w:jc w:val="center"/>
              <w:rPr>
                <w:rStyle w:val="11"/>
                <w:rFonts w:ascii="仿宋" w:hAnsi="仿宋" w:eastAsia="仿宋"/>
              </w:rPr>
            </w:pPr>
            <w:r>
              <w:rPr>
                <w:rStyle w:val="11"/>
                <w:rFonts w:ascii="仿宋" w:hAnsi="仿宋" w:eastAsia="仿宋"/>
              </w:rPr>
              <w:t>水平</w:t>
            </w: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5" w:hRule="atLeast"/>
          <w:jc w:val="center"/>
        </w:trPr>
        <w:tc>
          <w:tcPr>
            <w:tcW w:w="1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专业技术职称</w:t>
            </w:r>
          </w:p>
          <w:p>
            <w:pPr>
              <w:spacing w:line="240" w:lineRule="exact"/>
              <w:jc w:val="center"/>
              <w:rPr>
                <w:rStyle w:val="11"/>
                <w:rFonts w:ascii="仿宋" w:hAnsi="仿宋" w:eastAsia="仿宋"/>
              </w:rPr>
            </w:pPr>
            <w:r>
              <w:rPr>
                <w:rStyle w:val="11"/>
                <w:rFonts w:ascii="仿宋" w:hAnsi="仿宋" w:eastAsia="仿宋"/>
              </w:rPr>
              <w:t>及获得时间</w:t>
            </w:r>
          </w:p>
        </w:tc>
        <w:tc>
          <w:tcPr>
            <w:tcW w:w="2750"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证书名称及</w:t>
            </w:r>
          </w:p>
          <w:p>
            <w:pPr>
              <w:spacing w:line="240" w:lineRule="exact"/>
              <w:jc w:val="center"/>
              <w:rPr>
                <w:rStyle w:val="11"/>
                <w:rFonts w:ascii="仿宋" w:hAnsi="仿宋" w:eastAsia="仿宋"/>
              </w:rPr>
            </w:pPr>
            <w:r>
              <w:rPr>
                <w:rStyle w:val="11"/>
                <w:rFonts w:ascii="仿宋" w:hAnsi="仿宋" w:eastAsia="仿宋"/>
              </w:rPr>
              <w:t>注册号码</w:t>
            </w:r>
          </w:p>
        </w:tc>
        <w:tc>
          <w:tcPr>
            <w:tcW w:w="1440" w:type="dxa"/>
            <w:gridSpan w:val="4"/>
            <w:tcBorders>
              <w:top w:val="single" w:color="000000" w:sz="4" w:space="0"/>
              <w:left w:val="single" w:color="000000" w:sz="4" w:space="0"/>
              <w:bottom w:val="single" w:color="000000" w:sz="4" w:space="0"/>
              <w:right w:val="single" w:color="000000" w:sz="4" w:space="0"/>
            </w:tcBorders>
            <w:vAlign w:val="center"/>
          </w:tcPr>
          <w:p>
            <w:pPr>
              <w:rPr>
                <w:rStyle w:val="11"/>
                <w:rFonts w:ascii="仿宋" w:hAnsi="仿宋" w:eastAsia="仿宋"/>
              </w:rPr>
            </w:pPr>
          </w:p>
        </w:tc>
        <w:tc>
          <w:tcPr>
            <w:tcW w:w="144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是否有驾照</w:t>
            </w: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1" w:hRule="atLeast"/>
          <w:jc w:val="center"/>
        </w:trPr>
        <w:tc>
          <w:tcPr>
            <w:tcW w:w="166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现居住地址</w:t>
            </w:r>
          </w:p>
        </w:tc>
        <w:tc>
          <w:tcPr>
            <w:tcW w:w="7957" w:type="dxa"/>
            <w:gridSpan w:val="15"/>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1" w:hRule="atLeast"/>
          <w:jc w:val="center"/>
        </w:trPr>
        <w:tc>
          <w:tcPr>
            <w:tcW w:w="166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身份证号码</w:t>
            </w:r>
          </w:p>
        </w:tc>
        <w:tc>
          <w:tcPr>
            <w:tcW w:w="4059"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266"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联系电话</w:t>
            </w:r>
          </w:p>
        </w:tc>
        <w:tc>
          <w:tcPr>
            <w:tcW w:w="2632"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spacing w:line="300" w:lineRule="exact"/>
              <w:ind w:left="113" w:right="113"/>
              <w:jc w:val="center"/>
              <w:rPr>
                <w:rStyle w:val="11"/>
                <w:rFonts w:ascii="仿宋" w:hAnsi="仿宋" w:eastAsia="仿宋"/>
              </w:rPr>
            </w:pPr>
            <w:r>
              <w:rPr>
                <w:rStyle w:val="11"/>
                <w:rFonts w:ascii="仿宋" w:hAnsi="仿宋" w:eastAsia="仿宋"/>
              </w:rPr>
              <w:t>（从高中填起）</w:t>
            </w:r>
          </w:p>
          <w:p>
            <w:pPr>
              <w:spacing w:line="300" w:lineRule="exact"/>
              <w:ind w:left="113" w:right="113"/>
              <w:jc w:val="center"/>
              <w:rPr>
                <w:rStyle w:val="11"/>
                <w:rFonts w:ascii="仿宋" w:hAnsi="仿宋" w:eastAsia="仿宋"/>
              </w:rPr>
            </w:pPr>
            <w:r>
              <w:rPr>
                <w:rStyle w:val="11"/>
                <w:rFonts w:ascii="仿宋" w:hAnsi="仿宋" w:eastAsia="仿宋"/>
              </w:rPr>
              <w:t>学  习  简  历</w:t>
            </w:r>
          </w:p>
        </w:tc>
        <w:tc>
          <w:tcPr>
            <w:tcW w:w="2435"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起止日期</w:t>
            </w:r>
          </w:p>
        </w:tc>
        <w:tc>
          <w:tcPr>
            <w:tcW w:w="5335" w:type="dxa"/>
            <w:gridSpan w:val="11"/>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在何校、何专业学习</w:t>
            </w: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spacing w:line="300" w:lineRule="exact"/>
              <w:ind w:left="113" w:right="113"/>
              <w:jc w:val="center"/>
              <w:rPr>
                <w:rStyle w:val="11"/>
                <w:rFonts w:ascii="仿宋" w:hAnsi="仿宋" w:eastAsia="仿宋"/>
              </w:rPr>
            </w:pPr>
          </w:p>
        </w:tc>
        <w:tc>
          <w:tcPr>
            <w:tcW w:w="2435" w:type="dxa"/>
            <w:gridSpan w:val="4"/>
            <w:tcBorders>
              <w:top w:val="single" w:color="000000" w:sz="4" w:space="0"/>
              <w:left w:val="single" w:color="000000" w:sz="4" w:space="0"/>
              <w:bottom w:val="single" w:color="000000" w:sz="4" w:space="0"/>
              <w:right w:val="single" w:color="000000" w:sz="4" w:space="0"/>
            </w:tcBorders>
          </w:tcPr>
          <w:p>
            <w:pPr>
              <w:jc w:val="right"/>
              <w:rPr>
                <w:rStyle w:val="11"/>
                <w:rFonts w:ascii="仿宋" w:hAnsi="仿宋" w:eastAsia="仿宋"/>
              </w:rPr>
            </w:pPr>
            <w:r>
              <w:rPr>
                <w:rStyle w:val="11"/>
                <w:rFonts w:ascii="仿宋" w:hAnsi="仿宋" w:eastAsia="仿宋"/>
              </w:rPr>
              <w:t>年  月至   年  月</w:t>
            </w:r>
          </w:p>
        </w:tc>
        <w:tc>
          <w:tcPr>
            <w:tcW w:w="5335" w:type="dxa"/>
            <w:gridSpan w:val="11"/>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spacing w:line="300" w:lineRule="exact"/>
              <w:ind w:left="113" w:right="113"/>
              <w:jc w:val="center"/>
              <w:rPr>
                <w:rStyle w:val="11"/>
                <w:rFonts w:ascii="仿宋" w:hAnsi="仿宋" w:eastAsia="仿宋"/>
              </w:rPr>
            </w:pPr>
          </w:p>
        </w:tc>
        <w:tc>
          <w:tcPr>
            <w:tcW w:w="2435" w:type="dxa"/>
            <w:gridSpan w:val="4"/>
            <w:tcBorders>
              <w:top w:val="single" w:color="000000" w:sz="4" w:space="0"/>
              <w:left w:val="single" w:color="000000" w:sz="4" w:space="0"/>
              <w:bottom w:val="single" w:color="000000" w:sz="4" w:space="0"/>
              <w:right w:val="single" w:color="000000" w:sz="4" w:space="0"/>
            </w:tcBorders>
          </w:tcPr>
          <w:p>
            <w:pPr>
              <w:jc w:val="right"/>
              <w:rPr>
                <w:rStyle w:val="11"/>
                <w:rFonts w:ascii="仿宋" w:hAnsi="仿宋" w:eastAsia="仿宋"/>
              </w:rPr>
            </w:pPr>
            <w:r>
              <w:rPr>
                <w:rStyle w:val="11"/>
                <w:rFonts w:ascii="仿宋" w:hAnsi="仿宋" w:eastAsia="仿宋"/>
              </w:rPr>
              <w:t>年  月至   年  月</w:t>
            </w:r>
          </w:p>
        </w:tc>
        <w:tc>
          <w:tcPr>
            <w:tcW w:w="5335" w:type="dxa"/>
            <w:gridSpan w:val="11"/>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spacing w:line="300" w:lineRule="exact"/>
              <w:ind w:left="113" w:right="113"/>
              <w:jc w:val="center"/>
              <w:rPr>
                <w:rStyle w:val="11"/>
                <w:rFonts w:ascii="仿宋" w:hAnsi="仿宋" w:eastAsia="仿宋"/>
              </w:rPr>
            </w:pPr>
          </w:p>
        </w:tc>
        <w:tc>
          <w:tcPr>
            <w:tcW w:w="2435" w:type="dxa"/>
            <w:gridSpan w:val="4"/>
            <w:tcBorders>
              <w:top w:val="single" w:color="000000" w:sz="4" w:space="0"/>
              <w:left w:val="single" w:color="000000" w:sz="4" w:space="0"/>
              <w:bottom w:val="single" w:color="000000" w:sz="4" w:space="0"/>
              <w:right w:val="single" w:color="000000" w:sz="4" w:space="0"/>
            </w:tcBorders>
          </w:tcPr>
          <w:p>
            <w:pPr>
              <w:jc w:val="right"/>
              <w:rPr>
                <w:rStyle w:val="11"/>
                <w:rFonts w:ascii="仿宋" w:hAnsi="仿宋" w:eastAsia="仿宋"/>
              </w:rPr>
            </w:pPr>
            <w:r>
              <w:rPr>
                <w:rStyle w:val="11"/>
                <w:rFonts w:ascii="仿宋" w:hAnsi="仿宋" w:eastAsia="仿宋"/>
              </w:rPr>
              <w:t>年  月至   年  月</w:t>
            </w:r>
          </w:p>
        </w:tc>
        <w:tc>
          <w:tcPr>
            <w:tcW w:w="5335" w:type="dxa"/>
            <w:gridSpan w:val="11"/>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spacing w:line="300" w:lineRule="exact"/>
              <w:ind w:left="113" w:right="113"/>
              <w:jc w:val="center"/>
              <w:rPr>
                <w:rStyle w:val="11"/>
                <w:rFonts w:ascii="仿宋" w:hAnsi="仿宋" w:eastAsia="仿宋"/>
              </w:rPr>
            </w:pPr>
          </w:p>
        </w:tc>
        <w:tc>
          <w:tcPr>
            <w:tcW w:w="2435" w:type="dxa"/>
            <w:gridSpan w:val="4"/>
            <w:tcBorders>
              <w:top w:val="single" w:color="000000" w:sz="4" w:space="0"/>
              <w:left w:val="single" w:color="000000" w:sz="4" w:space="0"/>
              <w:bottom w:val="single" w:color="000000" w:sz="4" w:space="0"/>
              <w:right w:val="single" w:color="000000" w:sz="4" w:space="0"/>
            </w:tcBorders>
            <w:vAlign w:val="center"/>
          </w:tcPr>
          <w:p>
            <w:pPr>
              <w:jc w:val="right"/>
              <w:rPr>
                <w:rStyle w:val="11"/>
                <w:rFonts w:ascii="仿宋" w:hAnsi="仿宋" w:eastAsia="仿宋"/>
              </w:rPr>
            </w:pPr>
            <w:r>
              <w:rPr>
                <w:rStyle w:val="11"/>
                <w:rFonts w:ascii="仿宋" w:hAnsi="仿宋" w:eastAsia="仿宋"/>
              </w:rPr>
              <w:t>年  月至   年  月</w:t>
            </w:r>
          </w:p>
        </w:tc>
        <w:tc>
          <w:tcPr>
            <w:tcW w:w="5335" w:type="dxa"/>
            <w:gridSpan w:val="11"/>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ind w:left="283" w:leftChars="35" w:right="113" w:hanging="210" w:hangingChars="100"/>
              <w:jc w:val="center"/>
              <w:rPr>
                <w:rStyle w:val="11"/>
                <w:rFonts w:ascii="仿宋" w:hAnsi="仿宋" w:eastAsia="仿宋"/>
              </w:rPr>
            </w:pPr>
            <w:r>
              <w:rPr>
                <w:rStyle w:val="11"/>
                <w:rFonts w:ascii="仿宋" w:hAnsi="仿宋" w:eastAsia="仿宋"/>
              </w:rPr>
              <w:t>工  作  简  历</w:t>
            </w:r>
          </w:p>
        </w:tc>
        <w:tc>
          <w:tcPr>
            <w:tcW w:w="2435" w:type="dxa"/>
            <w:gridSpan w:val="4"/>
            <w:tcBorders>
              <w:top w:val="single" w:color="000000" w:sz="4" w:space="0"/>
              <w:left w:val="single" w:color="000000" w:sz="4" w:space="0"/>
              <w:bottom w:val="single" w:color="000000" w:sz="4" w:space="0"/>
              <w:right w:val="single" w:color="000000" w:sz="4" w:space="0"/>
            </w:tcBorders>
            <w:vAlign w:val="center"/>
          </w:tcPr>
          <w:p>
            <w:pPr>
              <w:jc w:val="right"/>
              <w:rPr>
                <w:rStyle w:val="11"/>
                <w:rFonts w:ascii="仿宋" w:hAnsi="仿宋" w:eastAsia="仿宋"/>
              </w:rPr>
            </w:pPr>
            <w:r>
              <w:rPr>
                <w:rStyle w:val="11"/>
                <w:rFonts w:ascii="仿宋" w:hAnsi="仿宋" w:eastAsia="仿宋"/>
              </w:rPr>
              <w:t>起止日期</w:t>
            </w:r>
          </w:p>
        </w:tc>
        <w:tc>
          <w:tcPr>
            <w:tcW w:w="5335" w:type="dxa"/>
            <w:gridSpan w:val="11"/>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在何单位工作、职务及工作内容</w:t>
            </w: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ind w:left="283" w:leftChars="35" w:right="113" w:hanging="210" w:hangingChars="100"/>
              <w:jc w:val="center"/>
              <w:rPr>
                <w:rStyle w:val="11"/>
                <w:rFonts w:ascii="仿宋" w:hAnsi="仿宋" w:eastAsia="仿宋"/>
              </w:rPr>
            </w:pPr>
          </w:p>
        </w:tc>
        <w:tc>
          <w:tcPr>
            <w:tcW w:w="2435" w:type="dxa"/>
            <w:gridSpan w:val="4"/>
            <w:tcBorders>
              <w:top w:val="single" w:color="000000" w:sz="4" w:space="0"/>
              <w:left w:val="single" w:color="000000" w:sz="4" w:space="0"/>
              <w:bottom w:val="single" w:color="000000" w:sz="4" w:space="0"/>
              <w:right w:val="single" w:color="000000" w:sz="4" w:space="0"/>
            </w:tcBorders>
            <w:vAlign w:val="center"/>
          </w:tcPr>
          <w:p>
            <w:pPr>
              <w:jc w:val="right"/>
              <w:rPr>
                <w:rStyle w:val="11"/>
                <w:rFonts w:ascii="仿宋" w:hAnsi="仿宋" w:eastAsia="仿宋"/>
              </w:rPr>
            </w:pPr>
            <w:r>
              <w:rPr>
                <w:rStyle w:val="11"/>
                <w:rFonts w:ascii="仿宋" w:hAnsi="仿宋" w:eastAsia="仿宋"/>
              </w:rPr>
              <w:t>年   月至  年  月</w:t>
            </w:r>
          </w:p>
        </w:tc>
        <w:tc>
          <w:tcPr>
            <w:tcW w:w="5335" w:type="dxa"/>
            <w:gridSpan w:val="11"/>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ind w:left="283" w:leftChars="35" w:right="113" w:hanging="210" w:hangingChars="100"/>
              <w:jc w:val="center"/>
              <w:rPr>
                <w:rStyle w:val="11"/>
                <w:rFonts w:ascii="仿宋" w:hAnsi="仿宋" w:eastAsia="仿宋"/>
              </w:rPr>
            </w:pPr>
          </w:p>
        </w:tc>
        <w:tc>
          <w:tcPr>
            <w:tcW w:w="2435" w:type="dxa"/>
            <w:gridSpan w:val="4"/>
            <w:tcBorders>
              <w:top w:val="single" w:color="000000" w:sz="4" w:space="0"/>
              <w:left w:val="single" w:color="000000" w:sz="4" w:space="0"/>
              <w:bottom w:val="single" w:color="000000" w:sz="4" w:space="0"/>
              <w:right w:val="single" w:color="000000" w:sz="4" w:space="0"/>
            </w:tcBorders>
            <w:vAlign w:val="center"/>
          </w:tcPr>
          <w:p>
            <w:pPr>
              <w:jc w:val="right"/>
              <w:rPr>
                <w:rStyle w:val="11"/>
                <w:rFonts w:ascii="仿宋" w:hAnsi="仿宋" w:eastAsia="仿宋"/>
              </w:rPr>
            </w:pPr>
            <w:r>
              <w:rPr>
                <w:rStyle w:val="11"/>
                <w:rFonts w:ascii="仿宋" w:hAnsi="仿宋" w:eastAsia="仿宋"/>
              </w:rPr>
              <w:t>年  月至   年  月</w:t>
            </w:r>
          </w:p>
        </w:tc>
        <w:tc>
          <w:tcPr>
            <w:tcW w:w="5335" w:type="dxa"/>
            <w:gridSpan w:val="11"/>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ind w:left="283" w:leftChars="35" w:right="113" w:hanging="210" w:hangingChars="100"/>
              <w:jc w:val="center"/>
              <w:rPr>
                <w:rStyle w:val="11"/>
                <w:rFonts w:ascii="仿宋" w:hAnsi="仿宋" w:eastAsia="仿宋"/>
              </w:rPr>
            </w:pPr>
          </w:p>
        </w:tc>
        <w:tc>
          <w:tcPr>
            <w:tcW w:w="2435" w:type="dxa"/>
            <w:gridSpan w:val="4"/>
            <w:tcBorders>
              <w:top w:val="single" w:color="000000" w:sz="4" w:space="0"/>
              <w:left w:val="single" w:color="000000" w:sz="4" w:space="0"/>
              <w:bottom w:val="single" w:color="000000" w:sz="4" w:space="0"/>
              <w:right w:val="single" w:color="000000" w:sz="4" w:space="0"/>
            </w:tcBorders>
            <w:vAlign w:val="center"/>
          </w:tcPr>
          <w:p>
            <w:pPr>
              <w:jc w:val="right"/>
              <w:rPr>
                <w:rStyle w:val="11"/>
                <w:rFonts w:ascii="仿宋" w:hAnsi="仿宋" w:eastAsia="仿宋"/>
              </w:rPr>
            </w:pPr>
            <w:r>
              <w:rPr>
                <w:rStyle w:val="11"/>
                <w:rFonts w:ascii="仿宋" w:hAnsi="仿宋" w:eastAsia="仿宋"/>
              </w:rPr>
              <w:t>年  月至   年  月</w:t>
            </w:r>
          </w:p>
        </w:tc>
        <w:tc>
          <w:tcPr>
            <w:tcW w:w="5335" w:type="dxa"/>
            <w:gridSpan w:val="11"/>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ind w:left="283" w:leftChars="35" w:right="113" w:hanging="210" w:hangingChars="100"/>
              <w:jc w:val="center"/>
              <w:rPr>
                <w:rStyle w:val="11"/>
                <w:rFonts w:ascii="仿宋" w:hAnsi="仿宋" w:eastAsia="仿宋"/>
              </w:rPr>
            </w:pPr>
          </w:p>
        </w:tc>
        <w:tc>
          <w:tcPr>
            <w:tcW w:w="2435" w:type="dxa"/>
            <w:gridSpan w:val="4"/>
            <w:tcBorders>
              <w:top w:val="single" w:color="000000" w:sz="4" w:space="0"/>
              <w:left w:val="single" w:color="000000" w:sz="4" w:space="0"/>
              <w:bottom w:val="single" w:color="000000" w:sz="4" w:space="0"/>
              <w:right w:val="single" w:color="000000" w:sz="4" w:space="0"/>
            </w:tcBorders>
            <w:vAlign w:val="center"/>
          </w:tcPr>
          <w:p>
            <w:pPr>
              <w:jc w:val="right"/>
              <w:rPr>
                <w:rStyle w:val="11"/>
                <w:rFonts w:ascii="仿宋" w:hAnsi="仿宋" w:eastAsia="仿宋"/>
              </w:rPr>
            </w:pPr>
            <w:r>
              <w:rPr>
                <w:rStyle w:val="11"/>
                <w:rFonts w:ascii="仿宋" w:hAnsi="仿宋" w:eastAsia="仿宋"/>
              </w:rPr>
              <w:t>年  月至   年  月</w:t>
            </w:r>
          </w:p>
        </w:tc>
        <w:tc>
          <w:tcPr>
            <w:tcW w:w="5335" w:type="dxa"/>
            <w:gridSpan w:val="11"/>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成果</w:t>
            </w:r>
          </w:p>
          <w:p>
            <w:pPr>
              <w:spacing w:line="240" w:lineRule="exact"/>
              <w:jc w:val="center"/>
              <w:rPr>
                <w:rStyle w:val="11"/>
                <w:rFonts w:ascii="仿宋" w:hAnsi="仿宋" w:eastAsia="仿宋"/>
              </w:rPr>
            </w:pPr>
            <w:r>
              <w:rPr>
                <w:rStyle w:val="11"/>
                <w:rFonts w:ascii="仿宋" w:hAnsi="仿宋" w:eastAsia="仿宋"/>
              </w:rPr>
              <w:t>业绩</w:t>
            </w:r>
          </w:p>
        </w:tc>
        <w:tc>
          <w:tcPr>
            <w:tcW w:w="8784" w:type="dxa"/>
            <w:gridSpan w:val="16"/>
            <w:tcBorders>
              <w:top w:val="single" w:color="000000" w:sz="4" w:space="0"/>
              <w:left w:val="single" w:color="000000" w:sz="4" w:space="0"/>
              <w:bottom w:val="single" w:color="000000" w:sz="4" w:space="0"/>
              <w:right w:val="single" w:color="000000" w:sz="4" w:space="0"/>
            </w:tcBorders>
          </w:tcPr>
          <w:p>
            <w:pP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jc w:val="center"/>
        </w:trPr>
        <w:tc>
          <w:tcPr>
            <w:tcW w:w="836"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家庭</w:t>
            </w:r>
          </w:p>
          <w:p>
            <w:pPr>
              <w:spacing w:line="240" w:lineRule="exact"/>
              <w:jc w:val="center"/>
              <w:rPr>
                <w:rStyle w:val="11"/>
                <w:rFonts w:ascii="仿宋" w:hAnsi="仿宋" w:eastAsia="仿宋"/>
              </w:rPr>
            </w:pPr>
            <w:r>
              <w:rPr>
                <w:rStyle w:val="11"/>
                <w:rFonts w:ascii="仿宋" w:hAnsi="仿宋" w:eastAsia="仿宋"/>
              </w:rPr>
              <w:t>主要</w:t>
            </w:r>
          </w:p>
          <w:p>
            <w:pPr>
              <w:spacing w:line="240" w:lineRule="exact"/>
              <w:jc w:val="center"/>
              <w:rPr>
                <w:rStyle w:val="11"/>
                <w:rFonts w:ascii="仿宋" w:hAnsi="仿宋" w:eastAsia="仿宋"/>
              </w:rPr>
            </w:pPr>
            <w:r>
              <w:rPr>
                <w:rStyle w:val="11"/>
                <w:rFonts w:ascii="仿宋" w:hAnsi="仿宋" w:eastAsia="仿宋"/>
              </w:rPr>
              <w:t>成员</w:t>
            </w:r>
          </w:p>
        </w:tc>
        <w:tc>
          <w:tcPr>
            <w:tcW w:w="2181"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称 谓</w:t>
            </w:r>
          </w:p>
        </w:tc>
        <w:tc>
          <w:tcPr>
            <w:tcW w:w="1879"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姓 名</w:t>
            </w: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年 龄</w:t>
            </w:r>
          </w:p>
        </w:tc>
        <w:tc>
          <w:tcPr>
            <w:tcW w:w="34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现工作单位及职务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5"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2181"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879"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34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4"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2181"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879"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34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1"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2181"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879"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34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9" w:hRule="atLeast"/>
          <w:jc w:val="center"/>
        </w:trPr>
        <w:tc>
          <w:tcPr>
            <w:tcW w:w="8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2181"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879"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34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1"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仿宋" w:hAnsi="仿宋" w:eastAsia="仿宋"/>
              </w:rPr>
            </w:pPr>
            <w:r>
              <w:rPr>
                <w:rStyle w:val="11"/>
                <w:rFonts w:ascii="仿宋" w:hAnsi="仿宋" w:eastAsia="仿宋"/>
              </w:rPr>
              <w:t>爱好</w:t>
            </w:r>
          </w:p>
          <w:p>
            <w:pPr>
              <w:spacing w:line="240" w:lineRule="exact"/>
              <w:jc w:val="center"/>
              <w:rPr>
                <w:rStyle w:val="11"/>
                <w:rFonts w:ascii="仿宋" w:hAnsi="仿宋" w:eastAsia="仿宋"/>
              </w:rPr>
            </w:pPr>
            <w:r>
              <w:rPr>
                <w:rStyle w:val="11"/>
                <w:rFonts w:ascii="仿宋" w:hAnsi="仿宋" w:eastAsia="仿宋"/>
              </w:rPr>
              <w:t>特长</w:t>
            </w:r>
          </w:p>
        </w:tc>
        <w:tc>
          <w:tcPr>
            <w:tcW w:w="5369" w:type="dxa"/>
            <w:gridSpan w:val="9"/>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c>
          <w:tcPr>
            <w:tcW w:w="1440"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r>
              <w:rPr>
                <w:rStyle w:val="11"/>
                <w:rFonts w:ascii="仿宋" w:hAnsi="仿宋" w:eastAsia="仿宋"/>
              </w:rPr>
              <w:t>可到职时间</w:t>
            </w:r>
          </w:p>
        </w:tc>
        <w:tc>
          <w:tcPr>
            <w:tcW w:w="197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1"/>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4" w:hRule="atLeast"/>
          <w:jc w:val="center"/>
        </w:trPr>
        <w:tc>
          <w:tcPr>
            <w:tcW w:w="836"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210" w:firstLineChars="100"/>
              <w:rPr>
                <w:rStyle w:val="11"/>
                <w:rFonts w:ascii="仿宋" w:hAnsi="仿宋" w:eastAsia="仿宋"/>
              </w:rPr>
            </w:pPr>
            <w:r>
              <w:rPr>
                <w:rStyle w:val="11"/>
                <w:rFonts w:ascii="仿宋" w:hAnsi="仿宋" w:eastAsia="仿宋"/>
              </w:rPr>
              <w:t>备注</w:t>
            </w:r>
          </w:p>
        </w:tc>
        <w:tc>
          <w:tcPr>
            <w:tcW w:w="8784" w:type="dxa"/>
            <w:gridSpan w:val="16"/>
            <w:tcBorders>
              <w:top w:val="single" w:color="000000" w:sz="4" w:space="0"/>
              <w:left w:val="single" w:color="000000" w:sz="4" w:space="0"/>
              <w:bottom w:val="single" w:color="000000" w:sz="4" w:space="0"/>
              <w:right w:val="single" w:color="000000" w:sz="4" w:space="0"/>
            </w:tcBorders>
            <w:vAlign w:val="center"/>
          </w:tcPr>
          <w:p>
            <w:pPr>
              <w:ind w:firstLine="411" w:firstLineChars="196"/>
              <w:rPr>
                <w:rStyle w:val="11"/>
                <w:rFonts w:ascii="仿宋" w:hAnsi="仿宋" w:eastAsia="仿宋" w:cs="Times New Roman"/>
                <w:bCs/>
                <w:szCs w:val="21"/>
              </w:rPr>
            </w:pPr>
            <w:r>
              <w:rPr>
                <w:rStyle w:val="11"/>
                <w:rFonts w:ascii="仿宋" w:hAnsi="仿宋" w:eastAsia="仿宋" w:cs="Times New Roman"/>
                <w:bCs/>
                <w:szCs w:val="21"/>
              </w:rPr>
              <w:t>本人承诺填写的信息及提供的材料均合法、真实、有效，符合报考岗位所需要的资格条件。如有弄虚作假或填写失实、失误，承诺自动放弃。</w:t>
            </w:r>
          </w:p>
          <w:p>
            <w:pPr>
              <w:jc w:val="center"/>
              <w:rPr>
                <w:rStyle w:val="11"/>
                <w:rFonts w:ascii="仿宋" w:hAnsi="仿宋" w:eastAsia="仿宋" w:cs="Times New Roman"/>
                <w:bCs/>
                <w:szCs w:val="21"/>
              </w:rPr>
            </w:pPr>
            <w:r>
              <w:rPr>
                <w:rStyle w:val="11"/>
                <w:rFonts w:ascii="仿宋" w:hAnsi="仿宋" w:eastAsia="仿宋" w:cs="Times New Roman"/>
                <w:bCs/>
                <w:szCs w:val="21"/>
              </w:rPr>
              <w:t xml:space="preserve">                         应聘人（签名）：     </w:t>
            </w:r>
            <w:r>
              <w:rPr>
                <w:rStyle w:val="11"/>
                <w:rFonts w:hint="eastAsia" w:ascii="仿宋" w:hAnsi="仿宋" w:eastAsia="仿宋" w:cs="Times New Roman"/>
                <w:bCs/>
                <w:szCs w:val="21"/>
              </w:rPr>
              <w:t>　　　　　　</w:t>
            </w:r>
            <w:r>
              <w:rPr>
                <w:rStyle w:val="11"/>
                <w:rFonts w:ascii="仿宋" w:hAnsi="仿宋" w:eastAsia="仿宋" w:cs="Times New Roman"/>
                <w:bCs/>
                <w:szCs w:val="21"/>
              </w:rPr>
              <w:t xml:space="preserve">  年  月  日                                                           　　　　　　　　　　　　　　</w:t>
            </w:r>
          </w:p>
        </w:tc>
      </w:tr>
    </w:tbl>
    <w:p>
      <w:pPr>
        <w:spacing w:line="600" w:lineRule="exact"/>
        <w:rPr>
          <w:rStyle w:val="11"/>
          <w:rFonts w:ascii="Times New Roman" w:hAnsi="Times New Roman" w:eastAsia="黑体" w:cs="Times New Roman"/>
          <w:sz w:val="28"/>
          <w:szCs w:val="28"/>
        </w:rPr>
      </w:pPr>
      <w:r>
        <w:rPr>
          <w:rStyle w:val="11"/>
          <w:rFonts w:hint="eastAsia" w:eastAsia="仿宋_GB2312"/>
          <w:sz w:val="32"/>
          <w:szCs w:val="32"/>
        </w:rPr>
        <w:br w:type="page"/>
      </w:r>
      <w:r>
        <w:rPr>
          <w:rStyle w:val="11"/>
          <w:rFonts w:ascii="Times New Roman" w:hAnsi="Times New Roman" w:eastAsia="黑体" w:cs="Times New Roman"/>
          <w:sz w:val="28"/>
          <w:szCs w:val="28"/>
        </w:rPr>
        <w:t>附件3：</w:t>
      </w:r>
    </w:p>
    <w:p>
      <w:pPr>
        <w:spacing w:line="640" w:lineRule="exact"/>
        <w:jc w:val="center"/>
        <w:rPr>
          <w:rFonts w:ascii="方正小标宋简体" w:eastAsia="方正小标宋简体"/>
          <w:bCs/>
          <w:sz w:val="44"/>
          <w:szCs w:val="44"/>
        </w:rPr>
      </w:pPr>
      <w:r>
        <w:rPr>
          <w:rFonts w:hint="eastAsia" w:ascii="方正小标宋简体" w:eastAsia="方正小标宋简体"/>
          <w:bCs/>
          <w:sz w:val="44"/>
          <w:szCs w:val="44"/>
        </w:rPr>
        <w:t>新冠肺炎疫情防控健康摸排卡</w:t>
      </w:r>
    </w:p>
    <w:p>
      <w:pPr>
        <w:spacing w:line="640" w:lineRule="exact"/>
        <w:rPr>
          <w:rFonts w:ascii="方正小标宋简体" w:eastAsia="方正小标宋简体"/>
          <w:bCs/>
          <w:sz w:val="44"/>
          <w:szCs w:val="44"/>
        </w:rPr>
      </w:pPr>
      <w:r>
        <w:rPr>
          <w:rFonts w:hint="eastAsia" w:ascii="仿宋_GB2312" w:hAnsi="仿宋_GB2312" w:eastAsia="仿宋_GB2312" w:cs="仿宋_GB2312"/>
          <w:bCs/>
          <w:sz w:val="24"/>
        </w:rPr>
        <w:t xml:space="preserve">姓名： </w:t>
      </w:r>
      <w:r>
        <w:rPr>
          <w:rFonts w:ascii="仿宋_GB2312" w:hAnsi="仿宋_GB2312" w:eastAsia="仿宋_GB2312" w:cs="仿宋_GB2312"/>
          <w:bCs/>
          <w:sz w:val="24"/>
        </w:rPr>
        <w:t xml:space="preserve">                   </w:t>
      </w:r>
      <w:r>
        <w:rPr>
          <w:rFonts w:hint="eastAsia" w:ascii="仿宋_GB2312" w:hAnsi="仿宋_GB2312" w:eastAsia="仿宋_GB2312" w:cs="仿宋_GB2312"/>
          <w:bCs/>
          <w:sz w:val="24"/>
        </w:rPr>
        <w:t xml:space="preserve">家庭住址： </w:t>
      </w:r>
      <w:r>
        <w:rPr>
          <w:rFonts w:ascii="仿宋_GB2312" w:hAnsi="仿宋_GB2312" w:eastAsia="仿宋_GB2312" w:cs="仿宋_GB2312"/>
          <w:bCs/>
          <w:sz w:val="24"/>
        </w:rPr>
        <w:t xml:space="preserve">                 </w:t>
      </w:r>
      <w:r>
        <w:rPr>
          <w:rFonts w:hint="eastAsia" w:ascii="仿宋_GB2312" w:hAnsi="仿宋_GB2312" w:eastAsia="仿宋_GB2312" w:cs="仿宋_GB2312"/>
          <w:bCs/>
          <w:sz w:val="24"/>
        </w:rPr>
        <w:t>联系电话：</w:t>
      </w:r>
    </w:p>
    <w:tbl>
      <w:tblPr>
        <w:tblStyle w:val="6"/>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2"/>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42" w:type="dxa"/>
            <w:shd w:val="clear" w:color="auto" w:fill="auto"/>
            <w:vAlign w:val="center"/>
          </w:tcPr>
          <w:p>
            <w:pPr>
              <w:pStyle w:val="2"/>
              <w:rPr>
                <w:rFonts w:ascii="仿宋_GB2312" w:eastAsia="仿宋_GB2312"/>
                <w:sz w:val="24"/>
              </w:rPr>
            </w:pPr>
            <w:r>
              <w:rPr>
                <w:rFonts w:hint="eastAsia" w:ascii="仿宋_GB2312" w:hAnsi="仿宋_GB2312" w:eastAsia="仿宋_GB2312" w:cs="仿宋_GB2312"/>
                <w:bCs/>
                <w:sz w:val="24"/>
              </w:rPr>
              <w:t xml:space="preserve">近14天有无到境外旅居史 </w:t>
            </w:r>
          </w:p>
        </w:tc>
        <w:tc>
          <w:tcPr>
            <w:tcW w:w="5905" w:type="dxa"/>
            <w:shd w:val="clear" w:color="auto" w:fill="auto"/>
            <w:vAlign w:val="center"/>
          </w:tcPr>
          <w:p>
            <w:pPr>
              <w:pStyle w:val="2"/>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无   </w:t>
            </w:r>
            <w:r>
              <w:rPr>
                <w:rFonts w:hint="eastAsia" w:ascii="仿宋_GB2312" w:eastAsia="仿宋_GB2312"/>
                <w:sz w:val="24"/>
              </w:rPr>
              <w:sym w:font="Wingdings 2" w:char="00A3"/>
            </w:r>
            <w:r>
              <w:rPr>
                <w:rFonts w:hint="eastAsia" w:ascii="仿宋_GB2312" w:eastAsia="仿宋_GB2312"/>
                <w:sz w:val="24"/>
              </w:rPr>
              <w:t>有：国家</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，交通方式</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42" w:type="dxa"/>
            <w:shd w:val="clear" w:color="auto" w:fill="auto"/>
            <w:vAlign w:val="center"/>
          </w:tcPr>
          <w:p>
            <w:pPr>
              <w:pStyle w:val="2"/>
              <w:widowControl w:val="0"/>
              <w:spacing w:line="240" w:lineRule="exact"/>
              <w:textAlignment w:val="auto"/>
              <w:rPr>
                <w:rFonts w:ascii="仿宋_GB2312" w:eastAsia="仿宋_GB2312"/>
                <w:sz w:val="24"/>
              </w:rPr>
            </w:pPr>
            <w:r>
              <w:rPr>
                <w:rFonts w:hint="eastAsia" w:ascii="仿宋_GB2312" w:hAnsi="仿宋_GB2312" w:eastAsia="仿宋_GB2312" w:cs="仿宋_GB2312"/>
                <w:bCs/>
                <w:sz w:val="24"/>
              </w:rPr>
              <w:t xml:space="preserve">近14天有无境外归国人员密切接触史 </w:t>
            </w:r>
          </w:p>
        </w:tc>
        <w:tc>
          <w:tcPr>
            <w:tcW w:w="5905" w:type="dxa"/>
            <w:shd w:val="clear" w:color="auto" w:fill="auto"/>
            <w:vAlign w:val="center"/>
          </w:tcPr>
          <w:p>
            <w:pPr>
              <w:pStyle w:val="2"/>
              <w:rPr>
                <w:rFonts w:ascii="仿宋_GB2312" w:eastAsia="仿宋_GB2312"/>
                <w:sz w:val="24"/>
              </w:rPr>
            </w:pPr>
            <w:r>
              <w:rPr>
                <w:rFonts w:hint="eastAsia" w:ascii="仿宋_GB2312" w:hAnsi="仿宋_GB2312" w:eastAsia="仿宋_GB2312" w:cs="仿宋_GB2312"/>
                <w:bCs/>
                <w:sz w:val="24"/>
              </w:rPr>
              <w:sym w:font="Wingdings 2" w:char="00A3"/>
            </w:r>
            <w:r>
              <w:rPr>
                <w:rFonts w:hint="eastAsia" w:ascii="仿宋_GB2312" w:hAnsi="仿宋_GB2312" w:eastAsia="仿宋_GB2312" w:cs="仿宋_GB2312"/>
                <w:bCs/>
                <w:sz w:val="24"/>
              </w:rPr>
              <w:t xml:space="preserve">无   </w:t>
            </w:r>
            <w:r>
              <w:rPr>
                <w:rFonts w:hint="eastAsia" w:ascii="仿宋_GB2312" w:hAnsi="仿宋_GB2312" w:eastAsia="仿宋_GB2312" w:cs="仿宋_GB2312"/>
                <w:bCs/>
                <w:sz w:val="24"/>
              </w:rPr>
              <w:sym w:font="Wingdings 2" w:char="00A3"/>
            </w:r>
            <w:r>
              <w:rPr>
                <w:rFonts w:hint="eastAsia" w:ascii="仿宋_GB2312" w:hAnsi="仿宋_GB2312" w:eastAsia="仿宋_GB2312" w:cs="仿宋_GB2312"/>
                <w:bCs/>
                <w:sz w:val="24"/>
              </w:rPr>
              <w:t>有：国家</w:t>
            </w:r>
            <w:r>
              <w:rPr>
                <w:rFonts w:hint="eastAsia" w:ascii="仿宋_GB2312" w:hAnsi="仿宋_GB2312" w:eastAsia="仿宋_GB2312" w:cs="仿宋_GB2312"/>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42" w:type="dxa"/>
            <w:shd w:val="clear" w:color="auto" w:fill="auto"/>
            <w:vAlign w:val="center"/>
          </w:tcPr>
          <w:p>
            <w:pPr>
              <w:pStyle w:val="2"/>
              <w:widowControl w:val="0"/>
              <w:spacing w:line="240"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近14天内是否去过新冠肺炎疫情高风险地区</w:t>
            </w:r>
          </w:p>
        </w:tc>
        <w:tc>
          <w:tcPr>
            <w:tcW w:w="5905" w:type="dxa"/>
            <w:shd w:val="clear" w:color="auto" w:fill="auto"/>
            <w:vAlign w:val="center"/>
          </w:tcPr>
          <w:p>
            <w:pPr>
              <w:pStyle w:val="2"/>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无   </w:t>
            </w:r>
            <w:r>
              <w:rPr>
                <w:rFonts w:hint="eastAsia" w:ascii="仿宋_GB2312" w:eastAsia="仿宋_GB2312"/>
                <w:sz w:val="24"/>
              </w:rPr>
              <w:sym w:font="Wingdings 2" w:char="00A3"/>
            </w:r>
            <w:r>
              <w:rPr>
                <w:rFonts w:hint="eastAsia" w:ascii="仿宋_GB2312" w:eastAsia="仿宋_GB2312"/>
                <w:sz w:val="24"/>
              </w:rPr>
              <w:t>有：城市</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，交通方式</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42" w:type="dxa"/>
            <w:shd w:val="clear" w:color="auto" w:fill="auto"/>
            <w:vAlign w:val="center"/>
          </w:tcPr>
          <w:p>
            <w:pPr>
              <w:pStyle w:val="2"/>
              <w:widowControl w:val="0"/>
              <w:spacing w:line="240"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近14天有无接触新冠肺炎确诊病例</w:t>
            </w:r>
          </w:p>
        </w:tc>
        <w:tc>
          <w:tcPr>
            <w:tcW w:w="5905" w:type="dxa"/>
            <w:shd w:val="clear" w:color="auto" w:fill="auto"/>
            <w:vAlign w:val="center"/>
          </w:tcPr>
          <w:p>
            <w:pPr>
              <w:pStyle w:val="2"/>
              <w:rPr>
                <w:rFonts w:ascii="仿宋_GB2312" w:eastAsia="仿宋_GB2312"/>
                <w:sz w:val="24"/>
                <w:u w:val="single"/>
              </w:rPr>
            </w:pPr>
            <w:r>
              <w:rPr>
                <w:rFonts w:hint="eastAsia" w:ascii="仿宋_GB2312" w:eastAsia="仿宋_GB2312"/>
                <w:sz w:val="24"/>
              </w:rPr>
              <w:sym w:font="Wingdings 2" w:char="00A3"/>
            </w:r>
            <w:r>
              <w:rPr>
                <w:rFonts w:hint="eastAsia" w:ascii="仿宋_GB2312" w:eastAsia="仿宋_GB2312"/>
                <w:sz w:val="24"/>
              </w:rPr>
              <w:t xml:space="preserve">无   </w:t>
            </w:r>
            <w:r>
              <w:rPr>
                <w:rFonts w:hint="eastAsia" w:ascii="仿宋_GB2312" w:eastAsia="仿宋_GB2312"/>
                <w:sz w:val="24"/>
              </w:rPr>
              <w:sym w:font="Wingdings 2" w:char="00A3"/>
            </w:r>
            <w:r>
              <w:rPr>
                <w:rFonts w:hint="eastAsia" w:ascii="仿宋_GB2312" w:eastAsia="仿宋_GB2312"/>
                <w:sz w:val="24"/>
              </w:rPr>
              <w:t>有：接触地点</w:t>
            </w:r>
            <w:r>
              <w:rPr>
                <w:rFonts w:hint="eastAsia" w:ascii="仿宋_GB2312" w:eastAsia="仿宋_GB2312"/>
                <w:sz w:val="24"/>
                <w:u w:val="single"/>
              </w:rPr>
              <w:t xml:space="preserve">     </w:t>
            </w:r>
            <w:r>
              <w:rPr>
                <w:rFonts w:hint="eastAsia" w:ascii="仿宋_GB2312" w:eastAsia="仿宋_GB2312"/>
                <w:sz w:val="24"/>
              </w:rPr>
              <w:t>，可能接触方式</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42" w:type="dxa"/>
            <w:shd w:val="clear" w:color="auto" w:fill="auto"/>
            <w:vAlign w:val="center"/>
          </w:tcPr>
          <w:p>
            <w:pPr>
              <w:pStyle w:val="2"/>
              <w:widowControl w:val="0"/>
              <w:spacing w:line="240"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近14天有无接触新冠肺炎无症状感染者</w:t>
            </w:r>
          </w:p>
        </w:tc>
        <w:tc>
          <w:tcPr>
            <w:tcW w:w="5905" w:type="dxa"/>
            <w:shd w:val="clear" w:color="auto" w:fill="auto"/>
            <w:vAlign w:val="center"/>
          </w:tcPr>
          <w:p>
            <w:pPr>
              <w:pStyle w:val="2"/>
              <w:rPr>
                <w:rFonts w:ascii="仿宋_GB2312" w:eastAsia="仿宋_GB2312"/>
                <w:sz w:val="24"/>
                <w:u w:val="single"/>
              </w:rPr>
            </w:pPr>
            <w:r>
              <w:rPr>
                <w:rFonts w:hint="eastAsia" w:ascii="仿宋_GB2312" w:eastAsia="仿宋_GB2312"/>
                <w:sz w:val="24"/>
              </w:rPr>
              <w:sym w:font="Wingdings 2" w:char="00A3"/>
            </w:r>
            <w:r>
              <w:rPr>
                <w:rFonts w:hint="eastAsia" w:ascii="仿宋_GB2312" w:eastAsia="仿宋_GB2312"/>
                <w:sz w:val="24"/>
              </w:rPr>
              <w:t xml:space="preserve">无   </w:t>
            </w:r>
            <w:r>
              <w:rPr>
                <w:rFonts w:hint="eastAsia" w:ascii="仿宋_GB2312" w:eastAsia="仿宋_GB2312"/>
                <w:sz w:val="24"/>
              </w:rPr>
              <w:sym w:font="Wingdings 2" w:char="00A3"/>
            </w:r>
            <w:r>
              <w:rPr>
                <w:rFonts w:hint="eastAsia" w:ascii="仿宋_GB2312" w:eastAsia="仿宋_GB2312"/>
                <w:sz w:val="24"/>
              </w:rPr>
              <w:t>有：接触地点</w:t>
            </w:r>
            <w:r>
              <w:rPr>
                <w:rFonts w:hint="eastAsia" w:ascii="仿宋_GB2312" w:eastAsia="仿宋_GB2312"/>
                <w:sz w:val="24"/>
                <w:u w:val="single"/>
              </w:rPr>
              <w:t xml:space="preserve">     </w:t>
            </w:r>
            <w:r>
              <w:rPr>
                <w:rFonts w:hint="eastAsia" w:ascii="仿宋_GB2312" w:eastAsia="仿宋_GB2312"/>
                <w:sz w:val="24"/>
              </w:rPr>
              <w:t>，可能接触方式</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42" w:type="dxa"/>
            <w:shd w:val="clear" w:color="auto" w:fill="auto"/>
            <w:vAlign w:val="center"/>
          </w:tcPr>
          <w:p>
            <w:pPr>
              <w:pStyle w:val="2"/>
              <w:widowControl w:val="0"/>
              <w:spacing w:line="240"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近14天有无接触新冠肺炎疑似病例</w:t>
            </w:r>
          </w:p>
        </w:tc>
        <w:tc>
          <w:tcPr>
            <w:tcW w:w="5905" w:type="dxa"/>
            <w:shd w:val="clear" w:color="auto" w:fill="auto"/>
            <w:vAlign w:val="center"/>
          </w:tcPr>
          <w:p>
            <w:pPr>
              <w:pStyle w:val="2"/>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无   </w:t>
            </w:r>
            <w:r>
              <w:rPr>
                <w:rFonts w:hint="eastAsia" w:ascii="仿宋_GB2312" w:eastAsia="仿宋_GB2312"/>
                <w:sz w:val="24"/>
              </w:rPr>
              <w:sym w:font="Wingdings 2" w:char="00A3"/>
            </w:r>
            <w:r>
              <w:rPr>
                <w:rFonts w:hint="eastAsia" w:ascii="仿宋_GB2312" w:eastAsia="仿宋_GB2312"/>
                <w:sz w:val="24"/>
              </w:rPr>
              <w:t>有：接触地点</w:t>
            </w:r>
            <w:r>
              <w:rPr>
                <w:rFonts w:hint="eastAsia" w:ascii="仿宋_GB2312" w:eastAsia="仿宋_GB2312"/>
                <w:sz w:val="24"/>
                <w:u w:val="single"/>
              </w:rPr>
              <w:t xml:space="preserve">     </w:t>
            </w:r>
            <w:r>
              <w:rPr>
                <w:rFonts w:hint="eastAsia" w:ascii="仿宋_GB2312" w:eastAsia="仿宋_GB2312"/>
                <w:sz w:val="24"/>
              </w:rPr>
              <w:t>，可能接触方式</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42" w:type="dxa"/>
            <w:shd w:val="clear" w:color="auto" w:fill="auto"/>
            <w:vAlign w:val="center"/>
          </w:tcPr>
          <w:p>
            <w:pPr>
              <w:pStyle w:val="2"/>
              <w:widowControl w:val="0"/>
              <w:spacing w:line="240"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近7天核酸检测结果</w:t>
            </w:r>
          </w:p>
        </w:tc>
        <w:tc>
          <w:tcPr>
            <w:tcW w:w="5905" w:type="dxa"/>
            <w:shd w:val="clear" w:color="auto" w:fill="auto"/>
            <w:vAlign w:val="center"/>
          </w:tcPr>
          <w:p>
            <w:pPr>
              <w:pStyle w:val="2"/>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未做 </w:t>
            </w:r>
            <w:r>
              <w:rPr>
                <w:rFonts w:ascii="仿宋_GB2312" w:eastAsia="仿宋_GB2312"/>
                <w:sz w:val="24"/>
              </w:rPr>
              <w:t xml:space="preserve">  </w:t>
            </w:r>
            <w:r>
              <w:rPr>
                <w:rFonts w:hint="eastAsia" w:ascii="仿宋_GB2312" w:eastAsia="仿宋_GB2312"/>
                <w:sz w:val="24"/>
              </w:rPr>
              <w:t xml:space="preserve">  </w:t>
            </w:r>
            <w:r>
              <w:rPr>
                <w:rFonts w:hint="eastAsia" w:ascii="仿宋_GB2312" w:eastAsia="仿宋_GB2312"/>
                <w:sz w:val="24"/>
              </w:rPr>
              <w:sym w:font="Wingdings 2" w:char="00A3"/>
            </w:r>
            <w:r>
              <w:rPr>
                <w:rFonts w:hint="eastAsia" w:ascii="仿宋_GB2312" w:eastAsia="仿宋_GB2312"/>
                <w:sz w:val="24"/>
              </w:rPr>
              <w:t xml:space="preserve">阴性 </w:t>
            </w:r>
            <w:r>
              <w:rPr>
                <w:rFonts w:ascii="仿宋_GB2312" w:eastAsia="仿宋_GB2312"/>
                <w:sz w:val="24"/>
              </w:rPr>
              <w:t xml:space="preserve">    </w:t>
            </w:r>
            <w:r>
              <w:rPr>
                <w:rFonts w:hint="eastAsia" w:ascii="仿宋_GB2312" w:eastAsia="仿宋_GB2312"/>
                <w:sz w:val="24"/>
              </w:rPr>
              <w:sym w:font="Wingdings 2" w:char="00A3"/>
            </w:r>
            <w:r>
              <w:rPr>
                <w:rFonts w:hint="eastAsia" w:ascii="仿宋_GB2312" w:eastAsia="仿宋_GB2312"/>
                <w:sz w:val="24"/>
              </w:rPr>
              <w:t>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342" w:type="dxa"/>
            <w:shd w:val="clear" w:color="auto" w:fill="auto"/>
            <w:vAlign w:val="center"/>
          </w:tcPr>
          <w:p>
            <w:pPr>
              <w:pStyle w:val="2"/>
              <w:widowControl w:val="0"/>
              <w:spacing w:line="240" w:lineRule="exac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是否注射新冠肺炎疫苗</w:t>
            </w:r>
          </w:p>
        </w:tc>
        <w:tc>
          <w:tcPr>
            <w:tcW w:w="5905" w:type="dxa"/>
            <w:shd w:val="clear" w:color="auto" w:fill="auto"/>
            <w:vAlign w:val="center"/>
          </w:tcPr>
          <w:p>
            <w:pPr>
              <w:pStyle w:val="2"/>
              <w:rPr>
                <w:rFonts w:hint="eastAsia" w:ascii="仿宋_GB2312" w:eastAsia="仿宋_GB2312"/>
                <w:sz w:val="24"/>
                <w:lang w:eastAsia="zh-CN"/>
              </w:rPr>
            </w:pPr>
            <w:r>
              <w:rPr>
                <w:rFonts w:hint="eastAsia" w:ascii="仿宋_GB2312" w:eastAsia="仿宋_GB2312"/>
                <w:sz w:val="24"/>
              </w:rPr>
              <w:sym w:font="Wingdings 2" w:char="00A3"/>
            </w:r>
            <w:r>
              <w:rPr>
                <w:rFonts w:hint="eastAsia" w:ascii="仿宋_GB2312" w:eastAsia="仿宋_GB2312"/>
                <w:sz w:val="24"/>
                <w:lang w:eastAsia="zh-CN"/>
              </w:rPr>
              <w:t>未接种</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hint="eastAsia" w:ascii="仿宋_GB2312" w:eastAsia="仿宋_GB2312"/>
                <w:sz w:val="24"/>
              </w:rPr>
              <w:sym w:font="Wingdings 2" w:char="00A3"/>
            </w:r>
            <w:r>
              <w:rPr>
                <w:rFonts w:hint="eastAsia" w:ascii="仿宋_GB2312" w:eastAsia="仿宋_GB2312"/>
                <w:sz w:val="24"/>
                <w:lang w:eastAsia="zh-CN"/>
              </w:rPr>
              <w:t>正在接种</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sym w:font="Wingdings 2" w:char="00A3"/>
            </w:r>
            <w:r>
              <w:rPr>
                <w:rFonts w:hint="eastAsia" w:ascii="仿宋_GB2312" w:eastAsia="仿宋_GB2312"/>
                <w:sz w:val="24"/>
                <w:lang w:eastAsia="zh-CN"/>
              </w:rPr>
              <w:t>已完成接种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9247" w:type="dxa"/>
            <w:gridSpan w:val="2"/>
            <w:shd w:val="clear" w:color="auto" w:fill="auto"/>
            <w:vAlign w:val="center"/>
          </w:tcPr>
          <w:p>
            <w:pPr>
              <w:spacing w:line="380" w:lineRule="exact"/>
              <w:jc w:val="left"/>
              <w:rPr>
                <w:rFonts w:ascii="仿宋_GB2312" w:hAnsi="仿宋_GB2312" w:eastAsia="仿宋_GB2312" w:cs="仿宋_GB2312"/>
                <w:sz w:val="24"/>
              </w:rPr>
            </w:pPr>
            <w:r>
              <w:rPr>
                <w:rFonts w:hint="eastAsia" w:ascii="仿宋_GB2312" w:hAnsi="仿宋_GB2312" w:eastAsia="仿宋_GB2312" w:cs="仿宋_GB2312"/>
                <w:sz w:val="24"/>
              </w:rPr>
              <w:t>近14天有无以下临床表现：</w:t>
            </w:r>
          </w:p>
          <w:p>
            <w:pPr>
              <w:spacing w:line="380" w:lineRule="exact"/>
              <w:jc w:val="left"/>
              <w:rPr>
                <w:rFonts w:ascii="仿宋_GB2312" w:eastAsia="仿宋_GB2312"/>
                <w:sz w:val="24"/>
              </w:rPr>
            </w:pPr>
            <w:r>
              <w:rPr>
                <w:rFonts w:hint="eastAsia" w:ascii="仿宋_GB2312" w:eastAsia="仿宋_GB2312"/>
                <w:sz w:val="24"/>
              </w:rPr>
              <w:sym w:font="Wingdings 2" w:char="00A3"/>
            </w:r>
            <w:r>
              <w:rPr>
                <w:rFonts w:hint="eastAsia" w:ascii="仿宋_GB2312" w:hAnsi="仿宋_GB2312" w:eastAsia="仿宋_GB2312" w:cs="仿宋_GB2312"/>
                <w:sz w:val="24"/>
              </w:rPr>
              <w:t>发热（</w:t>
            </w:r>
            <w:r>
              <w:rPr>
                <w:rFonts w:hint="eastAsia" w:ascii="仿宋_GB2312" w:hAnsi="Arial" w:eastAsia="仿宋_GB2312" w:cs="Arial"/>
                <w:sz w:val="24"/>
              </w:rPr>
              <w:t>≥</w:t>
            </w:r>
            <w:r>
              <w:rPr>
                <w:rFonts w:hint="eastAsia" w:ascii="仿宋_GB2312" w:hAnsi="仿宋_GB2312" w:eastAsia="仿宋_GB2312" w:cs="仿宋_GB2312"/>
                <w:sz w:val="24"/>
              </w:rPr>
              <w:t>37.3℃），</w:t>
            </w:r>
            <w:r>
              <w:rPr>
                <w:rFonts w:hint="eastAsia" w:ascii="仿宋_GB2312" w:eastAsia="仿宋_GB2312"/>
                <w:sz w:val="24"/>
              </w:rPr>
              <w:sym w:font="Wingdings 2" w:char="00A3"/>
            </w:r>
            <w:r>
              <w:rPr>
                <w:rFonts w:hint="eastAsia" w:ascii="仿宋_GB2312" w:hAnsi="仿宋_GB2312" w:eastAsia="仿宋_GB2312" w:cs="仿宋_GB2312"/>
                <w:sz w:val="24"/>
              </w:rPr>
              <w:t>干咳，</w:t>
            </w:r>
            <w:r>
              <w:rPr>
                <w:rFonts w:hint="eastAsia" w:ascii="仿宋_GB2312" w:eastAsia="仿宋_GB2312"/>
                <w:sz w:val="24"/>
              </w:rPr>
              <w:sym w:font="Wingdings 2" w:char="00A3"/>
            </w:r>
            <w:r>
              <w:rPr>
                <w:rFonts w:hint="eastAsia" w:ascii="仿宋_GB2312" w:hAnsi="仿宋_GB2312" w:eastAsia="仿宋_GB2312" w:cs="仿宋_GB2312"/>
                <w:sz w:val="24"/>
              </w:rPr>
              <w:t>咳痰，</w:t>
            </w:r>
            <w:r>
              <w:rPr>
                <w:rFonts w:hint="eastAsia" w:ascii="仿宋_GB2312" w:eastAsia="仿宋_GB2312"/>
                <w:sz w:val="24"/>
              </w:rPr>
              <w:sym w:font="Wingdings 2" w:char="00A3"/>
            </w:r>
            <w:r>
              <w:rPr>
                <w:rFonts w:hint="eastAsia" w:ascii="仿宋_GB2312" w:hAnsi="仿宋_GB2312" w:eastAsia="仿宋_GB2312" w:cs="仿宋_GB2312"/>
                <w:sz w:val="24"/>
              </w:rPr>
              <w:t>咽痛，</w:t>
            </w:r>
            <w:r>
              <w:rPr>
                <w:rFonts w:hint="eastAsia" w:ascii="仿宋_GB2312" w:eastAsia="仿宋_GB2312"/>
                <w:sz w:val="24"/>
              </w:rPr>
              <w:sym w:font="Wingdings 2" w:char="00A3"/>
            </w:r>
            <w:r>
              <w:rPr>
                <w:rFonts w:hint="eastAsia" w:ascii="仿宋_GB2312" w:hAnsi="仿宋_GB2312" w:eastAsia="仿宋_GB2312" w:cs="仿宋_GB2312"/>
                <w:sz w:val="24"/>
              </w:rPr>
              <w:t>乏力，</w:t>
            </w:r>
            <w:r>
              <w:rPr>
                <w:rFonts w:hint="eastAsia" w:ascii="仿宋_GB2312" w:eastAsia="仿宋_GB2312"/>
                <w:sz w:val="24"/>
              </w:rPr>
              <w:sym w:font="Wingdings 2" w:char="00A3"/>
            </w:r>
            <w:r>
              <w:rPr>
                <w:rFonts w:hint="eastAsia" w:ascii="仿宋_GB2312" w:hAnsi="仿宋_GB2312" w:eastAsia="仿宋_GB2312" w:cs="仿宋_GB2312"/>
                <w:sz w:val="24"/>
              </w:rPr>
              <w:t>气促，</w:t>
            </w:r>
            <w:r>
              <w:rPr>
                <w:rFonts w:hint="eastAsia" w:ascii="仿宋_GB2312" w:eastAsia="仿宋_GB2312"/>
                <w:sz w:val="24"/>
              </w:rPr>
              <w:sym w:font="Wingdings 2" w:char="00A3"/>
            </w:r>
            <w:r>
              <w:rPr>
                <w:rFonts w:hint="eastAsia" w:ascii="仿宋_GB2312" w:hAnsi="仿宋_GB2312" w:eastAsia="仿宋_GB2312" w:cs="仿宋_GB2312"/>
                <w:sz w:val="24"/>
              </w:rPr>
              <w:t>胸闷，</w:t>
            </w:r>
            <w:r>
              <w:rPr>
                <w:rFonts w:hint="eastAsia" w:ascii="仿宋_GB2312" w:eastAsia="仿宋_GB2312"/>
                <w:sz w:val="24"/>
              </w:rPr>
              <w:sym w:font="Wingdings 2" w:char="00A3"/>
            </w:r>
            <w:r>
              <w:rPr>
                <w:rFonts w:hint="eastAsia" w:ascii="仿宋_GB2312" w:hAnsi="仿宋_GB2312" w:eastAsia="仿宋_GB2312" w:cs="仿宋_GB2312"/>
                <w:sz w:val="24"/>
              </w:rPr>
              <w:t>头痛，</w:t>
            </w:r>
            <w:r>
              <w:rPr>
                <w:rFonts w:hint="eastAsia" w:ascii="仿宋_GB2312" w:eastAsia="仿宋_GB2312"/>
                <w:sz w:val="24"/>
              </w:rPr>
              <w:sym w:font="Wingdings 2" w:char="00A3"/>
            </w:r>
            <w:r>
              <w:rPr>
                <w:rFonts w:hint="eastAsia" w:ascii="仿宋_GB2312" w:hAnsi="仿宋_GB2312" w:eastAsia="仿宋_GB2312" w:cs="仿宋_GB2312"/>
                <w:sz w:val="24"/>
              </w:rPr>
              <w:t>恶心，</w:t>
            </w:r>
            <w:r>
              <w:rPr>
                <w:rFonts w:hint="eastAsia" w:ascii="仿宋_GB2312" w:eastAsia="仿宋_GB2312"/>
                <w:sz w:val="24"/>
              </w:rPr>
              <w:sym w:font="Wingdings 2" w:char="00A3"/>
            </w:r>
            <w:r>
              <w:rPr>
                <w:rFonts w:hint="eastAsia" w:ascii="仿宋_GB2312" w:hAnsi="仿宋_GB2312" w:eastAsia="仿宋_GB2312" w:cs="仿宋_GB2312"/>
                <w:sz w:val="24"/>
              </w:rPr>
              <w:t>呕吐，</w:t>
            </w:r>
            <w:r>
              <w:rPr>
                <w:rFonts w:hint="eastAsia" w:ascii="仿宋_GB2312" w:eastAsia="仿宋_GB2312"/>
                <w:sz w:val="24"/>
              </w:rPr>
              <w:sym w:font="Wingdings 2" w:char="00A3"/>
            </w:r>
            <w:r>
              <w:rPr>
                <w:rFonts w:hint="eastAsia" w:ascii="仿宋_GB2312" w:hAnsi="仿宋_GB2312" w:eastAsia="仿宋_GB2312" w:cs="仿宋_GB2312"/>
                <w:sz w:val="24"/>
              </w:rPr>
              <w:t>腹泻，其他症状：</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342" w:type="dxa"/>
            <w:shd w:val="clear" w:color="auto" w:fill="auto"/>
            <w:vAlign w:val="center"/>
          </w:tcPr>
          <w:p>
            <w:pPr>
              <w:pStyle w:val="2"/>
              <w:ind w:firstLine="480"/>
              <w:rPr>
                <w:rFonts w:ascii="仿宋_GB2312" w:eastAsia="仿宋_GB2312"/>
                <w:sz w:val="24"/>
              </w:rPr>
            </w:pPr>
            <w:r>
              <w:rPr>
                <w:rFonts w:hint="eastAsia" w:ascii="仿宋_GB2312" w:eastAsia="仿宋_GB2312"/>
                <w:sz w:val="24"/>
              </w:rPr>
              <w:t>健康电子码颜色</w:t>
            </w:r>
          </w:p>
        </w:tc>
        <w:tc>
          <w:tcPr>
            <w:tcW w:w="5905" w:type="dxa"/>
            <w:shd w:val="clear" w:color="auto" w:fill="auto"/>
            <w:vAlign w:val="center"/>
          </w:tcPr>
          <w:p>
            <w:pPr>
              <w:pStyle w:val="2"/>
              <w:ind w:firstLine="480"/>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绿  </w:t>
            </w:r>
            <w:r>
              <w:rPr>
                <w:rFonts w:ascii="仿宋_GB2312" w:eastAsia="仿宋_GB2312"/>
                <w:sz w:val="24"/>
              </w:rPr>
              <w:t xml:space="preserve">  </w:t>
            </w:r>
            <w:r>
              <w:rPr>
                <w:rFonts w:hint="eastAsia" w:ascii="仿宋_GB2312" w:eastAsia="仿宋_GB2312"/>
                <w:sz w:val="24"/>
              </w:rPr>
              <w:sym w:font="Wingdings 2" w:char="00A3"/>
            </w:r>
            <w:r>
              <w:rPr>
                <w:rFonts w:hint="eastAsia" w:ascii="仿宋_GB2312" w:eastAsia="仿宋_GB2312"/>
                <w:sz w:val="24"/>
              </w:rPr>
              <w:t xml:space="preserve">黄 </w:t>
            </w:r>
            <w:r>
              <w:rPr>
                <w:rFonts w:ascii="仿宋_GB2312" w:eastAsia="仿宋_GB2312"/>
                <w:sz w:val="24"/>
              </w:rPr>
              <w:t xml:space="preserve"> </w:t>
            </w:r>
            <w:r>
              <w:rPr>
                <w:rFonts w:hint="eastAsia" w:ascii="仿宋_GB2312" w:eastAsia="仿宋_GB2312"/>
                <w:sz w:val="24"/>
              </w:rPr>
              <w:t xml:space="preserve">  </w:t>
            </w:r>
            <w:r>
              <w:rPr>
                <w:rFonts w:hint="eastAsia" w:ascii="仿宋_GB2312" w:eastAsia="仿宋_GB2312"/>
                <w:sz w:val="24"/>
              </w:rPr>
              <w:sym w:font="Wingdings 2" w:char="00A3"/>
            </w:r>
            <w:r>
              <w:rPr>
                <w:rFonts w:hint="eastAsia" w:ascii="仿宋_GB2312" w:eastAsia="仿宋_GB2312"/>
                <w:sz w:val="24"/>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342" w:type="dxa"/>
            <w:shd w:val="clear" w:color="auto" w:fill="auto"/>
            <w:vAlign w:val="center"/>
          </w:tcPr>
          <w:p>
            <w:pPr>
              <w:pStyle w:val="2"/>
              <w:ind w:firstLine="480"/>
              <w:rPr>
                <w:rFonts w:hint="eastAsia" w:ascii="仿宋_GB2312" w:eastAsia="仿宋_GB2312"/>
                <w:sz w:val="24"/>
              </w:rPr>
            </w:pPr>
            <w:r>
              <w:rPr>
                <w:rFonts w:hint="eastAsia" w:ascii="仿宋_GB2312" w:eastAsia="仿宋_GB2312"/>
                <w:sz w:val="24"/>
              </w:rPr>
              <w:t>行程码颜色</w:t>
            </w:r>
          </w:p>
        </w:tc>
        <w:tc>
          <w:tcPr>
            <w:tcW w:w="5905" w:type="dxa"/>
            <w:shd w:val="clear" w:color="auto" w:fill="auto"/>
            <w:vAlign w:val="center"/>
          </w:tcPr>
          <w:p>
            <w:pPr>
              <w:pStyle w:val="2"/>
              <w:ind w:firstLine="480"/>
              <w:rPr>
                <w:rFonts w:hint="eastAsia"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绿  </w:t>
            </w:r>
            <w:r>
              <w:rPr>
                <w:rFonts w:ascii="仿宋_GB2312" w:eastAsia="仿宋_GB2312"/>
                <w:sz w:val="24"/>
              </w:rPr>
              <w:t xml:space="preserve">  </w:t>
            </w:r>
            <w:r>
              <w:rPr>
                <w:rFonts w:hint="eastAsia" w:ascii="仿宋_GB2312" w:eastAsia="仿宋_GB2312"/>
                <w:sz w:val="24"/>
              </w:rPr>
              <w:sym w:font="Wingdings 2" w:char="00A3"/>
            </w:r>
            <w:r>
              <w:rPr>
                <w:rFonts w:hint="eastAsia" w:ascii="仿宋_GB2312" w:eastAsia="仿宋_GB2312"/>
                <w:sz w:val="24"/>
              </w:rPr>
              <w:t xml:space="preserve">黄 </w:t>
            </w:r>
            <w:r>
              <w:rPr>
                <w:rFonts w:ascii="仿宋_GB2312" w:eastAsia="仿宋_GB2312"/>
                <w:sz w:val="24"/>
              </w:rPr>
              <w:t xml:space="preserve"> </w:t>
            </w:r>
            <w:r>
              <w:rPr>
                <w:rFonts w:hint="eastAsia" w:ascii="仿宋_GB2312" w:eastAsia="仿宋_GB2312"/>
                <w:sz w:val="24"/>
              </w:rPr>
              <w:t xml:space="preserve">  </w:t>
            </w:r>
            <w:r>
              <w:rPr>
                <w:rFonts w:hint="eastAsia" w:ascii="仿宋_GB2312" w:eastAsia="仿宋_GB2312"/>
                <w:sz w:val="24"/>
              </w:rPr>
              <w:sym w:font="Wingdings 2" w:char="00A3"/>
            </w:r>
            <w:r>
              <w:rPr>
                <w:rFonts w:hint="eastAsia" w:ascii="仿宋_GB2312" w:eastAsia="仿宋_GB2312"/>
                <w:sz w:val="24"/>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9247" w:type="dxa"/>
            <w:gridSpan w:val="2"/>
            <w:shd w:val="clear" w:color="auto" w:fill="auto"/>
            <w:vAlign w:val="center"/>
          </w:tcPr>
          <w:p>
            <w:pPr>
              <w:pStyle w:val="2"/>
              <w:ind w:firstLine="480"/>
              <w:rPr>
                <w:rFonts w:ascii="仿宋_GB2312" w:eastAsia="仿宋_GB2312"/>
                <w:sz w:val="24"/>
              </w:rPr>
            </w:pPr>
            <w:r>
              <w:rPr>
                <w:rFonts w:hint="eastAsia" w:ascii="仿宋_GB2312" w:eastAsia="仿宋_GB2312"/>
                <w:sz w:val="24"/>
              </w:rPr>
              <w:t>本人承诺以上内容均属实。</w:t>
            </w:r>
          </w:p>
          <w:p>
            <w:pPr>
              <w:pStyle w:val="2"/>
              <w:ind w:firstLine="480"/>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签名：</w:t>
            </w:r>
          </w:p>
          <w:p>
            <w:pPr>
              <w:pStyle w:val="2"/>
              <w:ind w:firstLine="7200" w:firstLineChars="3000"/>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247" w:type="dxa"/>
            <w:gridSpan w:val="2"/>
            <w:shd w:val="clear" w:color="auto" w:fill="auto"/>
            <w:vAlign w:val="center"/>
          </w:tcPr>
          <w:p>
            <w:pPr>
              <w:pStyle w:val="2"/>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审查意见：</w:t>
            </w:r>
          </w:p>
          <w:p>
            <w:pPr>
              <w:tabs>
                <w:tab w:val="left" w:pos="6555"/>
              </w:tabs>
            </w:pPr>
            <w:r>
              <w:tab/>
            </w:r>
          </w:p>
          <w:p>
            <w:pPr>
              <w:tabs>
                <w:tab w:val="left" w:pos="6555"/>
              </w:tabs>
            </w:pPr>
            <w:r>
              <w:rPr>
                <w:rFonts w:hint="eastAsia"/>
              </w:rPr>
              <w:t xml:space="preserve">                                            </w:t>
            </w:r>
            <w:r>
              <w:rPr>
                <w:rFonts w:hint="eastAsia" w:ascii="仿宋_GB2312" w:eastAsia="仿宋_GB2312"/>
                <w:sz w:val="24"/>
              </w:rPr>
              <w:t>签名</w:t>
            </w:r>
            <w:r>
              <w:rPr>
                <w:rFonts w:hint="eastAsia"/>
              </w:rPr>
              <w:t>：</w:t>
            </w:r>
          </w:p>
          <w:p>
            <w:pPr>
              <w:tabs>
                <w:tab w:val="left" w:pos="5505"/>
              </w:tabs>
            </w:pPr>
            <w:r>
              <w:rPr>
                <w:rFonts w:hint="eastAsia"/>
              </w:rPr>
              <w:t xml:space="preserve"> </w:t>
            </w:r>
            <w:r>
              <w:t xml:space="preserve">                                                                    </w:t>
            </w:r>
            <w:r>
              <w:rPr>
                <w:rFonts w:hint="eastAsia" w:ascii="仿宋_GB2312" w:eastAsia="仿宋_GB2312"/>
                <w:sz w:val="24"/>
              </w:rPr>
              <w:t>年   月  日</w:t>
            </w:r>
          </w:p>
        </w:tc>
      </w:tr>
    </w:tbl>
    <w:p>
      <w:pPr>
        <w:spacing w:line="20" w:lineRule="exact"/>
        <w:rPr>
          <w:rStyle w:val="11"/>
          <w:rFonts w:eastAsia="仿宋_GB2312"/>
          <w:sz w:val="32"/>
          <w:szCs w:val="32"/>
        </w:rPr>
      </w:pPr>
    </w:p>
    <w:sectPr>
      <w:pgSz w:w="11906" w:h="16838"/>
      <w:pgMar w:top="1474" w:right="1588" w:bottom="1474"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1"/>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- 7 -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- 7 -</w:t>
                    </w:r>
                    <w:r>
                      <w:rPr>
                        <w:rFonts w:ascii="Times New Roman" w:hAnsi="Times New Roman" w:cs="Times New Roman"/>
                        <w:sz w:val="24"/>
                        <w:szCs w:val="24"/>
                      </w:rPr>
                      <w:fldChar w:fldCharType="end"/>
                    </w:r>
                  </w:p>
                </w:txbxContent>
              </v:textbox>
            </v:shape>
          </w:pict>
        </mc:Fallback>
      </mc:AlternateContent>
    </w:r>
    <w:r>
      <w:rPr>
        <w:rStyle w:val="1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1"/>
                              <w:rFonts w:ascii="Times New Roman" w:hAnsi="Times New Roman"/>
                              <w:sz w:val="24"/>
                              <w:szCs w:val="24"/>
                            </w:rPr>
                          </w:pPr>
                        </w:p>
                        <w:p>
                          <w:pPr>
                            <w:rPr>
                              <w:rStyle w:val="11"/>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l&#10;8/9HtAEAAHMDAAAOAAAAAAAAAAEAIAAAACEBAABkcnMvZTJvRG9jLnhtbFBLBQYAAAAABgAGAFkB&#10;AABHBQAAAAA=&#10;">
              <v:fill on="f" focussize="0,0"/>
              <v:stroke on="f"/>
              <v:imagedata o:title=""/>
              <o:lock v:ext="edit" aspectratio="f"/>
              <v:textbox inset="0mm,0mm,0mm,0mm">
                <w:txbxContent>
                  <w:p>
                    <w:pPr>
                      <w:pStyle w:val="4"/>
                      <w:rPr>
                        <w:rStyle w:val="11"/>
                        <w:rFonts w:ascii="Times New Roman" w:hAnsi="Times New Roman"/>
                        <w:sz w:val="24"/>
                        <w:szCs w:val="24"/>
                      </w:rPr>
                    </w:pPr>
                  </w:p>
                  <w:p>
                    <w:pPr>
                      <w:rPr>
                        <w:rStyle w:val="1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1"/>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- 9 -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- 9 -</w:t>
                    </w:r>
                    <w:r>
                      <w:rPr>
                        <w:rFonts w:ascii="Times New Roman" w:hAnsi="Times New Roman" w:cs="Times New Roman"/>
                        <w:sz w:val="24"/>
                        <w:szCs w:val="24"/>
                      </w:rPr>
                      <w:fldChar w:fldCharType="end"/>
                    </w:r>
                  </w:p>
                </w:txbxContent>
              </v:textbox>
            </v:shape>
          </w:pict>
        </mc:Fallback>
      </mc:AlternateContent>
    </w:r>
    <w:r>
      <w:rPr>
        <w:rStyle w:val="1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1"/>
                              <w:rFonts w:ascii="Times New Roman" w:hAnsi="Times New Roman"/>
                              <w:sz w:val="24"/>
                              <w:szCs w:val="24"/>
                            </w:rPr>
                          </w:pPr>
                        </w:p>
                        <w:p>
                          <w:pPr>
                            <w:rPr>
                              <w:rStyle w:val="11"/>
                            </w:rPr>
                          </w:pPr>
                        </w:p>
                      </w:txbxContent>
                    </wps:txbx>
                    <wps:bodyPr lIns="0" tIns="0" rIns="0" bIns="0" upright="1"/>
                  </wps:wsp>
                </a:graphicData>
              </a:graphic>
            </wp:anchor>
          </w:drawing>
        </mc:Choice>
        <mc:Fallback>
          <w:pict>
            <v:shape id="文本框 8" o:spid="_x0000_s1026" o:spt="202" type="#_x0000_t202" style="position:absolute;left:0pt;margin-top:0pt;height:144pt;width:144pt;mso-position-horizontal:outside;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B2&#10;TbaetAEAAHMDAAAOAAAAAAAAAAEAIAAAACEBAABkcnMvZTJvRG9jLnhtbFBLBQYAAAAABgAGAFkB&#10;AABHBQAAAAA=&#10;">
              <v:fill on="f" focussize="0,0"/>
              <v:stroke on="f"/>
              <v:imagedata o:title=""/>
              <o:lock v:ext="edit" aspectratio="f"/>
              <v:textbox inset="0mm,0mm,0mm,0mm">
                <w:txbxContent>
                  <w:p>
                    <w:pPr>
                      <w:pStyle w:val="4"/>
                      <w:rPr>
                        <w:rStyle w:val="11"/>
                        <w:rFonts w:ascii="Times New Roman" w:hAnsi="Times New Roman"/>
                        <w:sz w:val="24"/>
                        <w:szCs w:val="24"/>
                      </w:rPr>
                    </w:pPr>
                  </w:p>
                  <w:p>
                    <w:pPr>
                      <w:rPr>
                        <w:rStyle w:val="1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Style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000000" w:sz="0" w:space="1"/>
      </w:pBdr>
      <w:rPr>
        <w:rStyle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92"/>
    <w:rsid w:val="0001400D"/>
    <w:rsid w:val="00025B7F"/>
    <w:rsid w:val="000272AF"/>
    <w:rsid w:val="00096D5A"/>
    <w:rsid w:val="000D63AF"/>
    <w:rsid w:val="00114612"/>
    <w:rsid w:val="00122928"/>
    <w:rsid w:val="0013401A"/>
    <w:rsid w:val="001468D1"/>
    <w:rsid w:val="0015147F"/>
    <w:rsid w:val="00196E13"/>
    <w:rsid w:val="00197989"/>
    <w:rsid w:val="001B265F"/>
    <w:rsid w:val="001C05DC"/>
    <w:rsid w:val="001D0E50"/>
    <w:rsid w:val="0022094A"/>
    <w:rsid w:val="00237F20"/>
    <w:rsid w:val="00260FD7"/>
    <w:rsid w:val="002E7866"/>
    <w:rsid w:val="002F1A37"/>
    <w:rsid w:val="002F600A"/>
    <w:rsid w:val="00306CD3"/>
    <w:rsid w:val="00335286"/>
    <w:rsid w:val="00346A0B"/>
    <w:rsid w:val="00352757"/>
    <w:rsid w:val="00361697"/>
    <w:rsid w:val="00364613"/>
    <w:rsid w:val="003763FE"/>
    <w:rsid w:val="003E066B"/>
    <w:rsid w:val="003E1D36"/>
    <w:rsid w:val="003E318F"/>
    <w:rsid w:val="004042D8"/>
    <w:rsid w:val="0041240A"/>
    <w:rsid w:val="00412A6D"/>
    <w:rsid w:val="004162B9"/>
    <w:rsid w:val="00453985"/>
    <w:rsid w:val="00483CD4"/>
    <w:rsid w:val="004A22E3"/>
    <w:rsid w:val="004A6C43"/>
    <w:rsid w:val="004D153A"/>
    <w:rsid w:val="004E3092"/>
    <w:rsid w:val="004F0493"/>
    <w:rsid w:val="00535188"/>
    <w:rsid w:val="005464D0"/>
    <w:rsid w:val="00553671"/>
    <w:rsid w:val="005906A5"/>
    <w:rsid w:val="005B543C"/>
    <w:rsid w:val="005F0078"/>
    <w:rsid w:val="006056E3"/>
    <w:rsid w:val="00616660"/>
    <w:rsid w:val="00631B0A"/>
    <w:rsid w:val="006700C2"/>
    <w:rsid w:val="006D3586"/>
    <w:rsid w:val="006E09F0"/>
    <w:rsid w:val="006E7239"/>
    <w:rsid w:val="006E7DF7"/>
    <w:rsid w:val="00705323"/>
    <w:rsid w:val="00707A53"/>
    <w:rsid w:val="00720FD8"/>
    <w:rsid w:val="00727893"/>
    <w:rsid w:val="00744261"/>
    <w:rsid w:val="00794583"/>
    <w:rsid w:val="007F65D0"/>
    <w:rsid w:val="008038E8"/>
    <w:rsid w:val="00820F9E"/>
    <w:rsid w:val="00831211"/>
    <w:rsid w:val="00867D31"/>
    <w:rsid w:val="0087162D"/>
    <w:rsid w:val="0088062B"/>
    <w:rsid w:val="0088529A"/>
    <w:rsid w:val="008E13D8"/>
    <w:rsid w:val="0093740D"/>
    <w:rsid w:val="00941BE2"/>
    <w:rsid w:val="00986D49"/>
    <w:rsid w:val="009875B6"/>
    <w:rsid w:val="00995201"/>
    <w:rsid w:val="009A3315"/>
    <w:rsid w:val="009B401B"/>
    <w:rsid w:val="009B72A2"/>
    <w:rsid w:val="009E507A"/>
    <w:rsid w:val="00A00C8A"/>
    <w:rsid w:val="00A229CE"/>
    <w:rsid w:val="00AA2B5A"/>
    <w:rsid w:val="00AA44A5"/>
    <w:rsid w:val="00AC0F34"/>
    <w:rsid w:val="00AC22F8"/>
    <w:rsid w:val="00AD0EA5"/>
    <w:rsid w:val="00AD7EE4"/>
    <w:rsid w:val="00B17862"/>
    <w:rsid w:val="00B71219"/>
    <w:rsid w:val="00B767E8"/>
    <w:rsid w:val="00BB7250"/>
    <w:rsid w:val="00C0277D"/>
    <w:rsid w:val="00C07576"/>
    <w:rsid w:val="00C26B10"/>
    <w:rsid w:val="00C27B7A"/>
    <w:rsid w:val="00C34896"/>
    <w:rsid w:val="00C50333"/>
    <w:rsid w:val="00C507F2"/>
    <w:rsid w:val="00CA6BF9"/>
    <w:rsid w:val="00CC0CFC"/>
    <w:rsid w:val="00CE105C"/>
    <w:rsid w:val="00D26C77"/>
    <w:rsid w:val="00D33BF6"/>
    <w:rsid w:val="00D57E0C"/>
    <w:rsid w:val="00D67BD3"/>
    <w:rsid w:val="00D72751"/>
    <w:rsid w:val="00DE3F01"/>
    <w:rsid w:val="00DE45AB"/>
    <w:rsid w:val="00DF154B"/>
    <w:rsid w:val="00DF3E74"/>
    <w:rsid w:val="00E06701"/>
    <w:rsid w:val="00E30303"/>
    <w:rsid w:val="00EC2BDF"/>
    <w:rsid w:val="00F41833"/>
    <w:rsid w:val="00F93D46"/>
    <w:rsid w:val="00FC0BCB"/>
    <w:rsid w:val="00FD2A09"/>
    <w:rsid w:val="00FE26C7"/>
    <w:rsid w:val="00FE7398"/>
    <w:rsid w:val="01870878"/>
    <w:rsid w:val="018E712D"/>
    <w:rsid w:val="01AE2843"/>
    <w:rsid w:val="01AF48F4"/>
    <w:rsid w:val="02414139"/>
    <w:rsid w:val="02586D01"/>
    <w:rsid w:val="02CA5FD3"/>
    <w:rsid w:val="031F7352"/>
    <w:rsid w:val="034A4BC2"/>
    <w:rsid w:val="03D66046"/>
    <w:rsid w:val="03FD0089"/>
    <w:rsid w:val="04360AAF"/>
    <w:rsid w:val="04610332"/>
    <w:rsid w:val="047152F8"/>
    <w:rsid w:val="049275AC"/>
    <w:rsid w:val="049E26AC"/>
    <w:rsid w:val="04C6011E"/>
    <w:rsid w:val="04FE02C7"/>
    <w:rsid w:val="055665AB"/>
    <w:rsid w:val="05581078"/>
    <w:rsid w:val="055F62C0"/>
    <w:rsid w:val="05624D81"/>
    <w:rsid w:val="05A30728"/>
    <w:rsid w:val="05A94DF0"/>
    <w:rsid w:val="05F7670C"/>
    <w:rsid w:val="060C0B21"/>
    <w:rsid w:val="061C36F0"/>
    <w:rsid w:val="0661648B"/>
    <w:rsid w:val="06772A23"/>
    <w:rsid w:val="06C664C9"/>
    <w:rsid w:val="072021C6"/>
    <w:rsid w:val="072D1DA2"/>
    <w:rsid w:val="07B85460"/>
    <w:rsid w:val="08107802"/>
    <w:rsid w:val="08AD5F5D"/>
    <w:rsid w:val="08AF2225"/>
    <w:rsid w:val="08D54BA6"/>
    <w:rsid w:val="08E151F5"/>
    <w:rsid w:val="08FA0B91"/>
    <w:rsid w:val="092570D7"/>
    <w:rsid w:val="094B6C1E"/>
    <w:rsid w:val="097245F5"/>
    <w:rsid w:val="097A0ED5"/>
    <w:rsid w:val="09BC782C"/>
    <w:rsid w:val="09D17E08"/>
    <w:rsid w:val="0A825521"/>
    <w:rsid w:val="0B236B5E"/>
    <w:rsid w:val="0B5A05E2"/>
    <w:rsid w:val="0BEE1C4C"/>
    <w:rsid w:val="0C034D5B"/>
    <w:rsid w:val="0C344A26"/>
    <w:rsid w:val="0C89343E"/>
    <w:rsid w:val="0D780164"/>
    <w:rsid w:val="0E0468BB"/>
    <w:rsid w:val="0E3549A9"/>
    <w:rsid w:val="0E5D5BFD"/>
    <w:rsid w:val="0F376AB7"/>
    <w:rsid w:val="0F3B247E"/>
    <w:rsid w:val="0F4A3F65"/>
    <w:rsid w:val="0F4B2878"/>
    <w:rsid w:val="0F7772B8"/>
    <w:rsid w:val="0FC02937"/>
    <w:rsid w:val="0FE7070D"/>
    <w:rsid w:val="104E550A"/>
    <w:rsid w:val="10A73B0B"/>
    <w:rsid w:val="10D46BC1"/>
    <w:rsid w:val="10DA554E"/>
    <w:rsid w:val="10EB6ECB"/>
    <w:rsid w:val="10EC1D99"/>
    <w:rsid w:val="10ED0BC0"/>
    <w:rsid w:val="10F86E6A"/>
    <w:rsid w:val="11002C6F"/>
    <w:rsid w:val="110375CA"/>
    <w:rsid w:val="110B0BF4"/>
    <w:rsid w:val="11184E48"/>
    <w:rsid w:val="113857AA"/>
    <w:rsid w:val="11A0491F"/>
    <w:rsid w:val="11E439BA"/>
    <w:rsid w:val="12260D46"/>
    <w:rsid w:val="127729D5"/>
    <w:rsid w:val="12A3674C"/>
    <w:rsid w:val="12C67A79"/>
    <w:rsid w:val="12E030AD"/>
    <w:rsid w:val="1302671C"/>
    <w:rsid w:val="13901E81"/>
    <w:rsid w:val="13946B26"/>
    <w:rsid w:val="13D8576A"/>
    <w:rsid w:val="1438119F"/>
    <w:rsid w:val="1451174B"/>
    <w:rsid w:val="14C34F4B"/>
    <w:rsid w:val="15020068"/>
    <w:rsid w:val="150B1F2E"/>
    <w:rsid w:val="155F569B"/>
    <w:rsid w:val="158D360B"/>
    <w:rsid w:val="15A66B9D"/>
    <w:rsid w:val="15DB2855"/>
    <w:rsid w:val="15F127FC"/>
    <w:rsid w:val="164C3C93"/>
    <w:rsid w:val="16987A43"/>
    <w:rsid w:val="16EB7E8E"/>
    <w:rsid w:val="171038FB"/>
    <w:rsid w:val="17130814"/>
    <w:rsid w:val="172559C6"/>
    <w:rsid w:val="175C51F1"/>
    <w:rsid w:val="17B0321F"/>
    <w:rsid w:val="18630D18"/>
    <w:rsid w:val="18A45779"/>
    <w:rsid w:val="19240813"/>
    <w:rsid w:val="194702D1"/>
    <w:rsid w:val="198A74B1"/>
    <w:rsid w:val="19A05000"/>
    <w:rsid w:val="19BB7249"/>
    <w:rsid w:val="19E74055"/>
    <w:rsid w:val="19F72174"/>
    <w:rsid w:val="1A0A3072"/>
    <w:rsid w:val="1A355CB1"/>
    <w:rsid w:val="1A7D1C79"/>
    <w:rsid w:val="1A841D7C"/>
    <w:rsid w:val="1AF529F7"/>
    <w:rsid w:val="1AFE69E4"/>
    <w:rsid w:val="1B0E2A5B"/>
    <w:rsid w:val="1B171506"/>
    <w:rsid w:val="1B774F69"/>
    <w:rsid w:val="1B946370"/>
    <w:rsid w:val="1BC837D0"/>
    <w:rsid w:val="1BE00F08"/>
    <w:rsid w:val="1C0D7061"/>
    <w:rsid w:val="1C937A2B"/>
    <w:rsid w:val="1CE23966"/>
    <w:rsid w:val="1D260B1B"/>
    <w:rsid w:val="1DBA32D5"/>
    <w:rsid w:val="1E102036"/>
    <w:rsid w:val="1E134355"/>
    <w:rsid w:val="1E263E09"/>
    <w:rsid w:val="1E9A1EC7"/>
    <w:rsid w:val="1EC63541"/>
    <w:rsid w:val="1F56132E"/>
    <w:rsid w:val="1F96692C"/>
    <w:rsid w:val="1FC93BAA"/>
    <w:rsid w:val="1FD3146D"/>
    <w:rsid w:val="20317DDC"/>
    <w:rsid w:val="20372075"/>
    <w:rsid w:val="2097194E"/>
    <w:rsid w:val="20DA7BC4"/>
    <w:rsid w:val="211E4373"/>
    <w:rsid w:val="21207E8C"/>
    <w:rsid w:val="212E66CD"/>
    <w:rsid w:val="21783AE4"/>
    <w:rsid w:val="22A26C16"/>
    <w:rsid w:val="22E8448F"/>
    <w:rsid w:val="22F72037"/>
    <w:rsid w:val="22FF272F"/>
    <w:rsid w:val="234E3BC4"/>
    <w:rsid w:val="23CB20F5"/>
    <w:rsid w:val="23CB31C1"/>
    <w:rsid w:val="23DE2A8D"/>
    <w:rsid w:val="24077253"/>
    <w:rsid w:val="24554585"/>
    <w:rsid w:val="24703689"/>
    <w:rsid w:val="24D6591B"/>
    <w:rsid w:val="24EA528E"/>
    <w:rsid w:val="24EE576B"/>
    <w:rsid w:val="25085992"/>
    <w:rsid w:val="25207346"/>
    <w:rsid w:val="25302550"/>
    <w:rsid w:val="25A575E2"/>
    <w:rsid w:val="260A41F9"/>
    <w:rsid w:val="26851EE4"/>
    <w:rsid w:val="2743024B"/>
    <w:rsid w:val="27582000"/>
    <w:rsid w:val="275F0581"/>
    <w:rsid w:val="276B43D0"/>
    <w:rsid w:val="277745BE"/>
    <w:rsid w:val="27907DE8"/>
    <w:rsid w:val="27E53CCF"/>
    <w:rsid w:val="27E9199E"/>
    <w:rsid w:val="28F06EC1"/>
    <w:rsid w:val="29232424"/>
    <w:rsid w:val="29372E9F"/>
    <w:rsid w:val="294D0D99"/>
    <w:rsid w:val="29637036"/>
    <w:rsid w:val="299035F1"/>
    <w:rsid w:val="29B21BB2"/>
    <w:rsid w:val="29B558CA"/>
    <w:rsid w:val="2A136FB5"/>
    <w:rsid w:val="2A1638CD"/>
    <w:rsid w:val="2A404AF6"/>
    <w:rsid w:val="2A777093"/>
    <w:rsid w:val="2A86327D"/>
    <w:rsid w:val="2AB95925"/>
    <w:rsid w:val="2B646707"/>
    <w:rsid w:val="2B7E5F27"/>
    <w:rsid w:val="2C266AFB"/>
    <w:rsid w:val="2CE208E2"/>
    <w:rsid w:val="2D130392"/>
    <w:rsid w:val="2D1603C6"/>
    <w:rsid w:val="2D6655FB"/>
    <w:rsid w:val="2DAE283D"/>
    <w:rsid w:val="2E5F0ED3"/>
    <w:rsid w:val="2E7A1FE5"/>
    <w:rsid w:val="2E9E2CA5"/>
    <w:rsid w:val="2EB67354"/>
    <w:rsid w:val="2EB837DE"/>
    <w:rsid w:val="2ED22368"/>
    <w:rsid w:val="2F3F0ED4"/>
    <w:rsid w:val="2F511187"/>
    <w:rsid w:val="2F6526B4"/>
    <w:rsid w:val="2F8E648C"/>
    <w:rsid w:val="2F9E109D"/>
    <w:rsid w:val="2FA46D90"/>
    <w:rsid w:val="2FD05E92"/>
    <w:rsid w:val="300921A1"/>
    <w:rsid w:val="30F34927"/>
    <w:rsid w:val="31145160"/>
    <w:rsid w:val="31494C60"/>
    <w:rsid w:val="3197244F"/>
    <w:rsid w:val="31B55B3A"/>
    <w:rsid w:val="31C671D9"/>
    <w:rsid w:val="322D0F1F"/>
    <w:rsid w:val="323E5E30"/>
    <w:rsid w:val="3240478F"/>
    <w:rsid w:val="32F12D2D"/>
    <w:rsid w:val="32FC33CE"/>
    <w:rsid w:val="335379DB"/>
    <w:rsid w:val="33A5043F"/>
    <w:rsid w:val="33E0777A"/>
    <w:rsid w:val="344C2FA3"/>
    <w:rsid w:val="346579FA"/>
    <w:rsid w:val="346972CF"/>
    <w:rsid w:val="347F50B6"/>
    <w:rsid w:val="348E0F1F"/>
    <w:rsid w:val="34947F9A"/>
    <w:rsid w:val="34F86020"/>
    <w:rsid w:val="35537DFE"/>
    <w:rsid w:val="36474136"/>
    <w:rsid w:val="36AC5B01"/>
    <w:rsid w:val="36F61157"/>
    <w:rsid w:val="37121D46"/>
    <w:rsid w:val="371F2261"/>
    <w:rsid w:val="37653193"/>
    <w:rsid w:val="37830EA2"/>
    <w:rsid w:val="380D5EBB"/>
    <w:rsid w:val="38B73061"/>
    <w:rsid w:val="38DB64BF"/>
    <w:rsid w:val="38E412D7"/>
    <w:rsid w:val="38EE1273"/>
    <w:rsid w:val="39B51A48"/>
    <w:rsid w:val="39D456BE"/>
    <w:rsid w:val="39E92EA9"/>
    <w:rsid w:val="3A422843"/>
    <w:rsid w:val="3A830EF2"/>
    <w:rsid w:val="3AC152CE"/>
    <w:rsid w:val="3AC37BD9"/>
    <w:rsid w:val="3B130672"/>
    <w:rsid w:val="3B1337DA"/>
    <w:rsid w:val="3B1A656F"/>
    <w:rsid w:val="3BA05C25"/>
    <w:rsid w:val="3BAA3899"/>
    <w:rsid w:val="3C0D3B36"/>
    <w:rsid w:val="3C416A7E"/>
    <w:rsid w:val="3C4F7FBF"/>
    <w:rsid w:val="3C7167F1"/>
    <w:rsid w:val="3C991F62"/>
    <w:rsid w:val="3CA82998"/>
    <w:rsid w:val="3CB42833"/>
    <w:rsid w:val="3CDB6016"/>
    <w:rsid w:val="3D2B1B9D"/>
    <w:rsid w:val="3D3F763E"/>
    <w:rsid w:val="3D50227A"/>
    <w:rsid w:val="3D7345B5"/>
    <w:rsid w:val="3E0C7E7A"/>
    <w:rsid w:val="3ED424F1"/>
    <w:rsid w:val="3EE05E1F"/>
    <w:rsid w:val="3F7E3BBC"/>
    <w:rsid w:val="403074FE"/>
    <w:rsid w:val="406447C2"/>
    <w:rsid w:val="40BE412D"/>
    <w:rsid w:val="40D676B5"/>
    <w:rsid w:val="40D933D7"/>
    <w:rsid w:val="40E5153D"/>
    <w:rsid w:val="40F4057B"/>
    <w:rsid w:val="41102A27"/>
    <w:rsid w:val="41174E5B"/>
    <w:rsid w:val="413E1361"/>
    <w:rsid w:val="41865668"/>
    <w:rsid w:val="418B6908"/>
    <w:rsid w:val="4196696D"/>
    <w:rsid w:val="41AD5376"/>
    <w:rsid w:val="41B55D48"/>
    <w:rsid w:val="41DA259E"/>
    <w:rsid w:val="42796343"/>
    <w:rsid w:val="42DD538E"/>
    <w:rsid w:val="432944B0"/>
    <w:rsid w:val="434007D8"/>
    <w:rsid w:val="435E6440"/>
    <w:rsid w:val="438E7C6D"/>
    <w:rsid w:val="43AE5432"/>
    <w:rsid w:val="43BF68DB"/>
    <w:rsid w:val="4432655F"/>
    <w:rsid w:val="447F1E70"/>
    <w:rsid w:val="448E6A6F"/>
    <w:rsid w:val="44D82844"/>
    <w:rsid w:val="44DB0346"/>
    <w:rsid w:val="44DD123C"/>
    <w:rsid w:val="456872AF"/>
    <w:rsid w:val="45911631"/>
    <w:rsid w:val="459734E8"/>
    <w:rsid w:val="465001E1"/>
    <w:rsid w:val="467431A1"/>
    <w:rsid w:val="46BC309D"/>
    <w:rsid w:val="46C16449"/>
    <w:rsid w:val="46D37369"/>
    <w:rsid w:val="46FA569D"/>
    <w:rsid w:val="46FD26BE"/>
    <w:rsid w:val="473E3D63"/>
    <w:rsid w:val="4742795D"/>
    <w:rsid w:val="48270A7D"/>
    <w:rsid w:val="48352512"/>
    <w:rsid w:val="485D7CFA"/>
    <w:rsid w:val="488F218F"/>
    <w:rsid w:val="48A14AB1"/>
    <w:rsid w:val="48E95D70"/>
    <w:rsid w:val="48F36C86"/>
    <w:rsid w:val="491C4FE2"/>
    <w:rsid w:val="49316060"/>
    <w:rsid w:val="494660C6"/>
    <w:rsid w:val="49F42B5A"/>
    <w:rsid w:val="4A884CED"/>
    <w:rsid w:val="4B3C0960"/>
    <w:rsid w:val="4B5561E8"/>
    <w:rsid w:val="4BD3114B"/>
    <w:rsid w:val="4C032B5D"/>
    <w:rsid w:val="4C267533"/>
    <w:rsid w:val="4CA7058E"/>
    <w:rsid w:val="4CE863EE"/>
    <w:rsid w:val="4D450210"/>
    <w:rsid w:val="4D475AF9"/>
    <w:rsid w:val="4DB67A77"/>
    <w:rsid w:val="4E280836"/>
    <w:rsid w:val="4E6F6E86"/>
    <w:rsid w:val="4E93487E"/>
    <w:rsid w:val="4E982E86"/>
    <w:rsid w:val="4ECA4DDE"/>
    <w:rsid w:val="4ED72F9F"/>
    <w:rsid w:val="4F0E177C"/>
    <w:rsid w:val="4F3D245F"/>
    <w:rsid w:val="4FD75C32"/>
    <w:rsid w:val="4FE107DD"/>
    <w:rsid w:val="50531C45"/>
    <w:rsid w:val="50B41FC6"/>
    <w:rsid w:val="51012F67"/>
    <w:rsid w:val="51522ED1"/>
    <w:rsid w:val="517064B3"/>
    <w:rsid w:val="51802BDE"/>
    <w:rsid w:val="51A515A5"/>
    <w:rsid w:val="51B07ED0"/>
    <w:rsid w:val="524522EE"/>
    <w:rsid w:val="52622B7F"/>
    <w:rsid w:val="52656912"/>
    <w:rsid w:val="5279156A"/>
    <w:rsid w:val="530C1300"/>
    <w:rsid w:val="530E7CAA"/>
    <w:rsid w:val="531D3AE9"/>
    <w:rsid w:val="53730D05"/>
    <w:rsid w:val="538B2425"/>
    <w:rsid w:val="53980977"/>
    <w:rsid w:val="539C708A"/>
    <w:rsid w:val="54193ED4"/>
    <w:rsid w:val="541D349D"/>
    <w:rsid w:val="54441A8E"/>
    <w:rsid w:val="5447120B"/>
    <w:rsid w:val="54F25CDF"/>
    <w:rsid w:val="55064C80"/>
    <w:rsid w:val="55241AC7"/>
    <w:rsid w:val="555233FE"/>
    <w:rsid w:val="55800456"/>
    <w:rsid w:val="55AA76F0"/>
    <w:rsid w:val="55AF73A2"/>
    <w:rsid w:val="56227AEE"/>
    <w:rsid w:val="563B62B9"/>
    <w:rsid w:val="56EA0A6F"/>
    <w:rsid w:val="56F946EB"/>
    <w:rsid w:val="572945CF"/>
    <w:rsid w:val="579F3A41"/>
    <w:rsid w:val="57A92725"/>
    <w:rsid w:val="57B942D2"/>
    <w:rsid w:val="58477218"/>
    <w:rsid w:val="58505554"/>
    <w:rsid w:val="58CE5E48"/>
    <w:rsid w:val="58D008A8"/>
    <w:rsid w:val="58F532BB"/>
    <w:rsid w:val="58FA326E"/>
    <w:rsid w:val="59B15416"/>
    <w:rsid w:val="5A246BD3"/>
    <w:rsid w:val="5ABD3B13"/>
    <w:rsid w:val="5AF135CD"/>
    <w:rsid w:val="5B0A73AA"/>
    <w:rsid w:val="5B1433CD"/>
    <w:rsid w:val="5B825A1B"/>
    <w:rsid w:val="5BBD5BA7"/>
    <w:rsid w:val="5BC56A65"/>
    <w:rsid w:val="5BCB51BA"/>
    <w:rsid w:val="5BF35A9F"/>
    <w:rsid w:val="5C2930D4"/>
    <w:rsid w:val="5C326530"/>
    <w:rsid w:val="5C696710"/>
    <w:rsid w:val="5C8E392F"/>
    <w:rsid w:val="5D164088"/>
    <w:rsid w:val="5D175908"/>
    <w:rsid w:val="5D251F31"/>
    <w:rsid w:val="5D49187E"/>
    <w:rsid w:val="5DE329C3"/>
    <w:rsid w:val="5DF937F3"/>
    <w:rsid w:val="5E101C63"/>
    <w:rsid w:val="5E1D2C9E"/>
    <w:rsid w:val="5EFA0601"/>
    <w:rsid w:val="5FB100C8"/>
    <w:rsid w:val="5FC319CB"/>
    <w:rsid w:val="605B2E1A"/>
    <w:rsid w:val="6069004E"/>
    <w:rsid w:val="609B44D3"/>
    <w:rsid w:val="60B61B02"/>
    <w:rsid w:val="60BD1548"/>
    <w:rsid w:val="622C40A2"/>
    <w:rsid w:val="622D584D"/>
    <w:rsid w:val="627223FF"/>
    <w:rsid w:val="62835E15"/>
    <w:rsid w:val="62CF2042"/>
    <w:rsid w:val="62DD51B7"/>
    <w:rsid w:val="634B6B1F"/>
    <w:rsid w:val="636918ED"/>
    <w:rsid w:val="63B073EA"/>
    <w:rsid w:val="64036C82"/>
    <w:rsid w:val="64337F92"/>
    <w:rsid w:val="64A44F59"/>
    <w:rsid w:val="64B548EE"/>
    <w:rsid w:val="64EB7C80"/>
    <w:rsid w:val="656C18C2"/>
    <w:rsid w:val="657907A8"/>
    <w:rsid w:val="657F194F"/>
    <w:rsid w:val="6597218A"/>
    <w:rsid w:val="65A11965"/>
    <w:rsid w:val="65AA1E5D"/>
    <w:rsid w:val="65C72F63"/>
    <w:rsid w:val="65FA2126"/>
    <w:rsid w:val="66022E0B"/>
    <w:rsid w:val="661C1D1E"/>
    <w:rsid w:val="669C6F0B"/>
    <w:rsid w:val="66EA7BF6"/>
    <w:rsid w:val="67772CD5"/>
    <w:rsid w:val="67A66C16"/>
    <w:rsid w:val="68281B97"/>
    <w:rsid w:val="682945B2"/>
    <w:rsid w:val="68C20C17"/>
    <w:rsid w:val="68E53746"/>
    <w:rsid w:val="68F5347C"/>
    <w:rsid w:val="695F4FD6"/>
    <w:rsid w:val="69DE2EC2"/>
    <w:rsid w:val="6A25116F"/>
    <w:rsid w:val="6A2F04B2"/>
    <w:rsid w:val="6A4467CC"/>
    <w:rsid w:val="6A8B2648"/>
    <w:rsid w:val="6AFB0671"/>
    <w:rsid w:val="6B5B4BBC"/>
    <w:rsid w:val="6B701649"/>
    <w:rsid w:val="6B9E432A"/>
    <w:rsid w:val="6BEE2B49"/>
    <w:rsid w:val="6C1D4350"/>
    <w:rsid w:val="6C223530"/>
    <w:rsid w:val="6C2863B3"/>
    <w:rsid w:val="6C2F49AF"/>
    <w:rsid w:val="6C832592"/>
    <w:rsid w:val="6C834D43"/>
    <w:rsid w:val="6D7C5EAA"/>
    <w:rsid w:val="6D966F9A"/>
    <w:rsid w:val="6DA02194"/>
    <w:rsid w:val="6DFA6A71"/>
    <w:rsid w:val="6E591ADA"/>
    <w:rsid w:val="6EFC30C6"/>
    <w:rsid w:val="6F820F2F"/>
    <w:rsid w:val="6F8B5EFE"/>
    <w:rsid w:val="6F9B182E"/>
    <w:rsid w:val="6FC11405"/>
    <w:rsid w:val="6FFE1A37"/>
    <w:rsid w:val="6FFE60AF"/>
    <w:rsid w:val="70220FFE"/>
    <w:rsid w:val="70485148"/>
    <w:rsid w:val="71581A1C"/>
    <w:rsid w:val="71D05F75"/>
    <w:rsid w:val="72017C5B"/>
    <w:rsid w:val="72144A4B"/>
    <w:rsid w:val="722F32E8"/>
    <w:rsid w:val="7242353A"/>
    <w:rsid w:val="727A7306"/>
    <w:rsid w:val="72851DE9"/>
    <w:rsid w:val="728C1CB4"/>
    <w:rsid w:val="730D5CE2"/>
    <w:rsid w:val="73A66F84"/>
    <w:rsid w:val="740D3C6D"/>
    <w:rsid w:val="741015F4"/>
    <w:rsid w:val="752430F3"/>
    <w:rsid w:val="75703F88"/>
    <w:rsid w:val="7571608E"/>
    <w:rsid w:val="757168DD"/>
    <w:rsid w:val="75AE16A1"/>
    <w:rsid w:val="75FD2093"/>
    <w:rsid w:val="767B6EF2"/>
    <w:rsid w:val="769E30DB"/>
    <w:rsid w:val="76CF1484"/>
    <w:rsid w:val="76DB1277"/>
    <w:rsid w:val="7713652D"/>
    <w:rsid w:val="77260F06"/>
    <w:rsid w:val="77782556"/>
    <w:rsid w:val="77843239"/>
    <w:rsid w:val="779B1602"/>
    <w:rsid w:val="77AB076A"/>
    <w:rsid w:val="77AC18F6"/>
    <w:rsid w:val="77DE1033"/>
    <w:rsid w:val="77DF3CBA"/>
    <w:rsid w:val="77F87826"/>
    <w:rsid w:val="780006C6"/>
    <w:rsid w:val="784A405F"/>
    <w:rsid w:val="7895412F"/>
    <w:rsid w:val="78AF7DB2"/>
    <w:rsid w:val="79581A0F"/>
    <w:rsid w:val="79A34A79"/>
    <w:rsid w:val="79AA6EC4"/>
    <w:rsid w:val="7A1C6BC4"/>
    <w:rsid w:val="7A4C6BB0"/>
    <w:rsid w:val="7A8A2423"/>
    <w:rsid w:val="7AD5184A"/>
    <w:rsid w:val="7ADA0389"/>
    <w:rsid w:val="7AED5203"/>
    <w:rsid w:val="7B320717"/>
    <w:rsid w:val="7B415158"/>
    <w:rsid w:val="7B453052"/>
    <w:rsid w:val="7B706553"/>
    <w:rsid w:val="7B974DCD"/>
    <w:rsid w:val="7BD233AF"/>
    <w:rsid w:val="7C431AD6"/>
    <w:rsid w:val="7C9B5D6E"/>
    <w:rsid w:val="7CBA0389"/>
    <w:rsid w:val="7CE3418B"/>
    <w:rsid w:val="7CF81201"/>
    <w:rsid w:val="7D092C50"/>
    <w:rsid w:val="7DC3604A"/>
    <w:rsid w:val="7DC836E9"/>
    <w:rsid w:val="7DC91284"/>
    <w:rsid w:val="7E0332AD"/>
    <w:rsid w:val="7ECB2C98"/>
    <w:rsid w:val="7F46036B"/>
    <w:rsid w:val="7FC75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Heading1"/>
    <w:basedOn w:val="1"/>
    <w:next w:val="1"/>
    <w:qFormat/>
    <w:uiPriority w:val="0"/>
    <w:pPr>
      <w:keepNext/>
      <w:keepLines/>
      <w:spacing w:before="340" w:after="330" w:line="576" w:lineRule="auto"/>
    </w:pPr>
    <w:rPr>
      <w:b/>
      <w:kern w:val="44"/>
      <w:sz w:val="44"/>
    </w:rPr>
  </w:style>
  <w:style w:type="paragraph" w:customStyle="1" w:styleId="10">
    <w:name w:val="Heading2"/>
    <w:basedOn w:val="1"/>
    <w:next w:val="1"/>
    <w:qFormat/>
    <w:uiPriority w:val="0"/>
    <w:pPr>
      <w:keepNext/>
      <w:keepLines/>
      <w:spacing w:before="260" w:after="260" w:line="416" w:lineRule="auto"/>
    </w:pPr>
    <w:rPr>
      <w:rFonts w:ascii="Arial" w:hAnsi="Arial" w:eastAsia="黑体" w:cs="Times New Roman"/>
      <w:b/>
      <w:bCs/>
      <w:sz w:val="32"/>
      <w:szCs w:val="32"/>
    </w:rPr>
  </w:style>
  <w:style w:type="character" w:customStyle="1" w:styleId="11">
    <w:name w:val="NormalCharacter"/>
    <w:semiHidden/>
    <w:qFormat/>
    <w:uiPriority w:val="0"/>
  </w:style>
  <w:style w:type="table" w:customStyle="1" w:styleId="12">
    <w:name w:val="TableNormal"/>
    <w:semiHidden/>
    <w:qFormat/>
    <w:uiPriority w:val="0"/>
    <w:tblPr>
      <w:tblCellMar>
        <w:top w:w="0" w:type="dxa"/>
        <w:left w:w="0" w:type="dxa"/>
        <w:bottom w:w="0" w:type="dxa"/>
        <w:right w:w="0" w:type="dxa"/>
      </w:tblCellMar>
    </w:tblPr>
  </w:style>
  <w:style w:type="character" w:customStyle="1" w:styleId="13">
    <w:name w:val="UserStyle_0"/>
    <w:qFormat/>
    <w:uiPriority w:val="0"/>
    <w:rPr>
      <w:rFonts w:ascii="宋体" w:hAnsi="宋体" w:eastAsia="宋体"/>
      <w:color w:val="000000"/>
      <w:sz w:val="20"/>
      <w:szCs w:val="20"/>
    </w:rPr>
  </w:style>
  <w:style w:type="character" w:customStyle="1" w:styleId="14">
    <w:name w:val="UserStyle_1"/>
    <w:qFormat/>
    <w:uiPriority w:val="0"/>
    <w:rPr>
      <w:rFonts w:ascii="Times New Roman" w:hAnsi="Times New Roman"/>
      <w:color w:val="000000"/>
      <w:sz w:val="20"/>
      <w:szCs w:val="20"/>
    </w:rPr>
  </w:style>
  <w:style w:type="character" w:customStyle="1" w:styleId="15">
    <w:name w:val="UserStyle_2"/>
    <w:qFormat/>
    <w:uiPriority w:val="0"/>
    <w:rPr>
      <w:rFonts w:ascii="黑体" w:hAnsi="宋体" w:eastAsia="黑体"/>
      <w:color w:val="000000"/>
      <w:sz w:val="20"/>
      <w:szCs w:val="20"/>
    </w:rPr>
  </w:style>
  <w:style w:type="character" w:customStyle="1" w:styleId="16">
    <w:name w:val="PageNumber"/>
    <w:basedOn w:val="11"/>
    <w:qFormat/>
    <w:uiPriority w:val="0"/>
  </w:style>
  <w:style w:type="character" w:customStyle="1" w:styleId="17">
    <w:name w:val="UserStyle_3"/>
    <w:qFormat/>
    <w:uiPriority w:val="0"/>
    <w:rPr>
      <w:rFonts w:ascii="宋体" w:hAnsi="宋体" w:eastAsia="宋体"/>
      <w:color w:val="000000"/>
      <w:sz w:val="20"/>
      <w:szCs w:val="20"/>
    </w:rPr>
  </w:style>
  <w:style w:type="paragraph" w:customStyle="1" w:styleId="18">
    <w:name w:val="UserStyle_4"/>
    <w:basedOn w:val="1"/>
    <w:qFormat/>
    <w:uiPriority w:val="0"/>
    <w:pPr>
      <w:ind w:firstLine="420" w:firstLineChars="200"/>
    </w:pPr>
  </w:style>
  <w:style w:type="paragraph" w:customStyle="1" w:styleId="19">
    <w:name w:val="179"/>
    <w:basedOn w:val="1"/>
    <w:qFormat/>
    <w:uiPriority w:val="0"/>
    <w:pPr>
      <w:ind w:firstLine="420" w:firstLineChars="200"/>
    </w:pPr>
  </w:style>
  <w:style w:type="paragraph" w:customStyle="1" w:styleId="20">
    <w:name w:val="Acetate"/>
    <w:basedOn w:val="1"/>
    <w:semiHidden/>
    <w:qFormat/>
    <w:uiPriority w:val="0"/>
    <w:rPr>
      <w:sz w:val="18"/>
      <w:szCs w:val="18"/>
    </w:rPr>
  </w:style>
  <w:style w:type="paragraph" w:customStyle="1" w:styleId="21">
    <w:name w:val="BodyTextIndent2"/>
    <w:basedOn w:val="1"/>
    <w:qFormat/>
    <w:uiPriority w:val="0"/>
    <w:pPr>
      <w:spacing w:after="120" w:line="480" w:lineRule="auto"/>
      <w:ind w:left="420" w:leftChars="200"/>
    </w:pPr>
  </w:style>
  <w:style w:type="paragraph" w:customStyle="1" w:styleId="22">
    <w:name w:val="BodyText"/>
    <w:basedOn w:val="1"/>
    <w:qFormat/>
    <w:uiPriority w:val="0"/>
    <w:pPr>
      <w:tabs>
        <w:tab w:val="left" w:pos="4830"/>
        <w:tab w:val="left" w:pos="5460"/>
      </w:tabs>
      <w:jc w:val="right"/>
    </w:pPr>
    <w:rPr>
      <w:rFonts w:ascii="仿宋_GB2312" w:eastAsia="仿宋_GB2312"/>
      <w:sz w:val="32"/>
    </w:rPr>
  </w:style>
  <w:style w:type="paragraph" w:customStyle="1" w:styleId="23">
    <w:name w:val="HtmlNormal"/>
    <w:basedOn w:val="1"/>
    <w:qFormat/>
    <w:uiPriority w:val="0"/>
    <w:pPr>
      <w:spacing w:before="100" w:beforeAutospacing="1" w:after="100" w:afterAutospacing="1"/>
      <w:jc w:val="left"/>
    </w:pPr>
    <w:rPr>
      <w:rFonts w:ascii="宋体" w:hAnsi="宋体"/>
      <w:kern w:val="0"/>
      <w:sz w:val="24"/>
    </w:rPr>
  </w:style>
  <w:style w:type="table" w:customStyle="1" w:styleId="24">
    <w:name w:val="TableGrid"/>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07B48-D005-4CA5-A427-AEB344C34E98}">
  <ds:schemaRefs/>
</ds:datastoreItem>
</file>

<file path=docProps/app.xml><?xml version="1.0" encoding="utf-8"?>
<Properties xmlns="http://schemas.openxmlformats.org/officeDocument/2006/extended-properties" xmlns:vt="http://schemas.openxmlformats.org/officeDocument/2006/docPropsVTypes">
  <Template>Normal</Template>
  <Company>jobs</Company>
  <Pages>10</Pages>
  <Words>774</Words>
  <Characters>4414</Characters>
  <Lines>36</Lines>
  <Paragraphs>10</Paragraphs>
  <TotalTime>0</TotalTime>
  <ScaleCrop>false</ScaleCrop>
  <LinksUpToDate>false</LinksUpToDate>
  <CharactersWithSpaces>5178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2020-08-11T09:44:00Z</dcterms:created>
  <dc:creator>Administrator</dc:creator>
  <cp:lastModifiedBy>咚咚咚</cp:lastModifiedBy>
  <cp:lastPrinted>2020-08-06T02:01:00Z</cp:lastPrinted>
  <dcterms:modified xsi:type="dcterms:W3CDTF">2021-06-16T07:59:16Z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EE976AA4EF7B4FB69CBE779CA2E6CFC4</vt:lpwstr>
  </property>
</Properties>
</file>