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7E" w:rsidRDefault="003C43D1">
      <w:pPr>
        <w:snapToGrid w:val="0"/>
        <w:jc w:val="center"/>
        <w:rPr>
          <w:rFonts w:ascii="方正黑体简体" w:eastAsia="方正黑体简体" w:hAnsi="方正黑体简体" w:cs="方正黑体简体"/>
          <w:b/>
          <w:color w:val="000000"/>
          <w:sz w:val="44"/>
          <w:szCs w:val="44"/>
        </w:rPr>
      </w:pPr>
      <w:r>
        <w:rPr>
          <w:rFonts w:ascii="方正黑体简体" w:eastAsia="方正黑体简体" w:hAnsi="方正黑体简体" w:cs="方正黑体简体" w:hint="eastAsia"/>
          <w:b/>
          <w:color w:val="000000"/>
          <w:sz w:val="44"/>
          <w:szCs w:val="44"/>
        </w:rPr>
        <w:t>2019</w:t>
      </w:r>
      <w:r>
        <w:rPr>
          <w:rFonts w:ascii="方正黑体简体" w:eastAsia="方正黑体简体" w:hAnsi="方正黑体简体" w:cs="方正黑体简体" w:hint="eastAsia"/>
          <w:b/>
          <w:color w:val="000000"/>
          <w:sz w:val="44"/>
          <w:szCs w:val="44"/>
        </w:rPr>
        <w:t>年部门决算及“三公”经费决算公开</w:t>
      </w:r>
    </w:p>
    <w:p w:rsidR="007C317E" w:rsidRDefault="003C43D1">
      <w:pPr>
        <w:snapToGrid w:val="0"/>
        <w:jc w:val="center"/>
        <w:rPr>
          <w:rFonts w:ascii="黑体" w:eastAsia="黑体" w:hAnsi="黑体"/>
          <w:b/>
          <w:color w:val="000000"/>
          <w:sz w:val="44"/>
          <w:szCs w:val="44"/>
        </w:rPr>
      </w:pPr>
      <w:r>
        <w:rPr>
          <w:rFonts w:ascii="方正黑体简体" w:eastAsia="方正黑体简体" w:hAnsi="方正黑体简体" w:cs="方正黑体简体" w:hint="eastAsia"/>
          <w:b/>
          <w:color w:val="000000"/>
          <w:sz w:val="44"/>
          <w:szCs w:val="44"/>
        </w:rPr>
        <w:t>中共张家界市纪委</w:t>
      </w:r>
    </w:p>
    <w:p w:rsidR="007C317E" w:rsidRDefault="003C43D1">
      <w:pPr>
        <w:pStyle w:val="a5"/>
        <w:widowControl/>
        <w:shd w:val="clear" w:color="auto" w:fill="FFFFFF"/>
        <w:spacing w:before="0" w:beforeAutospacing="0" w:after="0" w:afterAutospacing="0"/>
        <w:jc w:val="center"/>
        <w:rPr>
          <w:rFonts w:ascii="仿宋" w:eastAsia="仿宋" w:hAnsi="仿宋" w:cs="仿宋"/>
          <w:color w:val="333333"/>
          <w:sz w:val="32"/>
          <w:szCs w:val="32"/>
          <w:shd w:val="clear" w:color="auto" w:fill="FFFFFF"/>
        </w:rPr>
      </w:pPr>
      <w:r>
        <w:rPr>
          <w:rFonts w:ascii="仿宋" w:eastAsia="仿宋" w:hAnsi="仿宋" w:cs="仿宋" w:hint="eastAsia"/>
          <w:b/>
          <w:bCs/>
          <w:color w:val="333333"/>
          <w:sz w:val="44"/>
          <w:szCs w:val="44"/>
          <w:shd w:val="clear" w:color="auto" w:fill="FFFFFF"/>
        </w:rPr>
        <w:t>目</w:t>
      </w:r>
      <w:r>
        <w:rPr>
          <w:rFonts w:ascii="仿宋" w:eastAsia="仿宋" w:hAnsi="仿宋" w:cs="仿宋" w:hint="eastAsia"/>
          <w:b/>
          <w:bCs/>
          <w:color w:val="333333"/>
          <w:sz w:val="44"/>
          <w:szCs w:val="44"/>
          <w:shd w:val="clear" w:color="auto" w:fill="FFFFFF"/>
        </w:rPr>
        <w:t xml:space="preserve"> </w:t>
      </w:r>
      <w:r>
        <w:rPr>
          <w:rFonts w:ascii="仿宋" w:eastAsia="仿宋" w:hAnsi="仿宋" w:cs="仿宋" w:hint="eastAsia"/>
          <w:b/>
          <w:bCs/>
          <w:color w:val="333333"/>
          <w:sz w:val="44"/>
          <w:szCs w:val="44"/>
          <w:shd w:val="clear" w:color="auto" w:fill="FFFFFF"/>
        </w:rPr>
        <w:t>录</w:t>
      </w:r>
      <w:r>
        <w:rPr>
          <w:rFonts w:ascii="仿宋" w:eastAsia="仿宋" w:hAnsi="仿宋" w:cs="仿宋" w:hint="eastAsia"/>
          <w:b/>
          <w:bCs/>
          <w:color w:val="333333"/>
          <w:sz w:val="44"/>
          <w:szCs w:val="44"/>
          <w:shd w:val="clear" w:color="auto" w:fill="FFFFFF"/>
        </w:rPr>
        <w:t> </w:t>
      </w:r>
    </w:p>
    <w:p w:rsidR="007C317E" w:rsidRDefault="003C43D1">
      <w:pPr>
        <w:pStyle w:val="a5"/>
        <w:widowControl/>
        <w:shd w:val="clear" w:color="auto" w:fill="FFFFFF"/>
        <w:spacing w:before="0" w:beforeAutospacing="0" w:after="0" w:afterAutospacing="0"/>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 xml:space="preserve">　</w:t>
      </w:r>
      <w:r>
        <w:rPr>
          <w:rFonts w:ascii="仿宋" w:eastAsia="仿宋" w:hAnsi="仿宋" w:cs="仿宋" w:hint="eastAsia"/>
          <w:b/>
          <w:bCs/>
          <w:color w:val="000000"/>
          <w:kern w:val="2"/>
          <w:sz w:val="32"/>
          <w:szCs w:val="32"/>
        </w:rPr>
        <w:t xml:space="preserve">  </w:t>
      </w:r>
      <w:r>
        <w:rPr>
          <w:rFonts w:ascii="仿宋" w:eastAsia="仿宋" w:hAnsi="仿宋" w:cs="仿宋" w:hint="eastAsia"/>
          <w:b/>
          <w:bCs/>
          <w:color w:val="000000"/>
          <w:kern w:val="2"/>
          <w:sz w:val="32"/>
          <w:szCs w:val="32"/>
        </w:rPr>
        <w:t>第</w:t>
      </w:r>
      <w:r>
        <w:rPr>
          <w:rFonts w:ascii="仿宋" w:eastAsia="仿宋" w:hAnsi="仿宋" w:cs="仿宋" w:hint="eastAsia"/>
          <w:b/>
          <w:bCs/>
          <w:color w:val="000000"/>
          <w:kern w:val="2"/>
          <w:sz w:val="32"/>
          <w:szCs w:val="32"/>
        </w:rPr>
        <w:t>一</w:t>
      </w:r>
      <w:r>
        <w:rPr>
          <w:rFonts w:ascii="仿宋" w:eastAsia="仿宋" w:hAnsi="仿宋" w:cs="仿宋" w:hint="eastAsia"/>
          <w:b/>
          <w:bCs/>
          <w:color w:val="000000"/>
          <w:kern w:val="2"/>
          <w:sz w:val="32"/>
          <w:szCs w:val="32"/>
        </w:rPr>
        <w:t>部分</w:t>
      </w:r>
      <w:r>
        <w:rPr>
          <w:rFonts w:ascii="仿宋" w:eastAsia="仿宋" w:hAnsi="仿宋" w:cs="仿宋" w:hint="eastAsia"/>
          <w:b/>
          <w:bCs/>
          <w:color w:val="000000"/>
          <w:kern w:val="2"/>
          <w:sz w:val="32"/>
          <w:szCs w:val="32"/>
        </w:rPr>
        <w:t>、单位概况</w:t>
      </w:r>
      <w:r>
        <w:rPr>
          <w:rFonts w:ascii="仿宋" w:eastAsia="仿宋" w:hAnsi="仿宋" w:cs="仿宋" w:hint="eastAsia"/>
          <w:b/>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_GB2312" w:eastAsia="仿宋_GB2312" w:hAnsi="仿宋" w:cs="仿宋" w:hint="eastAsia"/>
          <w:color w:val="333333"/>
          <w:sz w:val="32"/>
          <w:szCs w:val="32"/>
          <w:shd w:val="clear" w:color="auto" w:fill="FFFFFF"/>
        </w:rPr>
        <w:t xml:space="preserve">　</w:t>
      </w:r>
      <w:r>
        <w:rPr>
          <w:rFonts w:ascii="仿宋" w:eastAsia="仿宋" w:hAnsi="仿宋" w:cs="仿宋" w:hint="eastAsia"/>
          <w:bCs/>
          <w:color w:val="000000"/>
          <w:kern w:val="2"/>
          <w:sz w:val="32"/>
          <w:szCs w:val="32"/>
        </w:rPr>
        <w:t xml:space="preserve">　（一）部门职责</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（二）机构设置</w:t>
      </w:r>
      <w:r>
        <w:rPr>
          <w:rFonts w:ascii="仿宋" w:eastAsia="仿宋" w:hAnsi="仿宋" w:cs="仿宋" w:hint="eastAsia"/>
          <w:bCs/>
          <w:color w:val="000000"/>
          <w:kern w:val="2"/>
          <w:sz w:val="32"/>
          <w:szCs w:val="32"/>
        </w:rPr>
        <w:t>及决算单位构成</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 xml:space="preserve">　　</w:t>
      </w:r>
      <w:r>
        <w:rPr>
          <w:rFonts w:ascii="仿宋" w:eastAsia="仿宋" w:hAnsi="仿宋" w:cs="仿宋" w:hint="eastAsia"/>
          <w:b/>
          <w:bCs/>
          <w:color w:val="000000"/>
          <w:kern w:val="2"/>
          <w:sz w:val="32"/>
          <w:szCs w:val="32"/>
        </w:rPr>
        <w:t>第</w:t>
      </w:r>
      <w:r>
        <w:rPr>
          <w:rFonts w:ascii="仿宋" w:eastAsia="仿宋" w:hAnsi="仿宋" w:cs="仿宋" w:hint="eastAsia"/>
          <w:b/>
          <w:bCs/>
          <w:color w:val="000000"/>
          <w:kern w:val="2"/>
          <w:sz w:val="32"/>
          <w:szCs w:val="32"/>
        </w:rPr>
        <w:t>二</w:t>
      </w:r>
      <w:r>
        <w:rPr>
          <w:rFonts w:ascii="仿宋" w:eastAsia="仿宋" w:hAnsi="仿宋" w:cs="仿宋" w:hint="eastAsia"/>
          <w:b/>
          <w:bCs/>
          <w:color w:val="000000"/>
          <w:kern w:val="2"/>
          <w:sz w:val="32"/>
          <w:szCs w:val="32"/>
        </w:rPr>
        <w:t>部分</w:t>
      </w:r>
      <w:r>
        <w:rPr>
          <w:rFonts w:ascii="仿宋" w:eastAsia="仿宋" w:hAnsi="仿宋" w:cs="仿宋" w:hint="eastAsia"/>
          <w:b/>
          <w:bCs/>
          <w:color w:val="000000"/>
          <w:kern w:val="2"/>
          <w:sz w:val="32"/>
          <w:szCs w:val="32"/>
        </w:rPr>
        <w:t>、</w:t>
      </w:r>
      <w:r>
        <w:rPr>
          <w:rFonts w:ascii="仿宋" w:eastAsia="仿宋" w:hAnsi="仿宋" w:cs="仿宋" w:hint="eastAsia"/>
          <w:b/>
          <w:bCs/>
          <w:color w:val="000000"/>
          <w:kern w:val="2"/>
          <w:sz w:val="32"/>
          <w:szCs w:val="32"/>
        </w:rPr>
        <w:t>2019</w:t>
      </w:r>
      <w:r>
        <w:rPr>
          <w:rFonts w:ascii="仿宋" w:eastAsia="仿宋" w:hAnsi="仿宋" w:cs="仿宋" w:hint="eastAsia"/>
          <w:b/>
          <w:bCs/>
          <w:color w:val="000000"/>
          <w:kern w:val="2"/>
          <w:sz w:val="32"/>
          <w:szCs w:val="32"/>
        </w:rPr>
        <w:t>年度部门决算表</w:t>
      </w:r>
      <w:r>
        <w:rPr>
          <w:rFonts w:ascii="仿宋" w:eastAsia="仿宋" w:hAnsi="仿宋" w:cs="仿宋" w:hint="eastAsia"/>
          <w:b/>
          <w:bCs/>
          <w:color w:val="000000"/>
          <w:kern w:val="2"/>
          <w:sz w:val="32"/>
          <w:szCs w:val="32"/>
        </w:rPr>
        <w:t> </w:t>
      </w:r>
      <w:r>
        <w:rPr>
          <w:rFonts w:ascii="仿宋" w:eastAsia="仿宋" w:hAnsi="仿宋" w:cs="仿宋" w:hint="eastAsia"/>
          <w:b/>
          <w:bCs/>
          <w:color w:val="000000"/>
          <w:kern w:val="2"/>
          <w:sz w:val="32"/>
          <w:szCs w:val="32"/>
        </w:rPr>
        <w:t>（公开表格附后）</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（一）收入支出决算总表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（二）收入决算表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（三）支出决算表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（四）财政拨款收入支出决算总表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（五）一般公共预算财政拨款支出决算表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（六）一般公共预算财政拨款基本支出决算表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（七）一般公共预算财政拨款“三公”经费支出决算表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（八）政府性基金预算财政拨款收入支出决算表</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 xml:space="preserve">　　</w:t>
      </w:r>
      <w:r>
        <w:rPr>
          <w:rFonts w:ascii="仿宋" w:eastAsia="仿宋" w:hAnsi="仿宋" w:cs="仿宋" w:hint="eastAsia"/>
          <w:b/>
          <w:bCs/>
          <w:color w:val="000000"/>
          <w:kern w:val="2"/>
          <w:sz w:val="32"/>
          <w:szCs w:val="32"/>
        </w:rPr>
        <w:t>第</w:t>
      </w:r>
      <w:r>
        <w:rPr>
          <w:rFonts w:ascii="仿宋" w:eastAsia="仿宋" w:hAnsi="仿宋" w:cs="仿宋" w:hint="eastAsia"/>
          <w:b/>
          <w:bCs/>
          <w:color w:val="000000"/>
          <w:kern w:val="2"/>
          <w:sz w:val="32"/>
          <w:szCs w:val="32"/>
        </w:rPr>
        <w:t>三</w:t>
      </w:r>
      <w:r>
        <w:rPr>
          <w:rFonts w:ascii="仿宋" w:eastAsia="仿宋" w:hAnsi="仿宋" w:cs="仿宋" w:hint="eastAsia"/>
          <w:b/>
          <w:bCs/>
          <w:color w:val="000000"/>
          <w:kern w:val="2"/>
          <w:sz w:val="32"/>
          <w:szCs w:val="32"/>
        </w:rPr>
        <w:t>部分</w:t>
      </w:r>
      <w:r>
        <w:rPr>
          <w:rFonts w:ascii="仿宋" w:eastAsia="仿宋" w:hAnsi="仿宋" w:cs="仿宋" w:hint="eastAsia"/>
          <w:b/>
          <w:bCs/>
          <w:color w:val="000000"/>
          <w:kern w:val="2"/>
          <w:sz w:val="32"/>
          <w:szCs w:val="32"/>
        </w:rPr>
        <w:t>、</w:t>
      </w:r>
      <w:r>
        <w:rPr>
          <w:rFonts w:ascii="仿宋" w:eastAsia="仿宋" w:hAnsi="仿宋" w:cs="仿宋" w:hint="eastAsia"/>
          <w:b/>
          <w:bCs/>
          <w:color w:val="000000"/>
          <w:kern w:val="2"/>
          <w:sz w:val="32"/>
          <w:szCs w:val="32"/>
        </w:rPr>
        <w:t>2019</w:t>
      </w:r>
      <w:r>
        <w:rPr>
          <w:rFonts w:ascii="仿宋" w:eastAsia="仿宋" w:hAnsi="仿宋" w:cs="仿宋" w:hint="eastAsia"/>
          <w:b/>
          <w:bCs/>
          <w:color w:val="000000"/>
          <w:kern w:val="2"/>
          <w:sz w:val="32"/>
          <w:szCs w:val="32"/>
        </w:rPr>
        <w:t>年度部门决算情况说明</w:t>
      </w:r>
      <w:r>
        <w:rPr>
          <w:rFonts w:ascii="仿宋" w:eastAsia="仿宋" w:hAnsi="仿宋" w:cs="仿宋" w:hint="eastAsia"/>
          <w:b/>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_GB2312" w:eastAsia="仿宋_GB2312" w:hAnsi="仿宋" w:cs="仿宋" w:hint="eastAsia"/>
          <w:color w:val="333333"/>
          <w:sz w:val="32"/>
          <w:szCs w:val="32"/>
          <w:shd w:val="clear" w:color="auto" w:fill="FFFFFF"/>
        </w:rPr>
        <w:t xml:space="preserve">　</w:t>
      </w:r>
      <w:r>
        <w:rPr>
          <w:rFonts w:ascii="仿宋" w:eastAsia="仿宋" w:hAnsi="仿宋" w:cs="仿宋" w:hint="eastAsia"/>
          <w:bCs/>
          <w:color w:val="000000"/>
          <w:kern w:val="2"/>
          <w:sz w:val="32"/>
          <w:szCs w:val="32"/>
        </w:rPr>
        <w:t xml:space="preserve">　（一）收入支出决算总体情况说明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（二）收入决算情况说明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（三）支出决算情况说明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（四）财政拨款收入支出决算总体情况说明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（五）一般公共预算财政拨款支出决算情况说明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（六）一般公共预算财政拨款基本支出决算情况说明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lastRenderedPageBreak/>
        <w:t>（七）一般公共预算财政拨款“三公”经费支出情况决算情况说明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（八）政府性基金预算收入支出决算情况</w:t>
      </w:r>
    </w:p>
    <w:p w:rsidR="007C317E" w:rsidRDefault="003C43D1">
      <w:pPr>
        <w:pStyle w:val="a5"/>
        <w:widowControl/>
        <w:shd w:val="clear" w:color="auto" w:fill="FFFFFF"/>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（九）预算绩效情况说明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（十）其他重要事项的情况说明</w:t>
      </w:r>
      <w:r>
        <w:rPr>
          <w:rFonts w:ascii="仿宋" w:eastAsia="仿宋" w:hAnsi="仿宋" w:cs="仿宋" w:hint="eastAsia"/>
          <w:bCs/>
          <w:color w:val="000000"/>
          <w:kern w:val="2"/>
          <w:sz w:val="32"/>
          <w:szCs w:val="32"/>
        </w:rPr>
        <w:t> </w:t>
      </w:r>
    </w:p>
    <w:p w:rsidR="007C317E" w:rsidRDefault="003C43D1">
      <w:pPr>
        <w:pStyle w:val="a5"/>
        <w:widowControl/>
        <w:shd w:val="clear" w:color="auto" w:fill="FFFFFF"/>
        <w:spacing w:before="0" w:beforeAutospacing="0" w:after="0" w:afterAutospacing="0"/>
        <w:ind w:firstLine="642"/>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第</w:t>
      </w:r>
      <w:r>
        <w:rPr>
          <w:rFonts w:ascii="仿宋" w:eastAsia="仿宋" w:hAnsi="仿宋" w:cs="仿宋" w:hint="eastAsia"/>
          <w:b/>
          <w:bCs/>
          <w:color w:val="000000"/>
          <w:kern w:val="2"/>
          <w:sz w:val="32"/>
          <w:szCs w:val="32"/>
        </w:rPr>
        <w:t>四</w:t>
      </w:r>
      <w:r>
        <w:rPr>
          <w:rFonts w:ascii="仿宋" w:eastAsia="仿宋" w:hAnsi="仿宋" w:cs="仿宋" w:hint="eastAsia"/>
          <w:b/>
          <w:bCs/>
          <w:color w:val="000000"/>
          <w:kern w:val="2"/>
          <w:sz w:val="32"/>
          <w:szCs w:val="32"/>
        </w:rPr>
        <w:t>部分</w:t>
      </w:r>
      <w:r>
        <w:rPr>
          <w:rFonts w:ascii="仿宋" w:eastAsia="仿宋" w:hAnsi="仿宋" w:cs="仿宋" w:hint="eastAsia"/>
          <w:b/>
          <w:bCs/>
          <w:color w:val="000000"/>
          <w:kern w:val="2"/>
          <w:sz w:val="32"/>
          <w:szCs w:val="32"/>
        </w:rPr>
        <w:t>、名词解释</w:t>
      </w:r>
      <w:r>
        <w:rPr>
          <w:rFonts w:ascii="仿宋" w:eastAsia="仿宋" w:hAnsi="仿宋" w:cs="仿宋" w:hint="eastAsia"/>
          <w:b/>
          <w:bCs/>
          <w:color w:val="000000"/>
          <w:kern w:val="2"/>
          <w:sz w:val="32"/>
          <w:szCs w:val="32"/>
        </w:rPr>
        <w:t> </w:t>
      </w:r>
    </w:p>
    <w:p w:rsidR="007C317E" w:rsidRDefault="003C43D1">
      <w:pPr>
        <w:pStyle w:val="a5"/>
        <w:widowControl/>
        <w:shd w:val="clear" w:color="auto" w:fill="FFFFFF"/>
        <w:spacing w:before="0" w:beforeAutospacing="0" w:after="0" w:afterAutospacing="0"/>
        <w:ind w:firstLine="642"/>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第五部分</w:t>
      </w:r>
      <w:r>
        <w:rPr>
          <w:rFonts w:ascii="仿宋" w:eastAsia="仿宋" w:hAnsi="仿宋" w:cs="仿宋" w:hint="eastAsia"/>
          <w:b/>
          <w:bCs/>
          <w:color w:val="000000"/>
          <w:kern w:val="2"/>
          <w:sz w:val="32"/>
          <w:szCs w:val="32"/>
        </w:rPr>
        <w:t>、</w:t>
      </w:r>
      <w:r>
        <w:rPr>
          <w:rFonts w:ascii="仿宋" w:eastAsia="仿宋" w:hAnsi="仿宋" w:cs="仿宋" w:hint="eastAsia"/>
          <w:b/>
          <w:bCs/>
          <w:color w:val="000000"/>
          <w:kern w:val="2"/>
          <w:sz w:val="32"/>
          <w:szCs w:val="32"/>
        </w:rPr>
        <w:t>附件</w:t>
      </w:r>
      <w:bookmarkStart w:id="0" w:name="_GoBack"/>
      <w:bookmarkEnd w:id="0"/>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ind w:firstLineChars="200" w:firstLine="640"/>
        <w:rPr>
          <w:rFonts w:ascii="仿宋_GB2312" w:eastAsia="仿宋_GB2312" w:hAnsi="仿宋"/>
          <w:color w:val="000000"/>
          <w:sz w:val="32"/>
          <w:szCs w:val="32"/>
        </w:rPr>
      </w:pPr>
    </w:p>
    <w:p w:rsidR="007C317E" w:rsidRDefault="007C317E">
      <w:pPr>
        <w:snapToGrid w:val="0"/>
        <w:rPr>
          <w:rFonts w:ascii="仿宋_GB2312" w:eastAsia="仿宋_GB2312" w:hAnsi="仿宋"/>
          <w:color w:val="000000"/>
          <w:sz w:val="32"/>
          <w:szCs w:val="32"/>
        </w:rPr>
      </w:pPr>
    </w:p>
    <w:p w:rsidR="007C317E" w:rsidRDefault="007C317E">
      <w:pPr>
        <w:snapToGrid w:val="0"/>
        <w:rPr>
          <w:rFonts w:ascii="仿宋_GB2312" w:eastAsia="仿宋_GB2312" w:hAnsi="仿宋"/>
          <w:color w:val="000000"/>
          <w:sz w:val="32"/>
          <w:szCs w:val="32"/>
        </w:rPr>
      </w:pPr>
    </w:p>
    <w:p w:rsidR="007C317E" w:rsidRDefault="007C317E">
      <w:pPr>
        <w:snapToGrid w:val="0"/>
        <w:jc w:val="center"/>
        <w:rPr>
          <w:rFonts w:ascii="方正黑体简体" w:eastAsia="方正黑体简体" w:hAnsi="方正黑体简体" w:cs="方正黑体简体"/>
          <w:b/>
          <w:color w:val="000000"/>
          <w:sz w:val="44"/>
          <w:szCs w:val="44"/>
        </w:rPr>
      </w:pPr>
    </w:p>
    <w:p w:rsidR="007C317E" w:rsidRDefault="003C43D1">
      <w:pPr>
        <w:snapToGrid w:val="0"/>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第一部分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市纪委监委概况</w:t>
      </w:r>
      <w:bookmarkStart w:id="1" w:name="YS060101"/>
    </w:p>
    <w:p w:rsidR="007C317E" w:rsidRDefault="003C43D1">
      <w:pPr>
        <w:snapToGrid w:val="0"/>
        <w:jc w:val="center"/>
        <w:rPr>
          <w:rFonts w:ascii="仿宋_GB2312" w:eastAsia="仿宋_GB2312" w:hAnsi="方正楷体简体" w:cs="方正楷体简体"/>
          <w:b/>
          <w:bCs/>
          <w:color w:val="000000"/>
          <w:sz w:val="32"/>
          <w:szCs w:val="32"/>
        </w:rPr>
      </w:pPr>
      <w:r>
        <w:rPr>
          <w:rFonts w:ascii="仿宋_GB2312" w:eastAsia="仿宋_GB2312" w:hAnsi="方正楷体简体" w:cs="方正楷体简体" w:hint="eastAsia"/>
          <w:b/>
          <w:bCs/>
          <w:color w:val="000000"/>
          <w:sz w:val="32"/>
          <w:szCs w:val="32"/>
        </w:rPr>
        <w:t xml:space="preserve">    </w:t>
      </w:r>
    </w:p>
    <w:p w:rsidR="007C317E" w:rsidRDefault="003C43D1">
      <w:pPr>
        <w:snapToGrid w:val="0"/>
        <w:jc w:val="left"/>
        <w:rPr>
          <w:rFonts w:ascii="仿宋" w:eastAsia="仿宋" w:hAnsi="仿宋" w:cs="仿宋"/>
          <w:bCs/>
          <w:color w:val="000000"/>
          <w:sz w:val="32"/>
          <w:szCs w:val="32"/>
        </w:rPr>
      </w:pPr>
      <w:r>
        <w:rPr>
          <w:rFonts w:ascii="仿宋_GB2312" w:eastAsia="仿宋_GB2312" w:hAnsi="方正楷体简体" w:cs="方正楷体简体" w:hint="eastAsia"/>
          <w:b/>
          <w:bCs/>
          <w:color w:val="000000"/>
          <w:sz w:val="32"/>
          <w:szCs w:val="32"/>
        </w:rPr>
        <w:t xml:space="preserve">  </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一、</w:t>
      </w:r>
      <w:r>
        <w:rPr>
          <w:rFonts w:ascii="仿宋" w:eastAsia="仿宋" w:hAnsi="仿宋" w:cs="仿宋" w:hint="eastAsia"/>
          <w:b/>
          <w:bCs/>
          <w:color w:val="000000"/>
          <w:sz w:val="32"/>
          <w:szCs w:val="32"/>
        </w:rPr>
        <w:t>部门职责：</w:t>
      </w:r>
      <w:r>
        <w:rPr>
          <w:rFonts w:ascii="仿宋" w:eastAsia="仿宋" w:hAnsi="仿宋" w:cs="仿宋" w:hint="eastAsia"/>
          <w:bCs/>
          <w:color w:val="000000"/>
          <w:sz w:val="32"/>
          <w:szCs w:val="32"/>
        </w:rPr>
        <w:t>中共张家界市纪律检查委员会与张家界市监察委员会合署办公</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在市委和省纪委监委的双重领导下进行工作，履行党的纪律检查工作和国家监察两项职能。主要职责是：按照《中国共产党章程》党的纪律检查工作方面的主要职责一是维护党的章程和其他重要规章制度，协助党委整顿党风，检查党的路线、方针、政策和决议的执行情况；二是负责对党员进行纪律教育，作出关于维护党纪的决定；三是协助市委组织、协调、指导各执法、执纪、监管部门开展反腐败斗争。按照《中华人民共和国监察法》规定的主要职责一是对公职人员开展廉政教育，对其依法履职、秉公用权、廉洁</w:t>
      </w:r>
      <w:r>
        <w:rPr>
          <w:rFonts w:ascii="仿宋" w:eastAsia="仿宋" w:hAnsi="仿宋" w:cs="仿宋" w:hint="eastAsia"/>
          <w:bCs/>
          <w:color w:val="000000"/>
          <w:sz w:val="32"/>
          <w:szCs w:val="32"/>
        </w:rPr>
        <w:t>从政从业以及道德操守情况进行监督检查；二是对涉嫌贪污贿赂、滥用职权、玩忽职守、权力寻租、利益输送、徇私舞弊以及浪费国家资财等职务违法和职务犯罪进行调查；三是对违法的公职人员依法作出政务处分决定；四是对履行职责不力、失职失责的领导人员进行问责；五是对涉嫌职务犯罪的，将调查结果移送人民检察院依法审查、提起公诉；六是向监察对象所在单位提出监察建议。</w:t>
      </w:r>
    </w:p>
    <w:p w:rsidR="007C317E" w:rsidRDefault="003C43D1">
      <w:pPr>
        <w:snapToGrid w:val="0"/>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二、</w:t>
      </w:r>
      <w:r>
        <w:rPr>
          <w:rFonts w:ascii="仿宋" w:eastAsia="仿宋" w:hAnsi="仿宋" w:cs="仿宋" w:hint="eastAsia"/>
          <w:b/>
          <w:bCs/>
          <w:color w:val="000000"/>
          <w:sz w:val="32"/>
          <w:szCs w:val="32"/>
        </w:rPr>
        <w:t>机构</w:t>
      </w:r>
      <w:r>
        <w:rPr>
          <w:rFonts w:ascii="仿宋" w:eastAsia="仿宋" w:hAnsi="仿宋" w:cs="仿宋" w:hint="eastAsia"/>
          <w:b/>
          <w:bCs/>
          <w:color w:val="000000"/>
          <w:sz w:val="32"/>
          <w:szCs w:val="32"/>
        </w:rPr>
        <w:t>设置及决算单位构成</w:t>
      </w:r>
    </w:p>
    <w:p w:rsidR="007C317E" w:rsidRDefault="003C43D1">
      <w:pP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市纪委与市监察委合署办公，纳入</w:t>
      </w: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w:t>
      </w:r>
      <w:r>
        <w:rPr>
          <w:rFonts w:ascii="仿宋" w:eastAsia="仿宋" w:hAnsi="仿宋" w:cs="仿宋" w:hint="eastAsia"/>
          <w:bCs/>
          <w:color w:val="000000"/>
          <w:sz w:val="32"/>
          <w:szCs w:val="32"/>
        </w:rPr>
        <w:t>度</w:t>
      </w:r>
      <w:r>
        <w:rPr>
          <w:rFonts w:ascii="仿宋" w:eastAsia="仿宋" w:hAnsi="仿宋" w:cs="仿宋" w:hint="eastAsia"/>
          <w:color w:val="000000"/>
          <w:sz w:val="32"/>
          <w:szCs w:val="32"/>
          <w:shd w:val="clear" w:color="auto" w:fill="FFFFFF"/>
        </w:rPr>
        <w:t>部门</w:t>
      </w:r>
      <w:r>
        <w:rPr>
          <w:rFonts w:ascii="仿宋" w:eastAsia="仿宋" w:hAnsi="仿宋" w:cs="仿宋" w:hint="eastAsia"/>
          <w:color w:val="000000"/>
          <w:sz w:val="32"/>
          <w:szCs w:val="32"/>
          <w:shd w:val="clear" w:color="auto" w:fill="FFFFFF"/>
        </w:rPr>
        <w:t>决</w:t>
      </w:r>
      <w:r>
        <w:rPr>
          <w:rFonts w:ascii="仿宋" w:eastAsia="仿宋" w:hAnsi="仿宋" w:cs="仿宋" w:hint="eastAsia"/>
          <w:color w:val="000000"/>
          <w:sz w:val="32"/>
          <w:szCs w:val="32"/>
          <w:shd w:val="clear" w:color="auto" w:fill="FFFFFF"/>
        </w:rPr>
        <w:t>算</w:t>
      </w:r>
      <w:r>
        <w:rPr>
          <w:rFonts w:ascii="仿宋" w:eastAsia="仿宋" w:hAnsi="仿宋" w:cs="仿宋" w:hint="eastAsia"/>
          <w:bCs/>
          <w:color w:val="000000"/>
          <w:sz w:val="32"/>
          <w:szCs w:val="32"/>
        </w:rPr>
        <w:t>编</w:t>
      </w:r>
      <w:r>
        <w:rPr>
          <w:rFonts w:ascii="仿宋" w:eastAsia="仿宋" w:hAnsi="仿宋" w:cs="仿宋" w:hint="eastAsia"/>
          <w:bCs/>
          <w:color w:val="000000"/>
          <w:sz w:val="32"/>
          <w:szCs w:val="32"/>
        </w:rPr>
        <w:t>报</w:t>
      </w:r>
      <w:r>
        <w:rPr>
          <w:rFonts w:ascii="仿宋" w:eastAsia="仿宋" w:hAnsi="仿宋" w:cs="仿宋" w:hint="eastAsia"/>
          <w:bCs/>
          <w:color w:val="000000"/>
          <w:sz w:val="32"/>
          <w:szCs w:val="32"/>
        </w:rPr>
        <w:t>范围</w:t>
      </w:r>
      <w:r>
        <w:rPr>
          <w:rFonts w:ascii="仿宋" w:eastAsia="仿宋" w:hAnsi="仿宋" w:cs="仿宋" w:hint="eastAsia"/>
          <w:bCs/>
          <w:color w:val="000000"/>
          <w:sz w:val="32"/>
          <w:szCs w:val="32"/>
        </w:rPr>
        <w:t>的单位包括</w:t>
      </w:r>
      <w:r>
        <w:rPr>
          <w:rFonts w:ascii="仿宋" w:eastAsia="仿宋" w:hAnsi="仿宋" w:cs="仿宋" w:hint="eastAsia"/>
          <w:bCs/>
          <w:color w:val="000000"/>
          <w:sz w:val="32"/>
          <w:szCs w:val="32"/>
        </w:rPr>
        <w:t>:</w:t>
      </w:r>
    </w:p>
    <w:p w:rsidR="007C317E" w:rsidRDefault="003C43D1">
      <w:pP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一）</w:t>
      </w:r>
      <w:r>
        <w:rPr>
          <w:rFonts w:ascii="仿宋" w:eastAsia="仿宋" w:hAnsi="仿宋" w:cs="仿宋" w:hint="eastAsia"/>
          <w:bCs/>
          <w:color w:val="000000"/>
          <w:sz w:val="32"/>
          <w:szCs w:val="32"/>
        </w:rPr>
        <w:t>内设机构</w:t>
      </w:r>
      <w:r>
        <w:rPr>
          <w:rFonts w:ascii="仿宋" w:eastAsia="仿宋" w:hAnsi="仿宋" w:cs="仿宋" w:hint="eastAsia"/>
          <w:bCs/>
          <w:color w:val="000000"/>
          <w:sz w:val="32"/>
          <w:szCs w:val="32"/>
        </w:rPr>
        <w:t>设置：我单位内设机构</w:t>
      </w:r>
      <w:r>
        <w:rPr>
          <w:rFonts w:ascii="仿宋" w:eastAsia="仿宋" w:hAnsi="仿宋" w:cs="仿宋" w:hint="eastAsia"/>
          <w:bCs/>
          <w:color w:val="000000"/>
          <w:sz w:val="32"/>
          <w:szCs w:val="32"/>
        </w:rPr>
        <w:t>包括办公室（调研法规室）、组织部、宣传部、党风政风监督室、信访室、案件监督管理室、第一监督检查室、第二监督检查室、第三监督检查室、第四监督检查室、第五审查调查室（问责工作</w:t>
      </w:r>
      <w:r>
        <w:rPr>
          <w:rFonts w:ascii="仿宋" w:eastAsia="仿宋" w:hAnsi="仿宋" w:cs="仿宋" w:hint="eastAsia"/>
          <w:bCs/>
          <w:color w:val="000000"/>
          <w:sz w:val="32"/>
          <w:szCs w:val="32"/>
        </w:rPr>
        <w:lastRenderedPageBreak/>
        <w:t>办公室）、第六审查调查室（张家界市委反腐败协调小组国际追逃追赃工作办公室）、第七审查调查室、案件审理室（申诉复查办公室）、纪检监察干部监督室、信息技术保障室。</w:t>
      </w:r>
    </w:p>
    <w:p w:rsidR="007C317E" w:rsidRDefault="003C43D1">
      <w:pP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（二）决算单位构成。我单位</w:t>
      </w: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年部门决算汇总公开单位构成包括：单位机关本级及由机关本级统一核算的所属</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个二级机构：</w:t>
      </w:r>
      <w:r>
        <w:rPr>
          <w:rFonts w:ascii="仿宋" w:eastAsia="仿宋" w:hAnsi="仿宋" w:cs="仿宋" w:hint="eastAsia"/>
          <w:bCs/>
          <w:color w:val="000000"/>
          <w:sz w:val="32"/>
          <w:szCs w:val="32"/>
        </w:rPr>
        <w:t>案件管理中心、信息中心。</w:t>
      </w:r>
    </w:p>
    <w:p w:rsidR="007C317E" w:rsidRDefault="003C43D1">
      <w:pP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年末实有在职人员</w:t>
      </w:r>
      <w:r>
        <w:rPr>
          <w:rFonts w:ascii="仿宋" w:eastAsia="仿宋" w:hAnsi="仿宋" w:cs="仿宋" w:hint="eastAsia"/>
          <w:bCs/>
          <w:color w:val="000000"/>
          <w:sz w:val="32"/>
          <w:szCs w:val="32"/>
        </w:rPr>
        <w:t>81</w:t>
      </w:r>
      <w:r>
        <w:rPr>
          <w:rFonts w:ascii="仿宋" w:eastAsia="仿宋" w:hAnsi="仿宋" w:cs="仿宋" w:hint="eastAsia"/>
          <w:bCs/>
          <w:color w:val="000000"/>
          <w:sz w:val="32"/>
          <w:szCs w:val="32"/>
        </w:rPr>
        <w:t>人，其中行</w:t>
      </w:r>
      <w:r>
        <w:rPr>
          <w:rFonts w:ascii="仿宋" w:eastAsia="仿宋" w:hAnsi="仿宋" w:cs="仿宋" w:hint="eastAsia"/>
          <w:bCs/>
          <w:color w:val="000000"/>
          <w:sz w:val="32"/>
          <w:szCs w:val="32"/>
        </w:rPr>
        <w:t>政编</w:t>
      </w:r>
      <w:r>
        <w:rPr>
          <w:rFonts w:ascii="仿宋" w:eastAsia="仿宋" w:hAnsi="仿宋" w:cs="仿宋" w:hint="eastAsia"/>
          <w:bCs/>
          <w:color w:val="000000"/>
          <w:sz w:val="32"/>
          <w:szCs w:val="32"/>
        </w:rPr>
        <w:t>64</w:t>
      </w:r>
      <w:r>
        <w:rPr>
          <w:rFonts w:ascii="仿宋" w:eastAsia="仿宋" w:hAnsi="仿宋" w:cs="仿宋" w:hint="eastAsia"/>
          <w:bCs/>
          <w:color w:val="000000"/>
          <w:sz w:val="32"/>
          <w:szCs w:val="32"/>
        </w:rPr>
        <w:t>人、工勤编</w:t>
      </w:r>
      <w:r>
        <w:rPr>
          <w:rFonts w:ascii="仿宋" w:eastAsia="仿宋" w:hAnsi="仿宋" w:cs="仿宋" w:hint="eastAsia"/>
          <w:bCs/>
          <w:color w:val="000000"/>
          <w:sz w:val="32"/>
          <w:szCs w:val="32"/>
        </w:rPr>
        <w:t>4</w:t>
      </w:r>
      <w:r>
        <w:rPr>
          <w:rFonts w:ascii="仿宋" w:eastAsia="仿宋" w:hAnsi="仿宋" w:cs="仿宋" w:hint="eastAsia"/>
          <w:bCs/>
          <w:color w:val="000000"/>
          <w:sz w:val="32"/>
          <w:szCs w:val="32"/>
        </w:rPr>
        <w:t>人、全额拨款事业编</w:t>
      </w:r>
      <w:r>
        <w:rPr>
          <w:rFonts w:ascii="仿宋" w:eastAsia="仿宋" w:hAnsi="仿宋" w:cs="仿宋" w:hint="eastAsia"/>
          <w:bCs/>
          <w:color w:val="000000"/>
          <w:sz w:val="32"/>
          <w:szCs w:val="32"/>
        </w:rPr>
        <w:t>13</w:t>
      </w:r>
      <w:r>
        <w:rPr>
          <w:rFonts w:ascii="仿宋" w:eastAsia="仿宋" w:hAnsi="仿宋" w:cs="仿宋" w:hint="eastAsia"/>
          <w:bCs/>
          <w:color w:val="000000"/>
          <w:sz w:val="32"/>
          <w:szCs w:val="32"/>
        </w:rPr>
        <w:t>人。</w:t>
      </w:r>
    </w:p>
    <w:p w:rsidR="007C317E" w:rsidRDefault="007C317E">
      <w:pPr>
        <w:snapToGrid w:val="0"/>
        <w:ind w:firstLine="642"/>
        <w:rPr>
          <w:rFonts w:ascii="仿宋" w:eastAsia="仿宋" w:hAnsi="仿宋" w:cs="仿宋"/>
          <w:b/>
          <w:bCs/>
          <w:color w:val="000000"/>
          <w:sz w:val="32"/>
          <w:szCs w:val="32"/>
        </w:rPr>
      </w:pPr>
    </w:p>
    <w:p w:rsidR="007C317E" w:rsidRDefault="003C43D1">
      <w:pPr>
        <w:numPr>
          <w:ilvl w:val="0"/>
          <w:numId w:val="1"/>
        </w:numPr>
        <w:snapToGrid w:val="0"/>
        <w:rPr>
          <w:rFonts w:ascii="仿宋" w:eastAsia="仿宋" w:hAnsi="仿宋" w:cs="仿宋"/>
          <w:b/>
          <w:bCs/>
          <w:color w:val="000000"/>
          <w:sz w:val="32"/>
          <w:szCs w:val="32"/>
        </w:rPr>
      </w:pPr>
      <w:r>
        <w:rPr>
          <w:rFonts w:ascii="仿宋" w:eastAsia="仿宋" w:hAnsi="仿宋" w:cs="仿宋" w:hint="eastAsia"/>
          <w:b/>
          <w:bCs/>
          <w:color w:val="000000"/>
          <w:sz w:val="32"/>
          <w:szCs w:val="32"/>
        </w:rPr>
        <w:t>市纪委</w:t>
      </w:r>
      <w:r>
        <w:rPr>
          <w:rFonts w:ascii="仿宋" w:eastAsia="仿宋" w:hAnsi="仿宋" w:cs="仿宋" w:hint="eastAsia"/>
          <w:b/>
          <w:bCs/>
          <w:color w:val="000000"/>
          <w:sz w:val="32"/>
          <w:szCs w:val="32"/>
        </w:rPr>
        <w:t>2019</w:t>
      </w:r>
      <w:r>
        <w:rPr>
          <w:rFonts w:ascii="仿宋" w:eastAsia="仿宋" w:hAnsi="仿宋" w:cs="仿宋" w:hint="eastAsia"/>
          <w:b/>
          <w:bCs/>
          <w:color w:val="000000"/>
          <w:sz w:val="32"/>
          <w:szCs w:val="32"/>
        </w:rPr>
        <w:t>年度部门决算表（公开表格附后）</w:t>
      </w:r>
    </w:p>
    <w:p w:rsidR="007C317E" w:rsidRDefault="007C317E">
      <w:pPr>
        <w:snapToGrid w:val="0"/>
        <w:rPr>
          <w:rFonts w:ascii="仿宋" w:eastAsia="仿宋" w:hAnsi="仿宋" w:cs="仿宋"/>
          <w:b/>
          <w:bCs/>
          <w:color w:val="000000"/>
          <w:sz w:val="32"/>
          <w:szCs w:val="32"/>
        </w:rPr>
      </w:pPr>
    </w:p>
    <w:p w:rsidR="007C317E" w:rsidRDefault="007C317E">
      <w:pPr>
        <w:snapToGrid w:val="0"/>
        <w:jc w:val="center"/>
        <w:rPr>
          <w:rFonts w:ascii="仿宋_GB2312" w:eastAsia="仿宋_GB2312" w:hAnsi="方正楷体简体" w:cs="方正楷体简体"/>
          <w:b/>
          <w:bCs/>
          <w:color w:val="000000"/>
          <w:sz w:val="32"/>
          <w:szCs w:val="32"/>
        </w:rPr>
      </w:pPr>
    </w:p>
    <w:p w:rsidR="007C317E" w:rsidRDefault="003C43D1">
      <w:pPr>
        <w:snapToGrid w:val="0"/>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第三部分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市纪委</w:t>
      </w:r>
      <w:r>
        <w:rPr>
          <w:rFonts w:ascii="仿宋" w:eastAsia="仿宋" w:hAnsi="仿宋" w:cs="仿宋" w:hint="eastAsia"/>
          <w:b/>
          <w:bCs/>
          <w:color w:val="000000"/>
          <w:sz w:val="32"/>
          <w:szCs w:val="32"/>
        </w:rPr>
        <w:t>2019</w:t>
      </w:r>
      <w:r>
        <w:rPr>
          <w:rFonts w:ascii="仿宋" w:eastAsia="仿宋" w:hAnsi="仿宋" w:cs="仿宋" w:hint="eastAsia"/>
          <w:b/>
          <w:bCs/>
          <w:color w:val="000000"/>
          <w:sz w:val="32"/>
          <w:szCs w:val="32"/>
        </w:rPr>
        <w:t>年度部门决算情况说明</w:t>
      </w:r>
    </w:p>
    <w:p w:rsidR="007C317E" w:rsidRDefault="007C317E">
      <w:pPr>
        <w:snapToGrid w:val="0"/>
        <w:jc w:val="center"/>
        <w:rPr>
          <w:rFonts w:ascii="仿宋_GB2312" w:eastAsia="仿宋_GB2312" w:hAnsi="方正楷体简体" w:cs="方正楷体简体"/>
          <w:b/>
          <w:bCs/>
          <w:color w:val="000000"/>
          <w:sz w:val="32"/>
          <w:szCs w:val="32"/>
        </w:rPr>
      </w:pPr>
    </w:p>
    <w:bookmarkEnd w:id="1"/>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一、收入支出决算总体情况说明</w:t>
      </w:r>
    </w:p>
    <w:p w:rsidR="007C317E" w:rsidRDefault="003C43D1">
      <w:pPr>
        <w:pStyle w:val="a5"/>
        <w:widowControl/>
        <w:spacing w:before="0" w:beforeAutospacing="0" w:after="0" w:afterAutospacing="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w:t>
      </w: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年收、支总计</w:t>
      </w:r>
      <w:r>
        <w:rPr>
          <w:rFonts w:ascii="仿宋" w:eastAsia="仿宋" w:hAnsi="仿宋" w:cs="仿宋" w:hint="eastAsia"/>
          <w:bCs/>
          <w:color w:val="000000"/>
          <w:kern w:val="2"/>
          <w:sz w:val="32"/>
          <w:szCs w:val="32"/>
        </w:rPr>
        <w:t>3438.95</w:t>
      </w:r>
      <w:r>
        <w:rPr>
          <w:rFonts w:ascii="仿宋" w:eastAsia="仿宋" w:hAnsi="仿宋" w:cs="仿宋" w:hint="eastAsia"/>
          <w:bCs/>
          <w:color w:val="000000"/>
          <w:kern w:val="2"/>
          <w:sz w:val="32"/>
          <w:szCs w:val="32"/>
        </w:rPr>
        <w:t>万元，比上年增加</w:t>
      </w:r>
      <w:r>
        <w:rPr>
          <w:rFonts w:ascii="仿宋" w:eastAsia="仿宋" w:hAnsi="仿宋" w:cs="仿宋" w:hint="eastAsia"/>
          <w:bCs/>
          <w:color w:val="000000"/>
          <w:kern w:val="2"/>
          <w:sz w:val="32"/>
          <w:szCs w:val="32"/>
        </w:rPr>
        <w:t>351.11</w:t>
      </w:r>
      <w:r>
        <w:rPr>
          <w:rFonts w:ascii="仿宋" w:eastAsia="仿宋" w:hAnsi="仿宋" w:cs="仿宋" w:hint="eastAsia"/>
          <w:bCs/>
          <w:color w:val="000000"/>
          <w:kern w:val="2"/>
          <w:sz w:val="32"/>
          <w:szCs w:val="32"/>
        </w:rPr>
        <w:t>万元，增长</w:t>
      </w:r>
      <w:r>
        <w:rPr>
          <w:rFonts w:ascii="仿宋" w:eastAsia="仿宋" w:hAnsi="仿宋" w:cs="仿宋" w:hint="eastAsia"/>
          <w:bCs/>
          <w:color w:val="000000"/>
          <w:kern w:val="2"/>
          <w:sz w:val="32"/>
          <w:szCs w:val="32"/>
        </w:rPr>
        <w:t>11.37%</w:t>
      </w:r>
      <w:r>
        <w:rPr>
          <w:rFonts w:ascii="仿宋" w:eastAsia="仿宋" w:hAnsi="仿宋" w:cs="仿宋" w:hint="eastAsia"/>
          <w:bCs/>
          <w:color w:val="000000"/>
          <w:kern w:val="2"/>
          <w:sz w:val="32"/>
          <w:szCs w:val="32"/>
        </w:rPr>
        <w:t>。主要原因一是新调入</w:t>
      </w: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名工作人员工资福利支出增加；二是新办案基地投入使用，办公设备、办案设备采购支出；三是办案力度加大，办案经费投入增加。</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二、收入决算情况说明</w:t>
      </w:r>
      <w:r>
        <w:rPr>
          <w:rFonts w:ascii="仿宋" w:eastAsia="仿宋" w:hAnsi="仿宋" w:cs="仿宋" w:hint="eastAsia"/>
          <w:b/>
          <w:bCs/>
          <w:color w:val="000000"/>
          <w:kern w:val="2"/>
          <w:sz w:val="32"/>
          <w:szCs w:val="32"/>
        </w:rPr>
        <w:t>  </w:t>
      </w:r>
    </w:p>
    <w:p w:rsidR="007C317E" w:rsidRDefault="003C43D1">
      <w:pPr>
        <w:snapToGrid w:val="0"/>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年本年收入</w:t>
      </w:r>
      <w:r>
        <w:rPr>
          <w:rFonts w:ascii="仿宋" w:eastAsia="仿宋" w:hAnsi="仿宋" w:cs="仿宋" w:hint="eastAsia"/>
          <w:bCs/>
          <w:color w:val="000000"/>
          <w:sz w:val="32"/>
          <w:szCs w:val="32"/>
        </w:rPr>
        <w:t>2947.89</w:t>
      </w:r>
      <w:r>
        <w:rPr>
          <w:rFonts w:ascii="仿宋" w:eastAsia="仿宋" w:hAnsi="仿宋" w:cs="仿宋" w:hint="eastAsia"/>
          <w:bCs/>
          <w:color w:val="000000"/>
          <w:sz w:val="32"/>
          <w:szCs w:val="32"/>
        </w:rPr>
        <w:t>万元，其中一般公共预算财政拨款收入</w:t>
      </w:r>
      <w:r>
        <w:rPr>
          <w:rFonts w:ascii="仿宋" w:eastAsia="仿宋" w:hAnsi="仿宋" w:cs="仿宋" w:hint="eastAsia"/>
          <w:bCs/>
          <w:color w:val="000000"/>
          <w:sz w:val="32"/>
          <w:szCs w:val="32"/>
        </w:rPr>
        <w:t>2931.59</w:t>
      </w:r>
      <w:r>
        <w:rPr>
          <w:rFonts w:ascii="仿宋" w:eastAsia="仿宋" w:hAnsi="仿宋" w:cs="仿宋" w:hint="eastAsia"/>
          <w:bCs/>
          <w:color w:val="000000"/>
          <w:sz w:val="32"/>
          <w:szCs w:val="32"/>
        </w:rPr>
        <w:t>万元，占本年收入</w:t>
      </w:r>
      <w:r>
        <w:rPr>
          <w:rFonts w:ascii="仿宋" w:eastAsia="仿宋" w:hAnsi="仿宋" w:cs="仿宋" w:hint="eastAsia"/>
          <w:bCs/>
          <w:color w:val="000000"/>
          <w:sz w:val="32"/>
          <w:szCs w:val="32"/>
        </w:rPr>
        <w:t xml:space="preserve"> 99.45%</w:t>
      </w:r>
      <w:r>
        <w:rPr>
          <w:rFonts w:ascii="仿宋" w:eastAsia="仿宋" w:hAnsi="仿宋" w:cs="仿宋" w:hint="eastAsia"/>
          <w:bCs/>
          <w:color w:val="000000"/>
          <w:sz w:val="32"/>
          <w:szCs w:val="32"/>
        </w:rPr>
        <w:t>；事业收入</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万元，占本年收入</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；经营收入</w:t>
      </w:r>
      <w:r>
        <w:rPr>
          <w:rFonts w:ascii="仿宋" w:eastAsia="仿宋" w:hAnsi="仿宋" w:cs="仿宋" w:hint="eastAsia"/>
          <w:bCs/>
          <w:color w:val="000000"/>
          <w:sz w:val="32"/>
          <w:szCs w:val="32"/>
        </w:rPr>
        <w:t xml:space="preserve"> 0 </w:t>
      </w:r>
      <w:r>
        <w:rPr>
          <w:rFonts w:ascii="仿宋" w:eastAsia="仿宋" w:hAnsi="仿宋" w:cs="仿宋" w:hint="eastAsia"/>
          <w:bCs/>
          <w:color w:val="000000"/>
          <w:sz w:val="32"/>
          <w:szCs w:val="32"/>
        </w:rPr>
        <w:t>万元，占本年收入</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；其他收入</w:t>
      </w:r>
      <w:r>
        <w:rPr>
          <w:rFonts w:ascii="仿宋" w:eastAsia="仿宋" w:hAnsi="仿宋" w:cs="仿宋" w:hint="eastAsia"/>
          <w:bCs/>
          <w:color w:val="000000"/>
          <w:sz w:val="32"/>
          <w:szCs w:val="32"/>
        </w:rPr>
        <w:t>16.3</w:t>
      </w:r>
      <w:r>
        <w:rPr>
          <w:rFonts w:ascii="仿宋" w:eastAsia="仿宋" w:hAnsi="仿宋" w:cs="仿宋" w:hint="eastAsia"/>
          <w:bCs/>
          <w:color w:val="000000"/>
          <w:sz w:val="32"/>
          <w:szCs w:val="32"/>
        </w:rPr>
        <w:t>万元，占本年收入</w:t>
      </w:r>
      <w:r>
        <w:rPr>
          <w:rFonts w:ascii="仿宋" w:eastAsia="仿宋" w:hAnsi="仿宋" w:cs="仿宋" w:hint="eastAsia"/>
          <w:bCs/>
          <w:color w:val="000000"/>
          <w:sz w:val="32"/>
          <w:szCs w:val="32"/>
        </w:rPr>
        <w:t>0.55 %</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  </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三、支出决算情况说明</w:t>
      </w:r>
      <w:r>
        <w:rPr>
          <w:rFonts w:ascii="仿宋" w:eastAsia="仿宋" w:hAnsi="仿宋" w:cs="仿宋" w:hint="eastAsia"/>
          <w:b/>
          <w:bCs/>
          <w:color w:val="000000"/>
          <w:kern w:val="2"/>
          <w:sz w:val="32"/>
          <w:szCs w:val="32"/>
        </w:rPr>
        <w:t>  </w:t>
      </w:r>
    </w:p>
    <w:p w:rsidR="007C317E" w:rsidRDefault="003C43D1">
      <w:pPr>
        <w:snapToGrid w:val="0"/>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年本年支出</w:t>
      </w:r>
      <w:r>
        <w:rPr>
          <w:rFonts w:ascii="仿宋" w:eastAsia="仿宋" w:hAnsi="仿宋" w:cs="仿宋" w:hint="eastAsia"/>
          <w:bCs/>
          <w:color w:val="000000"/>
          <w:sz w:val="32"/>
          <w:szCs w:val="32"/>
        </w:rPr>
        <w:t>3232.53</w:t>
      </w:r>
      <w:r>
        <w:rPr>
          <w:rFonts w:ascii="仿宋" w:eastAsia="仿宋" w:hAnsi="仿宋" w:cs="仿宋" w:hint="eastAsia"/>
          <w:bCs/>
          <w:color w:val="000000"/>
          <w:sz w:val="32"/>
          <w:szCs w:val="32"/>
        </w:rPr>
        <w:t>万元，其中基本支出</w:t>
      </w:r>
      <w:r>
        <w:rPr>
          <w:rFonts w:ascii="仿宋" w:eastAsia="仿宋" w:hAnsi="仿宋" w:cs="仿宋" w:hint="eastAsia"/>
          <w:bCs/>
          <w:color w:val="000000"/>
          <w:sz w:val="32"/>
          <w:szCs w:val="32"/>
        </w:rPr>
        <w:t>2358.21</w:t>
      </w:r>
      <w:r>
        <w:rPr>
          <w:rFonts w:ascii="仿宋" w:eastAsia="仿宋" w:hAnsi="仿宋" w:cs="仿宋" w:hint="eastAsia"/>
          <w:bCs/>
          <w:color w:val="000000"/>
          <w:sz w:val="32"/>
          <w:szCs w:val="32"/>
        </w:rPr>
        <w:t>万元，占本年支出的</w:t>
      </w:r>
      <w:r>
        <w:rPr>
          <w:rFonts w:ascii="仿宋" w:eastAsia="仿宋" w:hAnsi="仿宋" w:cs="仿宋" w:hint="eastAsia"/>
          <w:bCs/>
          <w:color w:val="000000"/>
          <w:sz w:val="32"/>
          <w:szCs w:val="32"/>
        </w:rPr>
        <w:t>72.95 %</w:t>
      </w:r>
      <w:r>
        <w:rPr>
          <w:rFonts w:ascii="仿宋" w:eastAsia="仿宋" w:hAnsi="仿宋" w:cs="仿宋" w:hint="eastAsia"/>
          <w:bCs/>
          <w:color w:val="000000"/>
          <w:sz w:val="32"/>
          <w:szCs w:val="32"/>
        </w:rPr>
        <w:t>；项目支出</w:t>
      </w:r>
      <w:r>
        <w:rPr>
          <w:rFonts w:ascii="仿宋" w:eastAsia="仿宋" w:hAnsi="仿宋" w:cs="仿宋" w:hint="eastAsia"/>
          <w:bCs/>
          <w:color w:val="000000"/>
          <w:sz w:val="32"/>
          <w:szCs w:val="32"/>
        </w:rPr>
        <w:t>874.33</w:t>
      </w:r>
      <w:r>
        <w:rPr>
          <w:rFonts w:ascii="仿宋" w:eastAsia="仿宋" w:hAnsi="仿宋" w:cs="仿宋" w:hint="eastAsia"/>
          <w:bCs/>
          <w:color w:val="000000"/>
          <w:sz w:val="32"/>
          <w:szCs w:val="32"/>
        </w:rPr>
        <w:t>万元，占本年支出的</w:t>
      </w:r>
      <w:r>
        <w:rPr>
          <w:rFonts w:ascii="仿宋" w:eastAsia="仿宋" w:hAnsi="仿宋" w:cs="仿宋" w:hint="eastAsia"/>
          <w:bCs/>
          <w:color w:val="000000"/>
          <w:sz w:val="32"/>
          <w:szCs w:val="32"/>
        </w:rPr>
        <w:t>27.05%</w:t>
      </w:r>
      <w:r>
        <w:rPr>
          <w:rFonts w:ascii="仿宋" w:eastAsia="仿宋" w:hAnsi="仿宋" w:cs="仿宋" w:hint="eastAsia"/>
          <w:bCs/>
          <w:color w:val="000000"/>
          <w:sz w:val="32"/>
          <w:szCs w:val="32"/>
        </w:rPr>
        <w:t>。上缴上级支出</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万元，占</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；经营支出</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万元，占</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；对附属单位补助支出</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万元，占</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  </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lastRenderedPageBreak/>
        <w:t>四、财政拨款</w:t>
      </w:r>
      <w:r>
        <w:rPr>
          <w:rFonts w:ascii="仿宋" w:eastAsia="仿宋" w:hAnsi="仿宋" w:cs="仿宋" w:hint="eastAsia"/>
          <w:b/>
          <w:bCs/>
          <w:color w:val="000000"/>
          <w:kern w:val="2"/>
          <w:sz w:val="32"/>
          <w:szCs w:val="32"/>
        </w:rPr>
        <w:t>收入支出决算总体情况说明</w:t>
      </w:r>
      <w:r>
        <w:rPr>
          <w:rFonts w:ascii="仿宋" w:eastAsia="仿宋" w:hAnsi="仿宋" w:cs="仿宋" w:hint="eastAsia"/>
          <w:b/>
          <w:bCs/>
          <w:color w:val="000000"/>
          <w:kern w:val="2"/>
          <w:sz w:val="32"/>
          <w:szCs w:val="32"/>
        </w:rPr>
        <w:t>  </w:t>
      </w:r>
    </w:p>
    <w:p w:rsidR="007C317E" w:rsidRDefault="003C43D1">
      <w:pPr>
        <w:snapToGrid w:val="0"/>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年财政拨款收、支总计</w:t>
      </w:r>
      <w:r>
        <w:rPr>
          <w:rFonts w:ascii="仿宋" w:eastAsia="仿宋" w:hAnsi="仿宋" w:cs="仿宋" w:hint="eastAsia"/>
          <w:bCs/>
          <w:color w:val="000000"/>
          <w:sz w:val="32"/>
          <w:szCs w:val="32"/>
        </w:rPr>
        <w:t>3397.6</w:t>
      </w:r>
      <w:r>
        <w:rPr>
          <w:rFonts w:ascii="仿宋" w:eastAsia="仿宋" w:hAnsi="仿宋" w:cs="仿宋" w:hint="eastAsia"/>
          <w:bCs/>
          <w:color w:val="000000"/>
          <w:sz w:val="32"/>
          <w:szCs w:val="32"/>
        </w:rPr>
        <w:t>万元，比上年增加</w:t>
      </w:r>
      <w:r>
        <w:rPr>
          <w:rFonts w:ascii="仿宋" w:eastAsia="仿宋" w:hAnsi="仿宋" w:cs="仿宋" w:hint="eastAsia"/>
          <w:bCs/>
          <w:color w:val="000000"/>
          <w:sz w:val="32"/>
          <w:szCs w:val="32"/>
        </w:rPr>
        <w:t>370.71</w:t>
      </w:r>
      <w:r>
        <w:rPr>
          <w:rFonts w:ascii="仿宋" w:eastAsia="仿宋" w:hAnsi="仿宋" w:cs="仿宋" w:hint="eastAsia"/>
          <w:bCs/>
          <w:color w:val="000000"/>
          <w:sz w:val="32"/>
          <w:szCs w:val="32"/>
        </w:rPr>
        <w:t>万元，增长</w:t>
      </w:r>
      <w:r>
        <w:rPr>
          <w:rFonts w:ascii="仿宋" w:eastAsia="仿宋" w:hAnsi="仿宋" w:cs="仿宋" w:hint="eastAsia"/>
          <w:bCs/>
          <w:color w:val="000000"/>
          <w:sz w:val="32"/>
          <w:szCs w:val="32"/>
        </w:rPr>
        <w:t>12.25%</w:t>
      </w:r>
      <w:r>
        <w:rPr>
          <w:rFonts w:ascii="仿宋" w:eastAsia="仿宋" w:hAnsi="仿宋" w:cs="仿宋" w:hint="eastAsia"/>
          <w:bCs/>
          <w:color w:val="000000"/>
          <w:sz w:val="32"/>
          <w:szCs w:val="32"/>
        </w:rPr>
        <w:t>。主要原因一是新调入</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名工作人员工资福利支出增加；二是新办案基地投入使用，办公设备、办案设备采购支出；三是办案力度加大，办案经费投入增加。</w:t>
      </w:r>
      <w:r>
        <w:rPr>
          <w:rFonts w:ascii="仿宋" w:eastAsia="仿宋" w:hAnsi="仿宋" w:cs="仿宋" w:hint="eastAsia"/>
          <w:bCs/>
          <w:color w:val="000000"/>
          <w:sz w:val="32"/>
          <w:szCs w:val="32"/>
        </w:rPr>
        <w:t>  </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五、一般公共预算财政拨款支出决算情况说明</w:t>
      </w:r>
      <w:r>
        <w:rPr>
          <w:rFonts w:ascii="仿宋" w:eastAsia="仿宋" w:hAnsi="仿宋" w:cs="仿宋" w:hint="eastAsia"/>
          <w:b/>
          <w:bCs/>
          <w:color w:val="000000"/>
          <w:kern w:val="2"/>
          <w:sz w:val="32"/>
          <w:szCs w:val="32"/>
        </w:rPr>
        <w:t>  </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（一）财政拨款支出决算总体情况。</w:t>
      </w:r>
    </w:p>
    <w:p w:rsidR="007C317E" w:rsidRDefault="003C43D1">
      <w:pPr>
        <w:pStyle w:val="a5"/>
        <w:widowControl/>
        <w:spacing w:before="0" w:beforeAutospacing="0" w:after="0" w:afterAutospacing="0"/>
        <w:ind w:firstLineChars="200" w:firstLine="640"/>
        <w:jc w:val="both"/>
        <w:rPr>
          <w:rFonts w:ascii="仿宋_GB2312" w:eastAsia="仿宋_GB2312" w:hAnsi="仿宋" w:cs="仿宋"/>
          <w:color w:val="000000"/>
          <w:sz w:val="32"/>
          <w:szCs w:val="32"/>
        </w:rPr>
      </w:pP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年一般公共预算财政拨款支出</w:t>
      </w:r>
      <w:r>
        <w:rPr>
          <w:rFonts w:ascii="仿宋" w:eastAsia="仿宋" w:hAnsi="仿宋" w:cs="仿宋" w:hint="eastAsia"/>
          <w:bCs/>
          <w:color w:val="000000"/>
          <w:kern w:val="2"/>
          <w:sz w:val="32"/>
          <w:szCs w:val="32"/>
        </w:rPr>
        <w:t>3232.53</w:t>
      </w:r>
      <w:r>
        <w:rPr>
          <w:rFonts w:ascii="仿宋" w:eastAsia="仿宋" w:hAnsi="仿宋" w:cs="仿宋" w:hint="eastAsia"/>
          <w:bCs/>
          <w:color w:val="000000"/>
          <w:kern w:val="2"/>
          <w:sz w:val="32"/>
          <w:szCs w:val="32"/>
        </w:rPr>
        <w:t>万元，占本年支出的</w:t>
      </w:r>
      <w:r>
        <w:rPr>
          <w:rFonts w:ascii="仿宋" w:eastAsia="仿宋" w:hAnsi="仿宋" w:cs="仿宋" w:hint="eastAsia"/>
          <w:bCs/>
          <w:color w:val="000000"/>
          <w:kern w:val="2"/>
          <w:sz w:val="32"/>
          <w:szCs w:val="32"/>
        </w:rPr>
        <w:t>100%</w:t>
      </w:r>
      <w:r>
        <w:rPr>
          <w:rFonts w:ascii="仿宋" w:eastAsia="仿宋" w:hAnsi="仿宋" w:cs="仿宋" w:hint="eastAsia"/>
          <w:bCs/>
          <w:color w:val="000000"/>
          <w:kern w:val="2"/>
          <w:sz w:val="32"/>
          <w:szCs w:val="32"/>
        </w:rPr>
        <w:t>，</w:t>
      </w:r>
      <w:r w:rsidR="00F2019A">
        <w:rPr>
          <w:rFonts w:ascii="仿宋" w:eastAsia="仿宋" w:hAnsi="仿宋" w:cs="仿宋" w:hint="eastAsia"/>
          <w:sz w:val="32"/>
          <w:szCs w:val="32"/>
        </w:rPr>
        <w:t>与2018年相比，财政拨款支出增长675.55万元，</w:t>
      </w:r>
      <w:r>
        <w:rPr>
          <w:rFonts w:ascii="仿宋" w:eastAsia="仿宋" w:hAnsi="仿宋" w:cs="仿宋" w:hint="eastAsia"/>
          <w:bCs/>
          <w:color w:val="000000"/>
          <w:kern w:val="2"/>
          <w:sz w:val="32"/>
          <w:szCs w:val="32"/>
        </w:rPr>
        <w:t>增长</w:t>
      </w:r>
      <w:r>
        <w:rPr>
          <w:rFonts w:ascii="仿宋" w:eastAsia="仿宋" w:hAnsi="仿宋" w:cs="仿宋" w:hint="eastAsia"/>
          <w:bCs/>
          <w:color w:val="000000"/>
          <w:kern w:val="2"/>
          <w:sz w:val="32"/>
          <w:szCs w:val="32"/>
        </w:rPr>
        <w:t>26.42%</w:t>
      </w:r>
      <w:r>
        <w:rPr>
          <w:rFonts w:ascii="仿宋" w:eastAsia="仿宋" w:hAnsi="仿宋" w:cs="仿宋" w:hint="eastAsia"/>
          <w:bCs/>
          <w:color w:val="000000"/>
          <w:kern w:val="2"/>
          <w:sz w:val="32"/>
          <w:szCs w:val="32"/>
        </w:rPr>
        <w:t>。主要原因一是新调入</w:t>
      </w: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名工作人员工资福利支出增加；二是新办案基地投入使用，办公设备、办案设备采购支出；三是办案力度加大，办案经费投入增加。</w:t>
      </w:r>
      <w:r>
        <w:rPr>
          <w:rFonts w:ascii="仿宋" w:eastAsia="仿宋" w:hAnsi="仿宋" w:cs="仿宋" w:hint="eastAsia"/>
          <w:bCs/>
          <w:color w:val="000000"/>
          <w:kern w:val="2"/>
          <w:sz w:val="32"/>
          <w:szCs w:val="32"/>
        </w:rPr>
        <w:t xml:space="preserve">  </w:t>
      </w:r>
      <w:r>
        <w:rPr>
          <w:rFonts w:ascii="仿宋_GB2312" w:eastAsia="仿宋_GB2312" w:hAnsi="仿宋" w:cs="仿宋" w:hint="eastAsia"/>
          <w:color w:val="000000"/>
          <w:sz w:val="32"/>
          <w:szCs w:val="32"/>
          <w:shd w:val="clear" w:color="auto" w:fill="FFFFFF"/>
        </w:rPr>
        <w:t xml:space="preserve"> </w:t>
      </w:r>
    </w:p>
    <w:p w:rsidR="007C317E" w:rsidRDefault="003C43D1">
      <w:pPr>
        <w:pStyle w:val="a5"/>
        <w:widowControl/>
        <w:spacing w:before="0" w:beforeAutospacing="0" w:after="0" w:afterAutospacing="0"/>
        <w:ind w:firstLine="640"/>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（二）财政拨款支出决算结构情况。</w:t>
      </w:r>
    </w:p>
    <w:p w:rsidR="007C317E" w:rsidRDefault="00F2019A">
      <w:pPr>
        <w:pStyle w:val="a5"/>
        <w:widowControl/>
        <w:spacing w:before="0" w:beforeAutospacing="0" w:after="0" w:afterAutospacing="0"/>
        <w:ind w:firstLine="640"/>
        <w:jc w:val="both"/>
        <w:rPr>
          <w:rFonts w:ascii="仿宋_GB2312" w:eastAsia="仿宋_GB2312" w:hAnsi="仿宋" w:cs="仿宋"/>
          <w:color w:val="000000"/>
          <w:sz w:val="32"/>
          <w:szCs w:val="32"/>
        </w:rPr>
      </w:pPr>
      <w:r>
        <w:rPr>
          <w:rFonts w:ascii="仿宋" w:eastAsia="仿宋" w:hAnsi="仿宋" w:cs="仿宋" w:hint="eastAsia"/>
          <w:bCs/>
          <w:color w:val="000000"/>
          <w:kern w:val="2"/>
          <w:sz w:val="32"/>
          <w:szCs w:val="32"/>
        </w:rPr>
        <w:t>2019年一般公共预算财政拨款支出3232.53万元，</w:t>
      </w:r>
      <w:r>
        <w:rPr>
          <w:rFonts w:ascii="仿宋" w:eastAsia="仿宋" w:hAnsi="仿宋" w:cs="仿宋" w:hint="eastAsia"/>
          <w:sz w:val="32"/>
          <w:szCs w:val="32"/>
        </w:rPr>
        <w:t>主要用于以下方面：</w:t>
      </w:r>
      <w:r w:rsidR="003C43D1">
        <w:rPr>
          <w:rFonts w:ascii="仿宋" w:eastAsia="仿宋" w:hAnsi="仿宋" w:cs="仿宋" w:hint="eastAsia"/>
          <w:bCs/>
          <w:color w:val="000000"/>
          <w:kern w:val="2"/>
          <w:sz w:val="32"/>
          <w:szCs w:val="32"/>
        </w:rPr>
        <w:t>一般公共服务支出</w:t>
      </w:r>
      <w:r w:rsidR="003C43D1">
        <w:rPr>
          <w:rFonts w:ascii="仿宋" w:eastAsia="仿宋" w:hAnsi="仿宋" w:cs="仿宋" w:hint="eastAsia"/>
          <w:bCs/>
          <w:color w:val="000000"/>
          <w:kern w:val="2"/>
          <w:sz w:val="32"/>
          <w:szCs w:val="32"/>
        </w:rPr>
        <w:t>3030.41</w:t>
      </w:r>
      <w:r w:rsidR="003C43D1">
        <w:rPr>
          <w:rFonts w:ascii="仿宋" w:eastAsia="仿宋" w:hAnsi="仿宋" w:cs="仿宋" w:hint="eastAsia"/>
          <w:bCs/>
          <w:color w:val="000000"/>
          <w:kern w:val="2"/>
          <w:sz w:val="32"/>
          <w:szCs w:val="32"/>
        </w:rPr>
        <w:t>万元，占</w:t>
      </w:r>
      <w:r w:rsidR="003C43D1">
        <w:rPr>
          <w:rFonts w:ascii="仿宋" w:eastAsia="仿宋" w:hAnsi="仿宋" w:cs="仿宋" w:hint="eastAsia"/>
          <w:bCs/>
          <w:color w:val="000000"/>
          <w:kern w:val="2"/>
          <w:sz w:val="32"/>
          <w:szCs w:val="32"/>
        </w:rPr>
        <w:t>93.75%</w:t>
      </w:r>
      <w:r w:rsidR="003C43D1">
        <w:rPr>
          <w:rFonts w:ascii="仿宋" w:eastAsia="仿宋" w:hAnsi="仿宋" w:cs="仿宋" w:hint="eastAsia"/>
          <w:bCs/>
          <w:color w:val="000000"/>
          <w:kern w:val="2"/>
          <w:sz w:val="32"/>
          <w:szCs w:val="32"/>
        </w:rPr>
        <w:t>；社会保障和就业支出</w:t>
      </w:r>
      <w:r w:rsidR="003C43D1">
        <w:rPr>
          <w:rFonts w:ascii="仿宋" w:eastAsia="仿宋" w:hAnsi="仿宋" w:cs="仿宋" w:hint="eastAsia"/>
          <w:bCs/>
          <w:color w:val="000000"/>
          <w:kern w:val="2"/>
          <w:sz w:val="32"/>
          <w:szCs w:val="32"/>
        </w:rPr>
        <w:t>93.67</w:t>
      </w:r>
      <w:r w:rsidR="003C43D1">
        <w:rPr>
          <w:rFonts w:ascii="仿宋" w:eastAsia="仿宋" w:hAnsi="仿宋" w:cs="仿宋" w:hint="eastAsia"/>
          <w:bCs/>
          <w:color w:val="000000"/>
          <w:kern w:val="2"/>
          <w:sz w:val="32"/>
          <w:szCs w:val="32"/>
        </w:rPr>
        <w:t>万元，占</w:t>
      </w:r>
      <w:r w:rsidR="003C43D1">
        <w:rPr>
          <w:rFonts w:ascii="仿宋" w:eastAsia="仿宋" w:hAnsi="仿宋" w:cs="仿宋" w:hint="eastAsia"/>
          <w:bCs/>
          <w:color w:val="000000"/>
          <w:kern w:val="2"/>
          <w:sz w:val="32"/>
          <w:szCs w:val="32"/>
        </w:rPr>
        <w:t>2.9%</w:t>
      </w:r>
      <w:r w:rsidR="003C43D1">
        <w:rPr>
          <w:rFonts w:ascii="仿宋" w:eastAsia="仿宋" w:hAnsi="仿宋" w:cs="仿宋" w:hint="eastAsia"/>
          <w:bCs/>
          <w:color w:val="000000"/>
          <w:kern w:val="2"/>
          <w:sz w:val="32"/>
          <w:szCs w:val="32"/>
        </w:rPr>
        <w:t>；卫生健康支出</w:t>
      </w:r>
      <w:r w:rsidR="003C43D1">
        <w:rPr>
          <w:rFonts w:ascii="仿宋" w:eastAsia="仿宋" w:hAnsi="仿宋" w:cs="仿宋" w:hint="eastAsia"/>
          <w:bCs/>
          <w:color w:val="000000"/>
          <w:kern w:val="2"/>
          <w:sz w:val="32"/>
          <w:szCs w:val="32"/>
        </w:rPr>
        <w:t>36.15</w:t>
      </w:r>
      <w:r w:rsidR="003C43D1">
        <w:rPr>
          <w:rFonts w:ascii="仿宋" w:eastAsia="仿宋" w:hAnsi="仿宋" w:cs="仿宋" w:hint="eastAsia"/>
          <w:bCs/>
          <w:color w:val="000000"/>
          <w:kern w:val="2"/>
          <w:sz w:val="32"/>
          <w:szCs w:val="32"/>
        </w:rPr>
        <w:t>万元，占</w:t>
      </w:r>
      <w:r w:rsidR="003C43D1">
        <w:rPr>
          <w:rFonts w:ascii="仿宋" w:eastAsia="仿宋" w:hAnsi="仿宋" w:cs="仿宋" w:hint="eastAsia"/>
          <w:bCs/>
          <w:color w:val="000000"/>
          <w:kern w:val="2"/>
          <w:sz w:val="32"/>
          <w:szCs w:val="32"/>
        </w:rPr>
        <w:t>1.12%</w:t>
      </w:r>
      <w:r w:rsidR="003C43D1">
        <w:rPr>
          <w:rFonts w:ascii="仿宋" w:eastAsia="仿宋" w:hAnsi="仿宋" w:cs="仿宋" w:hint="eastAsia"/>
          <w:bCs/>
          <w:color w:val="000000"/>
          <w:kern w:val="2"/>
          <w:sz w:val="32"/>
          <w:szCs w:val="32"/>
        </w:rPr>
        <w:t>；住房和保障支出</w:t>
      </w:r>
      <w:r w:rsidR="003C43D1">
        <w:rPr>
          <w:rFonts w:ascii="仿宋" w:eastAsia="仿宋" w:hAnsi="仿宋" w:cs="仿宋" w:hint="eastAsia"/>
          <w:bCs/>
          <w:color w:val="000000"/>
          <w:kern w:val="2"/>
          <w:sz w:val="32"/>
          <w:szCs w:val="32"/>
        </w:rPr>
        <w:t>72.3</w:t>
      </w:r>
      <w:r w:rsidR="003C43D1">
        <w:rPr>
          <w:rFonts w:ascii="仿宋" w:eastAsia="仿宋" w:hAnsi="仿宋" w:cs="仿宋" w:hint="eastAsia"/>
          <w:bCs/>
          <w:color w:val="000000"/>
          <w:kern w:val="2"/>
          <w:sz w:val="32"/>
          <w:szCs w:val="32"/>
        </w:rPr>
        <w:t>万元，占</w:t>
      </w:r>
      <w:r w:rsidR="003C43D1">
        <w:rPr>
          <w:rFonts w:ascii="仿宋" w:eastAsia="仿宋" w:hAnsi="仿宋" w:cs="仿宋" w:hint="eastAsia"/>
          <w:bCs/>
          <w:color w:val="000000"/>
          <w:kern w:val="2"/>
          <w:sz w:val="32"/>
          <w:szCs w:val="32"/>
        </w:rPr>
        <w:t>2.24%</w:t>
      </w:r>
      <w:r w:rsidR="003C43D1">
        <w:rPr>
          <w:rFonts w:ascii="仿宋" w:eastAsia="仿宋" w:hAnsi="仿宋" w:cs="仿宋" w:hint="eastAsia"/>
          <w:bCs/>
          <w:color w:val="000000"/>
          <w:kern w:val="2"/>
          <w:sz w:val="32"/>
          <w:szCs w:val="32"/>
        </w:rPr>
        <w:t>。</w:t>
      </w:r>
    </w:p>
    <w:p w:rsidR="007C317E" w:rsidRDefault="003C43D1">
      <w:pPr>
        <w:pStyle w:val="a5"/>
        <w:widowControl/>
        <w:spacing w:before="0" w:beforeAutospacing="0" w:after="0" w:afterAutospacing="0"/>
        <w:ind w:firstLine="640"/>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（三）财政拨款支出决算具体情况。</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年一般公共预算财政拨款支出年初预算数</w:t>
      </w:r>
      <w:r>
        <w:rPr>
          <w:rFonts w:ascii="仿宋" w:eastAsia="仿宋" w:hAnsi="仿宋" w:cs="仿宋" w:hint="eastAsia"/>
          <w:bCs/>
          <w:color w:val="000000"/>
          <w:kern w:val="2"/>
          <w:sz w:val="32"/>
          <w:szCs w:val="32"/>
        </w:rPr>
        <w:t>2330.75</w:t>
      </w:r>
      <w:r>
        <w:rPr>
          <w:rFonts w:ascii="仿宋" w:eastAsia="仿宋" w:hAnsi="仿宋" w:cs="仿宋" w:hint="eastAsia"/>
          <w:bCs/>
          <w:color w:val="000000"/>
          <w:kern w:val="2"/>
          <w:sz w:val="32"/>
          <w:szCs w:val="32"/>
        </w:rPr>
        <w:t>万元，支出决算数</w:t>
      </w:r>
      <w:r>
        <w:rPr>
          <w:rFonts w:ascii="仿宋" w:eastAsia="仿宋" w:hAnsi="仿宋" w:cs="仿宋" w:hint="eastAsia"/>
          <w:bCs/>
          <w:color w:val="000000"/>
          <w:kern w:val="2"/>
          <w:sz w:val="32"/>
          <w:szCs w:val="32"/>
        </w:rPr>
        <w:t>3232.53</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138.69%</w:t>
      </w:r>
      <w:r>
        <w:rPr>
          <w:rFonts w:ascii="仿宋" w:eastAsia="仿宋" w:hAnsi="仿宋" w:cs="仿宋" w:hint="eastAsia"/>
          <w:bCs/>
          <w:color w:val="000000"/>
          <w:kern w:val="2"/>
          <w:sz w:val="32"/>
          <w:szCs w:val="32"/>
        </w:rPr>
        <w:t>。决算数大于预算数的原因是新办案基地投入使用，办公设备、办案设备采购支出增加，办案力度加大，办案成本增加。</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具体到项级科目的情况：</w:t>
      </w:r>
      <w:r>
        <w:rPr>
          <w:rFonts w:ascii="仿宋" w:eastAsia="仿宋" w:hAnsi="仿宋" w:cs="仿宋" w:hint="eastAsia"/>
          <w:bCs/>
          <w:color w:val="000000"/>
          <w:kern w:val="2"/>
          <w:sz w:val="32"/>
          <w:szCs w:val="32"/>
        </w:rPr>
        <w:t> </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lastRenderedPageBreak/>
        <w:t>（</w:t>
      </w: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）一般公共服务支出（类）纪检监察事务（款）行政运行（项）支出决算</w:t>
      </w:r>
      <w:r>
        <w:rPr>
          <w:rFonts w:ascii="仿宋" w:eastAsia="仿宋" w:hAnsi="仿宋" w:cs="仿宋" w:hint="eastAsia"/>
          <w:bCs/>
          <w:color w:val="000000"/>
          <w:kern w:val="2"/>
          <w:sz w:val="32"/>
          <w:szCs w:val="32"/>
        </w:rPr>
        <w:t>856.53</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860.46</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99.54%</w:t>
      </w:r>
      <w:r>
        <w:rPr>
          <w:rFonts w:ascii="仿宋" w:eastAsia="仿宋" w:hAnsi="仿宋" w:cs="仿宋" w:hint="eastAsia"/>
          <w:bCs/>
          <w:color w:val="000000"/>
          <w:kern w:val="2"/>
          <w:sz w:val="32"/>
          <w:szCs w:val="32"/>
        </w:rPr>
        <w:t>，决算数略微小于预算数，主要原因是</w:t>
      </w:r>
      <w:r>
        <w:rPr>
          <w:rFonts w:ascii="仿宋" w:eastAsia="仿宋" w:hAnsi="仿宋" w:cs="仿宋" w:hint="eastAsia"/>
          <w:bCs/>
          <w:color w:val="000000"/>
          <w:kern w:val="2"/>
          <w:sz w:val="32"/>
          <w:szCs w:val="32"/>
        </w:rPr>
        <w:t>12</w:t>
      </w:r>
      <w:r>
        <w:rPr>
          <w:rFonts w:ascii="仿宋" w:eastAsia="仿宋" w:hAnsi="仿宋" w:cs="仿宋" w:hint="eastAsia"/>
          <w:bCs/>
          <w:color w:val="000000"/>
          <w:kern w:val="2"/>
          <w:sz w:val="32"/>
          <w:szCs w:val="32"/>
        </w:rPr>
        <w:t>月养老、医疗等保险费用还未及时支付。</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2</w:t>
      </w:r>
      <w:r>
        <w:rPr>
          <w:rFonts w:ascii="仿宋" w:eastAsia="仿宋" w:hAnsi="仿宋" w:cs="仿宋" w:hint="eastAsia"/>
          <w:bCs/>
          <w:color w:val="000000"/>
          <w:kern w:val="2"/>
          <w:sz w:val="32"/>
          <w:szCs w:val="32"/>
        </w:rPr>
        <w:t>）一般公共服务支出（类）纪检监察事务（</w:t>
      </w:r>
      <w:r>
        <w:rPr>
          <w:rFonts w:ascii="仿宋" w:eastAsia="仿宋" w:hAnsi="仿宋" w:cs="仿宋" w:hint="eastAsia"/>
          <w:bCs/>
          <w:color w:val="000000"/>
          <w:kern w:val="2"/>
          <w:sz w:val="32"/>
          <w:szCs w:val="32"/>
        </w:rPr>
        <w:t>款）一般行政管理事务（项）支出决算</w:t>
      </w:r>
      <w:r>
        <w:rPr>
          <w:rFonts w:ascii="仿宋" w:eastAsia="仿宋" w:hAnsi="仿宋" w:cs="仿宋" w:hint="eastAsia"/>
          <w:bCs/>
          <w:color w:val="000000"/>
          <w:kern w:val="2"/>
          <w:sz w:val="32"/>
          <w:szCs w:val="32"/>
        </w:rPr>
        <w:t>803.01</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447.66</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179.38%</w:t>
      </w:r>
      <w:r>
        <w:rPr>
          <w:rFonts w:ascii="仿宋" w:eastAsia="仿宋" w:hAnsi="仿宋" w:cs="仿宋" w:hint="eastAsia"/>
          <w:bCs/>
          <w:color w:val="000000"/>
          <w:kern w:val="2"/>
          <w:sz w:val="32"/>
          <w:szCs w:val="32"/>
        </w:rPr>
        <w:t>，决算数大于预算数的原因是其中有一部分为</w:t>
      </w: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年年初结转数。</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3</w:t>
      </w:r>
      <w:r>
        <w:rPr>
          <w:rFonts w:ascii="仿宋" w:eastAsia="仿宋" w:hAnsi="仿宋" w:cs="仿宋" w:hint="eastAsia"/>
          <w:bCs/>
          <w:color w:val="000000"/>
          <w:kern w:val="2"/>
          <w:sz w:val="32"/>
          <w:szCs w:val="32"/>
        </w:rPr>
        <w:t>）一般公共服务支出（类）纪检监察事务（款）大要案查处（项）支出决算</w:t>
      </w:r>
      <w:r>
        <w:rPr>
          <w:rFonts w:ascii="仿宋" w:eastAsia="仿宋" w:hAnsi="仿宋" w:cs="仿宋" w:hint="eastAsia"/>
          <w:bCs/>
          <w:color w:val="000000"/>
          <w:kern w:val="2"/>
          <w:sz w:val="32"/>
          <w:szCs w:val="32"/>
        </w:rPr>
        <w:t>1320.87</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1382</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95.58%</w:t>
      </w:r>
      <w:r>
        <w:rPr>
          <w:rFonts w:ascii="仿宋" w:eastAsia="仿宋" w:hAnsi="仿宋" w:cs="仿宋" w:hint="eastAsia"/>
          <w:bCs/>
          <w:color w:val="000000"/>
          <w:kern w:val="2"/>
          <w:sz w:val="32"/>
          <w:szCs w:val="32"/>
        </w:rPr>
        <w:t>，决算数小于预算数的原因是有一部分办案经费还未及时支付。</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4</w:t>
      </w:r>
      <w:r>
        <w:rPr>
          <w:rFonts w:ascii="仿宋" w:eastAsia="仿宋" w:hAnsi="仿宋" w:cs="仿宋" w:hint="eastAsia"/>
          <w:bCs/>
          <w:color w:val="000000"/>
          <w:kern w:val="2"/>
          <w:sz w:val="32"/>
          <w:szCs w:val="32"/>
        </w:rPr>
        <w:t>）一般公共服务支出（类）纪检监察事务（款）其它纪检监察事务（项）支出支出决算</w:t>
      </w:r>
      <w:r>
        <w:rPr>
          <w:rFonts w:ascii="仿宋" w:eastAsia="仿宋" w:hAnsi="仿宋" w:cs="仿宋" w:hint="eastAsia"/>
          <w:bCs/>
          <w:color w:val="000000"/>
          <w:kern w:val="2"/>
          <w:sz w:val="32"/>
          <w:szCs w:val="32"/>
        </w:rPr>
        <w:t>50</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50</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100%</w:t>
      </w:r>
      <w:r>
        <w:rPr>
          <w:rFonts w:ascii="仿宋" w:eastAsia="仿宋" w:hAnsi="仿宋" w:cs="仿宋" w:hint="eastAsia"/>
          <w:bCs/>
          <w:color w:val="000000"/>
          <w:kern w:val="2"/>
          <w:sz w:val="32"/>
          <w:szCs w:val="32"/>
        </w:rPr>
        <w:t>。</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5</w:t>
      </w:r>
      <w:r>
        <w:rPr>
          <w:rFonts w:ascii="仿宋" w:eastAsia="仿宋" w:hAnsi="仿宋" w:cs="仿宋" w:hint="eastAsia"/>
          <w:bCs/>
          <w:color w:val="000000"/>
          <w:kern w:val="2"/>
          <w:sz w:val="32"/>
          <w:szCs w:val="32"/>
        </w:rPr>
        <w:t>）社会保障和就业支出（类）行政事业单位离退休（款）机关事业单位基本养老保险缴费（项）支出决算</w:t>
      </w:r>
      <w:r>
        <w:rPr>
          <w:rFonts w:ascii="仿宋" w:eastAsia="仿宋" w:hAnsi="仿宋" w:cs="仿宋" w:hint="eastAsia"/>
          <w:bCs/>
          <w:color w:val="000000"/>
          <w:kern w:val="2"/>
          <w:sz w:val="32"/>
          <w:szCs w:val="32"/>
        </w:rPr>
        <w:t>93.67</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93.67</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100%</w:t>
      </w:r>
      <w:r>
        <w:rPr>
          <w:rFonts w:ascii="仿宋" w:eastAsia="仿宋" w:hAnsi="仿宋" w:cs="仿宋" w:hint="eastAsia"/>
          <w:bCs/>
          <w:color w:val="000000"/>
          <w:kern w:val="2"/>
          <w:sz w:val="32"/>
          <w:szCs w:val="32"/>
        </w:rPr>
        <w:t>。</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6</w:t>
      </w:r>
      <w:r>
        <w:rPr>
          <w:rFonts w:ascii="仿宋" w:eastAsia="仿宋" w:hAnsi="仿宋" w:cs="仿宋" w:hint="eastAsia"/>
          <w:bCs/>
          <w:color w:val="000000"/>
          <w:kern w:val="2"/>
          <w:sz w:val="32"/>
          <w:szCs w:val="32"/>
        </w:rPr>
        <w:t>）卫生健康支出（类）行政事业单位医疗（款）行政单位医疗（项）支出决算</w:t>
      </w:r>
      <w:r>
        <w:rPr>
          <w:rFonts w:ascii="仿宋" w:eastAsia="仿宋" w:hAnsi="仿宋" w:cs="仿宋" w:hint="eastAsia"/>
          <w:bCs/>
          <w:color w:val="000000"/>
          <w:kern w:val="2"/>
          <w:sz w:val="32"/>
          <w:szCs w:val="32"/>
        </w:rPr>
        <w:t>36.15</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36.15</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100%</w:t>
      </w:r>
      <w:r>
        <w:rPr>
          <w:rFonts w:ascii="仿宋" w:eastAsia="仿宋" w:hAnsi="仿宋" w:cs="仿宋" w:hint="eastAsia"/>
          <w:bCs/>
          <w:color w:val="000000"/>
          <w:kern w:val="2"/>
          <w:sz w:val="32"/>
          <w:szCs w:val="32"/>
        </w:rPr>
        <w:t>。</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lastRenderedPageBreak/>
        <w:t>（</w:t>
      </w:r>
      <w:r>
        <w:rPr>
          <w:rFonts w:ascii="仿宋" w:eastAsia="仿宋" w:hAnsi="仿宋" w:cs="仿宋" w:hint="eastAsia"/>
          <w:bCs/>
          <w:color w:val="000000"/>
          <w:kern w:val="2"/>
          <w:sz w:val="32"/>
          <w:szCs w:val="32"/>
        </w:rPr>
        <w:t>7</w:t>
      </w:r>
      <w:r>
        <w:rPr>
          <w:rFonts w:ascii="仿宋" w:eastAsia="仿宋" w:hAnsi="仿宋" w:cs="仿宋" w:hint="eastAsia"/>
          <w:bCs/>
          <w:color w:val="000000"/>
          <w:kern w:val="2"/>
          <w:sz w:val="32"/>
          <w:szCs w:val="32"/>
        </w:rPr>
        <w:t>）住房保障支出（类）住房改革支出（款）住房公积金（项）支出决算</w:t>
      </w:r>
      <w:r>
        <w:rPr>
          <w:rFonts w:ascii="仿宋" w:eastAsia="仿宋" w:hAnsi="仿宋" w:cs="仿宋" w:hint="eastAsia"/>
          <w:bCs/>
          <w:color w:val="000000"/>
          <w:kern w:val="2"/>
          <w:sz w:val="32"/>
          <w:szCs w:val="32"/>
        </w:rPr>
        <w:t>72.3</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72.3</w:t>
      </w:r>
      <w:r>
        <w:rPr>
          <w:rFonts w:ascii="仿宋" w:eastAsia="仿宋" w:hAnsi="仿宋" w:cs="仿宋" w:hint="eastAsia"/>
          <w:bCs/>
          <w:color w:val="000000"/>
          <w:kern w:val="2"/>
          <w:sz w:val="32"/>
          <w:szCs w:val="32"/>
        </w:rPr>
        <w:t>万元，完成年初预算的</w:t>
      </w:r>
      <w:r>
        <w:rPr>
          <w:rFonts w:ascii="仿宋" w:eastAsia="仿宋" w:hAnsi="仿宋" w:cs="仿宋" w:hint="eastAsia"/>
          <w:bCs/>
          <w:color w:val="000000"/>
          <w:kern w:val="2"/>
          <w:sz w:val="32"/>
          <w:szCs w:val="32"/>
        </w:rPr>
        <w:t>100%</w:t>
      </w:r>
      <w:r>
        <w:rPr>
          <w:rFonts w:ascii="仿宋" w:eastAsia="仿宋" w:hAnsi="仿宋" w:cs="仿宋" w:hint="eastAsia"/>
          <w:bCs/>
          <w:color w:val="000000"/>
          <w:kern w:val="2"/>
          <w:sz w:val="32"/>
          <w:szCs w:val="32"/>
        </w:rPr>
        <w:t>。</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六、一般公共预算财政拨款基本支出决算情况说明</w:t>
      </w:r>
      <w:r>
        <w:rPr>
          <w:rFonts w:ascii="仿宋" w:eastAsia="仿宋" w:hAnsi="仿宋" w:cs="仿宋" w:hint="eastAsia"/>
          <w:b/>
          <w:bCs/>
          <w:color w:val="000000"/>
          <w:kern w:val="2"/>
          <w:sz w:val="32"/>
          <w:szCs w:val="32"/>
        </w:rPr>
        <w:t>  </w:t>
      </w:r>
    </w:p>
    <w:p w:rsidR="007C317E" w:rsidRDefault="003C43D1">
      <w:pPr>
        <w:pStyle w:val="a5"/>
        <w:widowControl/>
        <w:spacing w:before="0" w:beforeAutospacing="0" w:after="0" w:afterAutospacing="0"/>
        <w:ind w:firstLine="640"/>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年度一般公共预算财政拨款基</w:t>
      </w:r>
      <w:r>
        <w:rPr>
          <w:rFonts w:ascii="仿宋" w:eastAsia="仿宋" w:hAnsi="仿宋" w:cs="仿宋" w:hint="eastAsia"/>
          <w:bCs/>
          <w:color w:val="000000"/>
          <w:kern w:val="2"/>
          <w:sz w:val="32"/>
          <w:szCs w:val="32"/>
        </w:rPr>
        <w:t>本支出</w:t>
      </w:r>
      <w:r>
        <w:rPr>
          <w:rFonts w:ascii="仿宋" w:eastAsia="仿宋" w:hAnsi="仿宋" w:cs="仿宋" w:hint="eastAsia"/>
          <w:bCs/>
          <w:color w:val="000000"/>
          <w:kern w:val="2"/>
          <w:sz w:val="32"/>
          <w:szCs w:val="32"/>
        </w:rPr>
        <w:t xml:space="preserve">2358.21     </w:t>
      </w:r>
      <w:r>
        <w:rPr>
          <w:rFonts w:ascii="仿宋" w:eastAsia="仿宋" w:hAnsi="仿宋" w:cs="仿宋" w:hint="eastAsia"/>
          <w:bCs/>
          <w:color w:val="000000"/>
          <w:kern w:val="2"/>
          <w:sz w:val="32"/>
          <w:szCs w:val="32"/>
        </w:rPr>
        <w:t>万元，占本年一般公共预算财政拨款支出</w:t>
      </w:r>
      <w:r>
        <w:rPr>
          <w:rFonts w:ascii="仿宋" w:eastAsia="仿宋" w:hAnsi="仿宋" w:cs="仿宋" w:hint="eastAsia"/>
          <w:bCs/>
          <w:color w:val="000000"/>
          <w:kern w:val="2"/>
          <w:sz w:val="32"/>
          <w:szCs w:val="32"/>
        </w:rPr>
        <w:t>3232.53</w:t>
      </w:r>
      <w:r>
        <w:rPr>
          <w:rFonts w:ascii="仿宋" w:eastAsia="仿宋" w:hAnsi="仿宋" w:cs="仿宋" w:hint="eastAsia"/>
          <w:bCs/>
          <w:color w:val="000000"/>
          <w:kern w:val="2"/>
          <w:sz w:val="32"/>
          <w:szCs w:val="32"/>
        </w:rPr>
        <w:t>万元的</w:t>
      </w:r>
      <w:r>
        <w:rPr>
          <w:rFonts w:ascii="仿宋" w:eastAsia="仿宋" w:hAnsi="仿宋" w:cs="仿宋" w:hint="eastAsia"/>
          <w:bCs/>
          <w:color w:val="000000"/>
          <w:kern w:val="2"/>
          <w:sz w:val="32"/>
          <w:szCs w:val="32"/>
        </w:rPr>
        <w:t xml:space="preserve">  72.95%</w:t>
      </w:r>
      <w:r>
        <w:rPr>
          <w:rFonts w:ascii="仿宋" w:eastAsia="仿宋" w:hAnsi="仿宋" w:cs="仿宋" w:hint="eastAsia"/>
          <w:bCs/>
          <w:color w:val="000000"/>
          <w:kern w:val="2"/>
          <w:sz w:val="32"/>
          <w:szCs w:val="32"/>
        </w:rPr>
        <w:t>。其中人员经费</w:t>
      </w:r>
      <w:r>
        <w:rPr>
          <w:rFonts w:ascii="仿宋" w:eastAsia="仿宋" w:hAnsi="仿宋" w:cs="仿宋" w:hint="eastAsia"/>
          <w:bCs/>
          <w:color w:val="000000"/>
          <w:kern w:val="2"/>
          <w:sz w:val="32"/>
          <w:szCs w:val="32"/>
        </w:rPr>
        <w:t>1568.82</w:t>
      </w:r>
      <w:r>
        <w:rPr>
          <w:rFonts w:ascii="仿宋" w:eastAsia="仿宋" w:hAnsi="仿宋" w:cs="仿宋" w:hint="eastAsia"/>
          <w:bCs/>
          <w:color w:val="000000"/>
          <w:kern w:val="2"/>
          <w:sz w:val="32"/>
          <w:szCs w:val="32"/>
        </w:rPr>
        <w:t>万元，</w:t>
      </w:r>
      <w:r>
        <w:rPr>
          <w:rFonts w:ascii="仿宋" w:eastAsia="仿宋" w:hAnsi="仿宋" w:cs="仿宋" w:hint="eastAsia"/>
          <w:bCs/>
          <w:color w:val="000000"/>
          <w:kern w:val="2"/>
          <w:sz w:val="32"/>
          <w:szCs w:val="32"/>
        </w:rPr>
        <w:t>占基本支出的</w:t>
      </w:r>
      <w:r>
        <w:rPr>
          <w:rFonts w:ascii="仿宋" w:eastAsia="仿宋" w:hAnsi="仿宋" w:cs="仿宋" w:hint="eastAsia"/>
          <w:bCs/>
          <w:color w:val="000000"/>
          <w:kern w:val="2"/>
          <w:sz w:val="32"/>
          <w:szCs w:val="32"/>
        </w:rPr>
        <w:t>66.53%</w:t>
      </w: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主要包括基本工资、津贴补贴、奖金、其他社会保障缴费等；日常公用经费</w:t>
      </w:r>
      <w:r>
        <w:rPr>
          <w:rFonts w:ascii="仿宋" w:eastAsia="仿宋" w:hAnsi="仿宋" w:cs="仿宋" w:hint="eastAsia"/>
          <w:bCs/>
          <w:color w:val="000000"/>
          <w:kern w:val="2"/>
          <w:sz w:val="32"/>
          <w:szCs w:val="32"/>
        </w:rPr>
        <w:t>789.39</w:t>
      </w:r>
      <w:r>
        <w:rPr>
          <w:rFonts w:ascii="仿宋" w:eastAsia="仿宋" w:hAnsi="仿宋" w:cs="仿宋" w:hint="eastAsia"/>
          <w:bCs/>
          <w:color w:val="000000"/>
          <w:kern w:val="2"/>
          <w:sz w:val="32"/>
          <w:szCs w:val="32"/>
        </w:rPr>
        <w:t>万元，</w:t>
      </w:r>
      <w:r>
        <w:rPr>
          <w:rFonts w:ascii="仿宋" w:eastAsia="仿宋" w:hAnsi="仿宋" w:cs="仿宋" w:hint="eastAsia"/>
          <w:bCs/>
          <w:color w:val="000000"/>
          <w:kern w:val="2"/>
          <w:sz w:val="32"/>
          <w:szCs w:val="32"/>
        </w:rPr>
        <w:t>占基本支出的</w:t>
      </w:r>
      <w:r>
        <w:rPr>
          <w:rFonts w:ascii="仿宋" w:eastAsia="仿宋" w:hAnsi="仿宋" w:cs="仿宋" w:hint="eastAsia"/>
          <w:bCs/>
          <w:color w:val="000000"/>
          <w:kern w:val="2"/>
          <w:sz w:val="32"/>
          <w:szCs w:val="32"/>
        </w:rPr>
        <w:t>33.47%</w:t>
      </w: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主要包括办公费、咨询费、邮电费、差旅费、会议费等。</w:t>
      </w:r>
      <w:r>
        <w:rPr>
          <w:rFonts w:ascii="仿宋" w:eastAsia="仿宋" w:hAnsi="仿宋" w:cs="仿宋" w:hint="eastAsia"/>
          <w:bCs/>
          <w:color w:val="000000"/>
          <w:kern w:val="2"/>
          <w:sz w:val="32"/>
          <w:szCs w:val="32"/>
        </w:rPr>
        <w:t>  </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七、一般公共预算财政拨款“三公”经费支出决算情况说明</w:t>
      </w:r>
    </w:p>
    <w:p w:rsidR="007C317E" w:rsidRDefault="003C43D1">
      <w:pPr>
        <w:ind w:firstLineChars="300" w:firstLine="960"/>
        <w:rPr>
          <w:rFonts w:ascii="仿宋" w:eastAsia="仿宋" w:hAnsi="仿宋" w:cs="仿宋"/>
          <w:bCs/>
          <w:color w:val="000000"/>
          <w:sz w:val="32"/>
          <w:szCs w:val="32"/>
        </w:rPr>
      </w:pP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年我单位一般公共预算财政拨款“三公”经费支出</w:t>
      </w:r>
      <w:r>
        <w:rPr>
          <w:rFonts w:ascii="仿宋" w:eastAsia="仿宋" w:hAnsi="仿宋" w:cs="仿宋" w:hint="eastAsia"/>
          <w:bCs/>
          <w:color w:val="000000"/>
          <w:sz w:val="32"/>
          <w:szCs w:val="32"/>
        </w:rPr>
        <w:t>57.36</w:t>
      </w:r>
      <w:r>
        <w:rPr>
          <w:rFonts w:ascii="仿宋" w:eastAsia="仿宋" w:hAnsi="仿宋" w:cs="仿宋" w:hint="eastAsia"/>
          <w:bCs/>
          <w:color w:val="000000"/>
          <w:sz w:val="32"/>
          <w:szCs w:val="32"/>
        </w:rPr>
        <w:t>万元，年初预算</w:t>
      </w:r>
      <w:r>
        <w:rPr>
          <w:rFonts w:ascii="仿宋" w:eastAsia="仿宋" w:hAnsi="仿宋" w:cs="仿宋" w:hint="eastAsia"/>
          <w:bCs/>
          <w:color w:val="000000"/>
          <w:sz w:val="32"/>
          <w:szCs w:val="32"/>
        </w:rPr>
        <w:t>57</w:t>
      </w:r>
      <w:r>
        <w:rPr>
          <w:rFonts w:ascii="仿宋" w:eastAsia="仿宋" w:hAnsi="仿宋" w:cs="仿宋" w:hint="eastAsia"/>
          <w:bCs/>
          <w:color w:val="000000"/>
          <w:sz w:val="32"/>
          <w:szCs w:val="32"/>
        </w:rPr>
        <w:t>万元，完成年初预算的</w:t>
      </w:r>
      <w:r>
        <w:rPr>
          <w:rFonts w:ascii="仿宋" w:eastAsia="仿宋" w:hAnsi="仿宋" w:cs="仿宋" w:hint="eastAsia"/>
          <w:bCs/>
          <w:color w:val="000000"/>
          <w:sz w:val="32"/>
          <w:szCs w:val="32"/>
        </w:rPr>
        <w:t>100.63 %</w:t>
      </w:r>
      <w:r>
        <w:rPr>
          <w:rFonts w:ascii="仿宋" w:eastAsia="仿宋" w:hAnsi="仿宋" w:cs="仿宋" w:hint="eastAsia"/>
          <w:bCs/>
          <w:color w:val="000000"/>
          <w:sz w:val="32"/>
          <w:szCs w:val="32"/>
        </w:rPr>
        <w:t>，决算数大于年</w:t>
      </w:r>
      <w:r>
        <w:rPr>
          <w:rFonts w:ascii="仿宋" w:eastAsia="仿宋" w:hAnsi="仿宋" w:cs="仿宋" w:hint="eastAsia"/>
          <w:bCs/>
          <w:color w:val="000000"/>
          <w:sz w:val="32"/>
          <w:szCs w:val="32"/>
        </w:rPr>
        <w:t>初预算数的主要原因是公务用车运行维护费增长，</w:t>
      </w:r>
      <w:r>
        <w:rPr>
          <w:rFonts w:ascii="仿宋" w:eastAsia="仿宋" w:hAnsi="仿宋" w:cs="仿宋" w:hint="eastAsia"/>
          <w:bCs/>
          <w:color w:val="000000"/>
          <w:sz w:val="32"/>
          <w:szCs w:val="32"/>
        </w:rPr>
        <w:t>3</w:t>
      </w:r>
      <w:r>
        <w:rPr>
          <w:rFonts w:ascii="仿宋" w:eastAsia="仿宋" w:hAnsi="仿宋" w:cs="仿宋" w:hint="eastAsia"/>
          <w:bCs/>
          <w:color w:val="000000"/>
          <w:sz w:val="32"/>
          <w:szCs w:val="32"/>
        </w:rPr>
        <w:t>辆车因使用年限较长，进行了几次大修，决算数比</w:t>
      </w:r>
      <w:r>
        <w:rPr>
          <w:rFonts w:ascii="仿宋" w:eastAsia="仿宋" w:hAnsi="仿宋" w:cs="仿宋" w:hint="eastAsia"/>
          <w:bCs/>
          <w:color w:val="000000"/>
          <w:sz w:val="32"/>
          <w:szCs w:val="32"/>
        </w:rPr>
        <w:t>2018</w:t>
      </w:r>
      <w:r>
        <w:rPr>
          <w:rFonts w:ascii="仿宋" w:eastAsia="仿宋" w:hAnsi="仿宋" w:cs="仿宋" w:hint="eastAsia"/>
          <w:bCs/>
          <w:color w:val="000000"/>
          <w:sz w:val="32"/>
          <w:szCs w:val="32"/>
        </w:rPr>
        <w:t>年减少</w:t>
      </w:r>
      <w:r>
        <w:rPr>
          <w:rFonts w:ascii="仿宋" w:eastAsia="仿宋" w:hAnsi="仿宋" w:cs="仿宋" w:hint="eastAsia"/>
          <w:bCs/>
          <w:color w:val="000000"/>
          <w:sz w:val="32"/>
          <w:szCs w:val="32"/>
        </w:rPr>
        <w:t xml:space="preserve">50.58 </w:t>
      </w:r>
      <w:r>
        <w:rPr>
          <w:rFonts w:ascii="仿宋" w:eastAsia="仿宋" w:hAnsi="仿宋" w:cs="仿宋" w:hint="eastAsia"/>
          <w:bCs/>
          <w:color w:val="000000"/>
          <w:sz w:val="32"/>
          <w:szCs w:val="32"/>
        </w:rPr>
        <w:t>万元，减幅</w:t>
      </w:r>
      <w:r>
        <w:rPr>
          <w:rFonts w:ascii="仿宋" w:eastAsia="仿宋" w:hAnsi="仿宋" w:cs="仿宋" w:hint="eastAsia"/>
          <w:bCs/>
          <w:color w:val="000000"/>
          <w:sz w:val="32"/>
          <w:szCs w:val="32"/>
        </w:rPr>
        <w:t xml:space="preserve"> 88.18  8%</w:t>
      </w:r>
      <w:r>
        <w:rPr>
          <w:rFonts w:ascii="仿宋" w:eastAsia="仿宋" w:hAnsi="仿宋" w:cs="仿宋" w:hint="eastAsia"/>
          <w:bCs/>
          <w:color w:val="000000"/>
          <w:sz w:val="32"/>
          <w:szCs w:val="32"/>
        </w:rPr>
        <w:t>，主要原因是</w:t>
      </w:r>
      <w:r>
        <w:rPr>
          <w:rFonts w:ascii="仿宋" w:eastAsia="仿宋" w:hAnsi="仿宋" w:cs="仿宋" w:hint="eastAsia"/>
          <w:bCs/>
          <w:color w:val="000000"/>
          <w:sz w:val="32"/>
          <w:szCs w:val="32"/>
        </w:rPr>
        <w:t xml:space="preserve"> 2018</w:t>
      </w:r>
      <w:r>
        <w:rPr>
          <w:rFonts w:ascii="仿宋" w:eastAsia="仿宋" w:hAnsi="仿宋" w:cs="仿宋" w:hint="eastAsia"/>
          <w:bCs/>
          <w:color w:val="000000"/>
          <w:sz w:val="32"/>
          <w:szCs w:val="32"/>
        </w:rPr>
        <w:t>年购置公务用车两台</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具体支出情况如下：</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、因公出国（境）费</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万元，年初预算</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万元。</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2</w:t>
      </w:r>
      <w:r>
        <w:rPr>
          <w:rFonts w:ascii="仿宋" w:eastAsia="仿宋" w:hAnsi="仿宋" w:cs="仿宋" w:hint="eastAsia"/>
          <w:bCs/>
          <w:color w:val="000000"/>
          <w:kern w:val="2"/>
          <w:sz w:val="32"/>
          <w:szCs w:val="32"/>
        </w:rPr>
        <w:t>、公务用车购置及运行费</w:t>
      </w:r>
      <w:r>
        <w:rPr>
          <w:rFonts w:ascii="仿宋" w:eastAsia="仿宋" w:hAnsi="仿宋" w:cs="仿宋" w:hint="eastAsia"/>
          <w:bCs/>
          <w:color w:val="000000"/>
          <w:kern w:val="2"/>
          <w:sz w:val="32"/>
          <w:szCs w:val="32"/>
        </w:rPr>
        <w:t>53.6</w:t>
      </w:r>
      <w:r>
        <w:rPr>
          <w:rFonts w:ascii="仿宋" w:eastAsia="仿宋" w:hAnsi="仿宋" w:cs="仿宋" w:hint="eastAsia"/>
          <w:bCs/>
          <w:color w:val="000000"/>
          <w:kern w:val="2"/>
          <w:sz w:val="32"/>
          <w:szCs w:val="32"/>
        </w:rPr>
        <w:t>万元（其中：公务用车购置费</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万元；公务用车运行维护费</w:t>
      </w:r>
      <w:r>
        <w:rPr>
          <w:rFonts w:ascii="仿宋" w:eastAsia="仿宋" w:hAnsi="仿宋" w:cs="仿宋" w:hint="eastAsia"/>
          <w:bCs/>
          <w:color w:val="000000"/>
          <w:kern w:val="2"/>
          <w:sz w:val="32"/>
          <w:szCs w:val="32"/>
        </w:rPr>
        <w:t>53.6</w:t>
      </w:r>
      <w:r>
        <w:rPr>
          <w:rFonts w:ascii="仿宋" w:eastAsia="仿宋" w:hAnsi="仿宋" w:cs="仿宋" w:hint="eastAsia"/>
          <w:bCs/>
          <w:color w:val="000000"/>
          <w:kern w:val="2"/>
          <w:sz w:val="32"/>
          <w:szCs w:val="32"/>
        </w:rPr>
        <w:t>万元），完成年</w:t>
      </w:r>
      <w:r>
        <w:rPr>
          <w:rFonts w:ascii="仿宋" w:eastAsia="仿宋" w:hAnsi="仿宋" w:cs="仿宋" w:hint="eastAsia"/>
          <w:bCs/>
          <w:color w:val="000000"/>
          <w:kern w:val="2"/>
          <w:sz w:val="32"/>
          <w:szCs w:val="32"/>
        </w:rPr>
        <w:lastRenderedPageBreak/>
        <w:t>初预算</w:t>
      </w:r>
      <w:r>
        <w:rPr>
          <w:rFonts w:ascii="仿宋" w:eastAsia="仿宋" w:hAnsi="仿宋" w:cs="仿宋" w:hint="eastAsia"/>
          <w:bCs/>
          <w:color w:val="000000"/>
          <w:kern w:val="2"/>
          <w:sz w:val="32"/>
          <w:szCs w:val="32"/>
        </w:rPr>
        <w:t>32</w:t>
      </w:r>
      <w:r>
        <w:rPr>
          <w:rFonts w:ascii="仿宋" w:eastAsia="仿宋" w:hAnsi="仿宋" w:cs="仿宋" w:hint="eastAsia"/>
          <w:bCs/>
          <w:color w:val="000000"/>
          <w:kern w:val="2"/>
          <w:sz w:val="32"/>
          <w:szCs w:val="32"/>
        </w:rPr>
        <w:t>万元的</w:t>
      </w:r>
      <w:r>
        <w:rPr>
          <w:rFonts w:ascii="仿宋" w:eastAsia="仿宋" w:hAnsi="仿宋" w:cs="仿宋" w:hint="eastAsia"/>
          <w:bCs/>
          <w:color w:val="000000"/>
          <w:kern w:val="2"/>
          <w:sz w:val="32"/>
          <w:szCs w:val="32"/>
        </w:rPr>
        <w:t>167.5%</w:t>
      </w:r>
      <w:r>
        <w:rPr>
          <w:rFonts w:ascii="仿宋" w:eastAsia="仿宋" w:hAnsi="仿宋" w:cs="仿宋" w:hint="eastAsia"/>
          <w:bCs/>
          <w:color w:val="000000"/>
          <w:kern w:val="2"/>
          <w:sz w:val="32"/>
          <w:szCs w:val="32"/>
        </w:rPr>
        <w:t>，主要用于车辆油料、维修、保险、路桥费等支出。决算数大于年初预算数的主要原因是有几台公车使用年限较长，</w:t>
      </w: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年进行了几</w:t>
      </w:r>
      <w:r>
        <w:rPr>
          <w:rFonts w:ascii="仿宋" w:eastAsia="仿宋" w:hAnsi="仿宋" w:cs="仿宋" w:hint="eastAsia"/>
          <w:bCs/>
          <w:color w:val="000000"/>
          <w:kern w:val="2"/>
          <w:sz w:val="32"/>
          <w:szCs w:val="32"/>
        </w:rPr>
        <w:t>次大维修。</w:t>
      </w:r>
      <w:r>
        <w:rPr>
          <w:rFonts w:ascii="仿宋" w:eastAsia="仿宋" w:hAnsi="仿宋" w:cs="仿宋" w:hint="eastAsia"/>
          <w:sz w:val="32"/>
          <w:szCs w:val="32"/>
        </w:rPr>
        <w:t>截止</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日，我单位开支财政拨款的公务用车保有量为</w:t>
      </w:r>
      <w:r>
        <w:rPr>
          <w:rFonts w:ascii="仿宋" w:eastAsia="仿宋" w:hAnsi="仿宋" w:cs="仿宋" w:hint="eastAsia"/>
          <w:sz w:val="32"/>
          <w:szCs w:val="32"/>
        </w:rPr>
        <w:t>10</w:t>
      </w:r>
      <w:r>
        <w:rPr>
          <w:rFonts w:ascii="仿宋" w:eastAsia="仿宋" w:hAnsi="仿宋" w:cs="仿宋" w:hint="eastAsia"/>
          <w:sz w:val="32"/>
          <w:szCs w:val="32"/>
        </w:rPr>
        <w:t>辆。</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3</w:t>
      </w:r>
      <w:r>
        <w:rPr>
          <w:rFonts w:ascii="仿宋" w:eastAsia="仿宋" w:hAnsi="仿宋" w:cs="仿宋" w:hint="eastAsia"/>
          <w:bCs/>
          <w:color w:val="000000"/>
          <w:kern w:val="2"/>
          <w:sz w:val="32"/>
          <w:szCs w:val="32"/>
        </w:rPr>
        <w:t>、公务接待费</w:t>
      </w:r>
      <w:r>
        <w:rPr>
          <w:rFonts w:ascii="仿宋" w:eastAsia="仿宋" w:hAnsi="仿宋" w:cs="仿宋" w:hint="eastAsia"/>
          <w:bCs/>
          <w:color w:val="000000"/>
          <w:kern w:val="2"/>
          <w:sz w:val="32"/>
          <w:szCs w:val="32"/>
        </w:rPr>
        <w:t>3.76</w:t>
      </w:r>
      <w:r>
        <w:rPr>
          <w:rFonts w:ascii="仿宋" w:eastAsia="仿宋" w:hAnsi="仿宋" w:cs="仿宋" w:hint="eastAsia"/>
          <w:bCs/>
          <w:color w:val="000000"/>
          <w:kern w:val="2"/>
          <w:sz w:val="32"/>
          <w:szCs w:val="32"/>
        </w:rPr>
        <w:t>万元，完成年初预算</w:t>
      </w:r>
      <w:r>
        <w:rPr>
          <w:rFonts w:ascii="仿宋" w:eastAsia="仿宋" w:hAnsi="仿宋" w:cs="仿宋" w:hint="eastAsia"/>
          <w:bCs/>
          <w:color w:val="000000"/>
          <w:kern w:val="2"/>
          <w:sz w:val="32"/>
          <w:szCs w:val="32"/>
        </w:rPr>
        <w:t>25</w:t>
      </w:r>
      <w:r>
        <w:rPr>
          <w:rFonts w:ascii="仿宋" w:eastAsia="仿宋" w:hAnsi="仿宋" w:cs="仿宋" w:hint="eastAsia"/>
          <w:bCs/>
          <w:color w:val="000000"/>
          <w:kern w:val="2"/>
          <w:sz w:val="32"/>
          <w:szCs w:val="32"/>
        </w:rPr>
        <w:t>万元的</w:t>
      </w:r>
      <w:r>
        <w:rPr>
          <w:rFonts w:ascii="仿宋" w:eastAsia="仿宋" w:hAnsi="仿宋" w:cs="仿宋" w:hint="eastAsia"/>
          <w:bCs/>
          <w:color w:val="000000"/>
          <w:kern w:val="2"/>
          <w:sz w:val="32"/>
          <w:szCs w:val="32"/>
        </w:rPr>
        <w:t>15.04%</w:t>
      </w:r>
      <w:r>
        <w:rPr>
          <w:rFonts w:ascii="仿宋" w:eastAsia="仿宋" w:hAnsi="仿宋" w:cs="仿宋" w:hint="eastAsia"/>
          <w:bCs/>
          <w:color w:val="000000"/>
          <w:kern w:val="2"/>
          <w:sz w:val="32"/>
          <w:szCs w:val="32"/>
        </w:rPr>
        <w:t>，主要用于省、区县纪委检查、汇报、联系工作接待支出。决算数小于年初预算数的主要原因是接待费严格按中央八项规定执行，支出大幅下降。决算数比</w:t>
      </w:r>
      <w:r>
        <w:rPr>
          <w:rFonts w:ascii="仿宋" w:eastAsia="仿宋" w:hAnsi="仿宋" w:cs="仿宋" w:hint="eastAsia"/>
          <w:bCs/>
          <w:color w:val="000000"/>
          <w:kern w:val="2"/>
          <w:sz w:val="32"/>
          <w:szCs w:val="32"/>
        </w:rPr>
        <w:t>2018</w:t>
      </w:r>
      <w:r>
        <w:rPr>
          <w:rFonts w:ascii="仿宋" w:eastAsia="仿宋" w:hAnsi="仿宋" w:cs="仿宋" w:hint="eastAsia"/>
          <w:bCs/>
          <w:color w:val="000000"/>
          <w:kern w:val="2"/>
          <w:sz w:val="32"/>
          <w:szCs w:val="32"/>
        </w:rPr>
        <w:t>年减少</w:t>
      </w:r>
      <w:r>
        <w:rPr>
          <w:rFonts w:ascii="仿宋" w:eastAsia="仿宋" w:hAnsi="仿宋" w:cs="仿宋" w:hint="eastAsia"/>
          <w:bCs/>
          <w:color w:val="000000"/>
          <w:kern w:val="2"/>
          <w:sz w:val="32"/>
          <w:szCs w:val="32"/>
        </w:rPr>
        <w:t>0.92</w:t>
      </w:r>
      <w:r>
        <w:rPr>
          <w:rFonts w:ascii="仿宋" w:eastAsia="仿宋" w:hAnsi="仿宋" w:cs="仿宋" w:hint="eastAsia"/>
          <w:bCs/>
          <w:color w:val="000000"/>
          <w:kern w:val="2"/>
          <w:sz w:val="32"/>
          <w:szCs w:val="32"/>
        </w:rPr>
        <w:t>万元，原因是接待费严格按中央八项规定执行，支出有所下降。</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其中：（</w:t>
      </w: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）国内公务接待费支出</w:t>
      </w:r>
      <w:r>
        <w:rPr>
          <w:rFonts w:ascii="仿宋" w:eastAsia="仿宋" w:hAnsi="仿宋" w:cs="仿宋" w:hint="eastAsia"/>
          <w:bCs/>
          <w:color w:val="000000"/>
          <w:kern w:val="2"/>
          <w:sz w:val="32"/>
          <w:szCs w:val="32"/>
        </w:rPr>
        <w:t xml:space="preserve"> 3.76</w:t>
      </w:r>
      <w:r>
        <w:rPr>
          <w:rFonts w:ascii="仿宋" w:eastAsia="仿宋" w:hAnsi="仿宋" w:cs="仿宋" w:hint="eastAsia"/>
          <w:bCs/>
          <w:color w:val="000000"/>
          <w:kern w:val="2"/>
          <w:sz w:val="32"/>
          <w:szCs w:val="32"/>
        </w:rPr>
        <w:t>万元，国内公务接待共</w:t>
      </w:r>
      <w:r>
        <w:rPr>
          <w:rFonts w:ascii="仿宋" w:eastAsia="仿宋" w:hAnsi="仿宋" w:cs="仿宋" w:hint="eastAsia"/>
          <w:bCs/>
          <w:color w:val="000000"/>
          <w:kern w:val="2"/>
          <w:sz w:val="32"/>
          <w:szCs w:val="32"/>
        </w:rPr>
        <w:t xml:space="preserve">129 </w:t>
      </w:r>
      <w:r>
        <w:rPr>
          <w:rFonts w:ascii="仿宋" w:eastAsia="仿宋" w:hAnsi="仿宋" w:cs="仿宋" w:hint="eastAsia"/>
          <w:bCs/>
          <w:color w:val="000000"/>
          <w:kern w:val="2"/>
          <w:sz w:val="32"/>
          <w:szCs w:val="32"/>
        </w:rPr>
        <w:t>批次、</w:t>
      </w:r>
      <w:r>
        <w:rPr>
          <w:rFonts w:ascii="仿宋" w:eastAsia="仿宋" w:hAnsi="仿宋" w:cs="仿宋" w:hint="eastAsia"/>
          <w:bCs/>
          <w:color w:val="000000"/>
          <w:kern w:val="2"/>
          <w:sz w:val="32"/>
          <w:szCs w:val="32"/>
        </w:rPr>
        <w:t>475</w:t>
      </w:r>
      <w:r>
        <w:rPr>
          <w:rFonts w:ascii="仿宋" w:eastAsia="仿宋" w:hAnsi="仿宋" w:cs="仿宋" w:hint="eastAsia"/>
          <w:bCs/>
          <w:color w:val="000000"/>
          <w:kern w:val="2"/>
          <w:sz w:val="32"/>
          <w:szCs w:val="32"/>
        </w:rPr>
        <w:t>人次。</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2</w:t>
      </w:r>
      <w:r>
        <w:rPr>
          <w:rFonts w:ascii="仿宋" w:eastAsia="仿宋" w:hAnsi="仿宋" w:cs="仿宋" w:hint="eastAsia"/>
          <w:bCs/>
          <w:color w:val="000000"/>
          <w:kern w:val="2"/>
          <w:sz w:val="32"/>
          <w:szCs w:val="32"/>
        </w:rPr>
        <w:t>）国（境）外接待费支出</w:t>
      </w:r>
      <w:r>
        <w:rPr>
          <w:rFonts w:ascii="仿宋" w:eastAsia="仿宋" w:hAnsi="仿宋" w:cs="仿宋" w:hint="eastAsia"/>
          <w:bCs/>
          <w:color w:val="000000"/>
          <w:kern w:val="2"/>
          <w:sz w:val="32"/>
          <w:szCs w:val="32"/>
        </w:rPr>
        <w:t xml:space="preserve"> </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万元，国（境）外（含港澳）来访团组共</w:t>
      </w:r>
      <w:r>
        <w:rPr>
          <w:rFonts w:ascii="仿宋" w:eastAsia="仿宋" w:hAnsi="仿宋" w:cs="仿宋" w:hint="eastAsia"/>
          <w:bCs/>
          <w:color w:val="000000"/>
          <w:kern w:val="2"/>
          <w:sz w:val="32"/>
          <w:szCs w:val="32"/>
        </w:rPr>
        <w:t xml:space="preserve"> 0</w:t>
      </w:r>
      <w:r>
        <w:rPr>
          <w:rFonts w:ascii="仿宋" w:eastAsia="仿宋" w:hAnsi="仿宋" w:cs="仿宋" w:hint="eastAsia"/>
          <w:bCs/>
          <w:color w:val="000000"/>
          <w:kern w:val="2"/>
          <w:sz w:val="32"/>
          <w:szCs w:val="32"/>
        </w:rPr>
        <w:t>批次、</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人次。</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八、政府性基金预算收入支出决算情况</w:t>
      </w:r>
      <w:r>
        <w:rPr>
          <w:rFonts w:ascii="仿宋" w:eastAsia="仿宋" w:hAnsi="仿宋" w:cs="仿宋" w:hint="eastAsia"/>
          <w:b/>
          <w:bCs/>
          <w:color w:val="000000"/>
          <w:kern w:val="2"/>
          <w:sz w:val="32"/>
          <w:szCs w:val="32"/>
        </w:rPr>
        <w:t>  </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年无政府性基金预算收入支出。</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九、关于</w:t>
      </w:r>
      <w:r>
        <w:rPr>
          <w:rFonts w:ascii="仿宋" w:eastAsia="仿宋" w:hAnsi="仿宋" w:cs="仿宋" w:hint="eastAsia"/>
          <w:b/>
          <w:bCs/>
          <w:color w:val="000000"/>
          <w:kern w:val="2"/>
          <w:sz w:val="32"/>
          <w:szCs w:val="32"/>
        </w:rPr>
        <w:t>2019</w:t>
      </w:r>
      <w:r>
        <w:rPr>
          <w:rFonts w:ascii="仿宋" w:eastAsia="仿宋" w:hAnsi="仿宋" w:cs="仿宋" w:hint="eastAsia"/>
          <w:b/>
          <w:bCs/>
          <w:color w:val="000000"/>
          <w:kern w:val="2"/>
          <w:sz w:val="32"/>
          <w:szCs w:val="32"/>
        </w:rPr>
        <w:t>年度预算绩效情况说明</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以绩效目标实现为导向，进一步加强制度建设，提升自评质量，预算绩效管理取得新成效。</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（一）抓好绩效目标编制，及时报送绩效目标。根据“谁申请资金，谁编制目标”的原则，按照财政局统一要求，在</w:t>
      </w:r>
      <w:r>
        <w:rPr>
          <w:rFonts w:ascii="仿宋" w:eastAsia="仿宋" w:hAnsi="仿宋" w:cs="仿宋" w:hint="eastAsia"/>
          <w:bCs/>
          <w:color w:val="000000"/>
          <w:kern w:val="2"/>
          <w:sz w:val="32"/>
          <w:szCs w:val="32"/>
        </w:rPr>
        <w:lastRenderedPageBreak/>
        <w:t>编制</w:t>
      </w: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年市本级部门预算时，我们按照《预算法》和预算绩效管理要求编制部门整体支出绩效目标、项目支出绩效目标。整体支出绩效目标和项目支出绩效目标依据各单</w:t>
      </w:r>
      <w:r>
        <w:rPr>
          <w:rFonts w:ascii="仿宋" w:eastAsia="仿宋" w:hAnsi="仿宋" w:cs="仿宋" w:hint="eastAsia"/>
          <w:bCs/>
          <w:color w:val="000000"/>
          <w:kern w:val="2"/>
          <w:sz w:val="32"/>
          <w:szCs w:val="32"/>
        </w:rPr>
        <w:t>位三定方案的职责进行制定，预算绩效管理实行预算单位全覆盖，预算项目自我评价全覆盖。</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（二）开展绩效跟踪监控，加强过程监控。按照财政统一要求，年度中期及时报送市本级预算支出绩效跟踪情况半年汇总表，项目资金和人员基本支出进度达到时间过半，支出进度过半。</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（三）深入开展财政预算支出绩效评价，对专项资金实施绩效自评和项目核查，在此基础上形成自评报告。</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（四）强化评价结果应用，组织绩效自评和绩效跟踪监控，对发现的问题及时改进，加强评价结果与项目资金安排的衔接。</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（五）健全绩效管理工作机制，明确职责分工，努力提高绩效管</w:t>
      </w:r>
      <w:r>
        <w:rPr>
          <w:rFonts w:ascii="仿宋" w:eastAsia="仿宋" w:hAnsi="仿宋" w:cs="仿宋" w:hint="eastAsia"/>
          <w:bCs/>
          <w:color w:val="000000"/>
          <w:kern w:val="2"/>
          <w:sz w:val="32"/>
          <w:szCs w:val="32"/>
        </w:rPr>
        <w:t>理工作水平。</w:t>
      </w:r>
    </w:p>
    <w:p w:rsidR="007C317E" w:rsidRDefault="003C43D1">
      <w:pPr>
        <w:pStyle w:val="a5"/>
        <w:widowControl/>
        <w:spacing w:before="0" w:beforeAutospacing="0" w:after="0" w:afterAutospacing="0"/>
        <w:ind w:firstLineChars="200" w:firstLine="643"/>
        <w:jc w:val="both"/>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十、其他重要事项</w:t>
      </w:r>
      <w:r>
        <w:rPr>
          <w:rFonts w:ascii="仿宋" w:eastAsia="仿宋" w:hAnsi="仿宋" w:cs="仿宋" w:hint="eastAsia"/>
          <w:b/>
          <w:bCs/>
          <w:color w:val="000000"/>
          <w:kern w:val="2"/>
          <w:sz w:val="32"/>
          <w:szCs w:val="32"/>
        </w:rPr>
        <w:t>  </w:t>
      </w:r>
    </w:p>
    <w:p w:rsidR="007C317E" w:rsidRDefault="003C43D1">
      <w:pPr>
        <w:pStyle w:val="a5"/>
        <w:widowControl/>
        <w:spacing w:before="0" w:beforeAutospacing="0" w:after="0" w:afterAutospacing="0"/>
        <w:ind w:firstLine="705"/>
        <w:jc w:val="both"/>
        <w:rPr>
          <w:rFonts w:ascii="仿宋" w:eastAsia="仿宋" w:hAnsi="仿宋" w:cs="仿宋"/>
          <w:bCs/>
          <w:color w:val="000000"/>
          <w:kern w:val="2"/>
          <w:sz w:val="32"/>
          <w:szCs w:val="32"/>
        </w:rPr>
      </w:pPr>
      <w:r>
        <w:rPr>
          <w:rFonts w:ascii="仿宋" w:eastAsia="仿宋" w:hAnsi="仿宋" w:cs="仿宋" w:hint="eastAsia"/>
          <w:b/>
          <w:bCs/>
          <w:color w:val="000000"/>
          <w:kern w:val="2"/>
          <w:sz w:val="32"/>
          <w:szCs w:val="32"/>
        </w:rPr>
        <w:t>（一）机关运行经费支出情况。</w:t>
      </w: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年度机关运行经费支出</w:t>
      </w:r>
      <w:r>
        <w:rPr>
          <w:rFonts w:ascii="仿宋" w:eastAsia="仿宋" w:hAnsi="仿宋" w:cs="仿宋" w:hint="eastAsia"/>
          <w:bCs/>
          <w:color w:val="000000"/>
          <w:kern w:val="2"/>
          <w:sz w:val="32"/>
          <w:szCs w:val="32"/>
        </w:rPr>
        <w:t>789.39</w:t>
      </w:r>
      <w:r>
        <w:rPr>
          <w:rFonts w:ascii="仿宋" w:eastAsia="仿宋" w:hAnsi="仿宋" w:cs="仿宋" w:hint="eastAsia"/>
          <w:bCs/>
          <w:color w:val="000000"/>
          <w:kern w:val="2"/>
          <w:sz w:val="32"/>
          <w:szCs w:val="32"/>
        </w:rPr>
        <w:t>万元，比</w:t>
      </w:r>
      <w:r>
        <w:rPr>
          <w:rFonts w:ascii="仿宋" w:eastAsia="仿宋" w:hAnsi="仿宋" w:cs="仿宋" w:hint="eastAsia"/>
          <w:bCs/>
          <w:color w:val="000000"/>
          <w:kern w:val="2"/>
          <w:sz w:val="32"/>
          <w:szCs w:val="32"/>
        </w:rPr>
        <w:t>2018</w:t>
      </w:r>
      <w:r>
        <w:rPr>
          <w:rFonts w:ascii="仿宋" w:eastAsia="仿宋" w:hAnsi="仿宋" w:cs="仿宋" w:hint="eastAsia"/>
          <w:bCs/>
          <w:color w:val="000000"/>
          <w:kern w:val="2"/>
          <w:sz w:val="32"/>
          <w:szCs w:val="32"/>
        </w:rPr>
        <w:t>年增加</w:t>
      </w:r>
      <w:r>
        <w:rPr>
          <w:rFonts w:ascii="仿宋" w:eastAsia="仿宋" w:hAnsi="仿宋" w:cs="仿宋" w:hint="eastAsia"/>
          <w:bCs/>
          <w:color w:val="000000"/>
          <w:kern w:val="2"/>
          <w:sz w:val="32"/>
          <w:szCs w:val="32"/>
        </w:rPr>
        <w:t>430.95</w:t>
      </w:r>
      <w:r>
        <w:rPr>
          <w:rFonts w:ascii="仿宋" w:eastAsia="仿宋" w:hAnsi="仿宋" w:cs="仿宋" w:hint="eastAsia"/>
          <w:bCs/>
          <w:color w:val="000000"/>
          <w:kern w:val="2"/>
          <w:sz w:val="32"/>
          <w:szCs w:val="32"/>
        </w:rPr>
        <w:t>万元，增幅</w:t>
      </w:r>
      <w:r>
        <w:rPr>
          <w:rFonts w:ascii="仿宋" w:eastAsia="仿宋" w:hAnsi="仿宋" w:cs="仿宋" w:hint="eastAsia"/>
          <w:bCs/>
          <w:color w:val="000000"/>
          <w:kern w:val="2"/>
          <w:sz w:val="32"/>
          <w:szCs w:val="32"/>
        </w:rPr>
        <w:t>120.23%</w:t>
      </w:r>
      <w:r>
        <w:rPr>
          <w:rFonts w:ascii="仿宋" w:eastAsia="仿宋" w:hAnsi="仿宋" w:cs="仿宋" w:hint="eastAsia"/>
          <w:bCs/>
          <w:color w:val="000000"/>
          <w:kern w:val="2"/>
          <w:sz w:val="32"/>
          <w:szCs w:val="32"/>
        </w:rPr>
        <w:t>。主要原因是市纪委新办案基地的启用，办公设备、办案设备采购支出增加，办案力度加大，办案成本增加。</w:t>
      </w:r>
    </w:p>
    <w:p w:rsidR="007C317E" w:rsidRDefault="003C43D1">
      <w:pPr>
        <w:pStyle w:val="a5"/>
        <w:widowControl/>
        <w:spacing w:before="0" w:beforeAutospacing="0" w:after="0" w:afterAutospacing="0"/>
        <w:ind w:firstLine="705"/>
        <w:jc w:val="both"/>
        <w:rPr>
          <w:rFonts w:ascii="仿宋_GB2312" w:eastAsia="仿宋_GB2312" w:hAnsi="仿宋" w:cs="仿宋"/>
          <w:color w:val="000000"/>
          <w:sz w:val="32"/>
          <w:szCs w:val="32"/>
          <w:shd w:val="clear" w:color="auto" w:fill="FFFFFF"/>
        </w:rPr>
      </w:pPr>
      <w:r>
        <w:rPr>
          <w:rFonts w:ascii="仿宋" w:eastAsia="仿宋" w:hAnsi="仿宋" w:cs="仿宋" w:hint="eastAsia"/>
          <w:b/>
          <w:bCs/>
          <w:color w:val="000000"/>
          <w:kern w:val="2"/>
          <w:sz w:val="32"/>
          <w:szCs w:val="32"/>
        </w:rPr>
        <w:lastRenderedPageBreak/>
        <w:t>（二）一般性支出情况</w:t>
      </w:r>
      <w:r>
        <w:rPr>
          <w:rFonts w:ascii="仿宋" w:eastAsia="仿宋" w:hAnsi="仿宋" w:cs="仿宋" w:hint="eastAsia"/>
          <w:b/>
          <w:bCs/>
          <w:color w:val="000000"/>
          <w:kern w:val="2"/>
          <w:sz w:val="32"/>
          <w:szCs w:val="32"/>
        </w:rPr>
        <w:t>。</w:t>
      </w:r>
      <w:r>
        <w:rPr>
          <w:rFonts w:ascii="仿宋" w:eastAsia="仿宋" w:hAnsi="仿宋" w:cs="仿宋" w:hint="eastAsia"/>
          <w:bCs/>
          <w:color w:val="000000" w:themeColor="text1"/>
          <w:kern w:val="2"/>
          <w:sz w:val="32"/>
          <w:szCs w:val="32"/>
        </w:rPr>
        <w:t>我单位</w:t>
      </w:r>
      <w:r>
        <w:rPr>
          <w:rFonts w:ascii="仿宋" w:eastAsia="仿宋" w:hAnsi="仿宋" w:cs="仿宋" w:hint="eastAsia"/>
          <w:bCs/>
          <w:color w:val="000000" w:themeColor="text1"/>
          <w:kern w:val="2"/>
          <w:sz w:val="32"/>
          <w:szCs w:val="32"/>
        </w:rPr>
        <w:t>2019</w:t>
      </w:r>
      <w:r>
        <w:rPr>
          <w:rFonts w:ascii="仿宋" w:eastAsia="仿宋" w:hAnsi="仿宋" w:cs="仿宋" w:hint="eastAsia"/>
          <w:bCs/>
          <w:color w:val="000000" w:themeColor="text1"/>
          <w:kern w:val="2"/>
          <w:sz w:val="32"/>
          <w:szCs w:val="32"/>
        </w:rPr>
        <w:t>年开支会议费</w:t>
      </w:r>
      <w:r>
        <w:rPr>
          <w:rFonts w:ascii="仿宋" w:eastAsia="仿宋" w:hAnsi="仿宋" w:cs="仿宋" w:hint="eastAsia"/>
          <w:bCs/>
          <w:color w:val="000000" w:themeColor="text1"/>
          <w:kern w:val="2"/>
          <w:sz w:val="32"/>
          <w:szCs w:val="32"/>
        </w:rPr>
        <w:t>11.36</w:t>
      </w:r>
      <w:r>
        <w:rPr>
          <w:rFonts w:ascii="仿宋" w:eastAsia="仿宋" w:hAnsi="仿宋" w:cs="仿宋" w:hint="eastAsia"/>
          <w:bCs/>
          <w:color w:val="000000" w:themeColor="text1"/>
          <w:kern w:val="2"/>
          <w:sz w:val="32"/>
          <w:szCs w:val="32"/>
        </w:rPr>
        <w:t>万元，用于召开</w:t>
      </w:r>
      <w:r>
        <w:rPr>
          <w:rFonts w:ascii="仿宋" w:eastAsia="仿宋" w:hAnsi="仿宋" w:cs="仿宋" w:hint="eastAsia"/>
          <w:bCs/>
          <w:color w:val="000000" w:themeColor="text1"/>
          <w:kern w:val="2"/>
          <w:sz w:val="32"/>
          <w:szCs w:val="32"/>
        </w:rPr>
        <w:t>市纪委全会、工作推进部署会议、专项协调会议等</w:t>
      </w:r>
      <w:r>
        <w:rPr>
          <w:rFonts w:ascii="仿宋" w:eastAsia="仿宋" w:hAnsi="仿宋" w:cs="仿宋" w:hint="eastAsia"/>
          <w:bCs/>
          <w:color w:val="000000" w:themeColor="text1"/>
          <w:kern w:val="2"/>
          <w:sz w:val="32"/>
          <w:szCs w:val="32"/>
        </w:rPr>
        <w:t>，</w:t>
      </w:r>
      <w:r>
        <w:rPr>
          <w:rFonts w:ascii="仿宋" w:eastAsia="仿宋" w:hAnsi="仿宋" w:cs="仿宋" w:hint="eastAsia"/>
          <w:bCs/>
          <w:color w:val="000000" w:themeColor="text1"/>
          <w:kern w:val="2"/>
          <w:sz w:val="32"/>
          <w:szCs w:val="32"/>
        </w:rPr>
        <w:t>会议人数</w:t>
      </w:r>
      <w:r>
        <w:rPr>
          <w:rFonts w:ascii="仿宋" w:eastAsia="仿宋" w:hAnsi="仿宋" w:cs="仿宋" w:hint="eastAsia"/>
          <w:bCs/>
          <w:color w:val="000000" w:themeColor="text1"/>
          <w:kern w:val="2"/>
          <w:sz w:val="32"/>
          <w:szCs w:val="32"/>
        </w:rPr>
        <w:t>1482</w:t>
      </w:r>
      <w:r>
        <w:rPr>
          <w:rFonts w:ascii="仿宋" w:eastAsia="仿宋" w:hAnsi="仿宋" w:cs="仿宋" w:hint="eastAsia"/>
          <w:bCs/>
          <w:color w:val="000000" w:themeColor="text1"/>
          <w:kern w:val="2"/>
          <w:sz w:val="32"/>
          <w:szCs w:val="32"/>
        </w:rPr>
        <w:t>人，</w:t>
      </w:r>
      <w:r>
        <w:rPr>
          <w:rFonts w:ascii="仿宋" w:eastAsia="仿宋" w:hAnsi="仿宋" w:cs="仿宋" w:hint="eastAsia"/>
          <w:bCs/>
          <w:color w:val="000000" w:themeColor="text1"/>
          <w:kern w:val="2"/>
          <w:sz w:val="32"/>
          <w:szCs w:val="32"/>
        </w:rPr>
        <w:t>内容为</w:t>
      </w:r>
      <w:r>
        <w:rPr>
          <w:rFonts w:ascii="仿宋" w:eastAsia="仿宋" w:hAnsi="仿宋" w:cs="仿宋" w:hint="eastAsia"/>
          <w:bCs/>
          <w:color w:val="000000" w:themeColor="text1"/>
          <w:kern w:val="2"/>
          <w:sz w:val="32"/>
          <w:szCs w:val="32"/>
        </w:rPr>
        <w:t>安排部署全年纪检监察工作、专项整治、阶段性工作推进</w:t>
      </w:r>
      <w:r>
        <w:rPr>
          <w:rFonts w:ascii="仿宋" w:eastAsia="仿宋" w:hAnsi="仿宋" w:cs="仿宋" w:hint="eastAsia"/>
          <w:bCs/>
          <w:color w:val="000000" w:themeColor="text1"/>
          <w:kern w:val="2"/>
          <w:sz w:val="32"/>
          <w:szCs w:val="32"/>
        </w:rPr>
        <w:t>等；开支培训费</w:t>
      </w:r>
      <w:r>
        <w:rPr>
          <w:rFonts w:ascii="仿宋" w:eastAsia="仿宋" w:hAnsi="仿宋" w:cs="仿宋" w:hint="eastAsia"/>
          <w:bCs/>
          <w:color w:val="000000" w:themeColor="text1"/>
          <w:kern w:val="2"/>
          <w:sz w:val="32"/>
          <w:szCs w:val="32"/>
        </w:rPr>
        <w:t>62.66</w:t>
      </w:r>
      <w:r>
        <w:rPr>
          <w:rFonts w:ascii="仿宋" w:eastAsia="仿宋" w:hAnsi="仿宋" w:cs="仿宋" w:hint="eastAsia"/>
          <w:bCs/>
          <w:color w:val="000000" w:themeColor="text1"/>
          <w:kern w:val="2"/>
          <w:sz w:val="32"/>
          <w:szCs w:val="32"/>
        </w:rPr>
        <w:t>万元，用于</w:t>
      </w:r>
      <w:r>
        <w:rPr>
          <w:rFonts w:ascii="仿宋" w:eastAsia="仿宋" w:hAnsi="仿宋" w:cs="仿宋" w:hint="eastAsia"/>
          <w:bCs/>
          <w:color w:val="000000" w:themeColor="text1"/>
          <w:kern w:val="2"/>
          <w:sz w:val="32"/>
          <w:szCs w:val="32"/>
        </w:rPr>
        <w:t>安排干部参加中央纪检监察学院培训、组织开展全市纪检监察业务培训、委机关“一周一课”学习等</w:t>
      </w:r>
      <w:r>
        <w:rPr>
          <w:rFonts w:ascii="仿宋" w:eastAsia="仿宋" w:hAnsi="仿宋" w:cs="仿宋" w:hint="eastAsia"/>
          <w:bCs/>
          <w:color w:val="000000" w:themeColor="text1"/>
          <w:kern w:val="2"/>
          <w:sz w:val="32"/>
          <w:szCs w:val="32"/>
        </w:rPr>
        <w:t>，人数</w:t>
      </w:r>
      <w:r>
        <w:rPr>
          <w:rFonts w:ascii="仿宋" w:eastAsia="仿宋" w:hAnsi="仿宋" w:cs="仿宋" w:hint="eastAsia"/>
          <w:bCs/>
          <w:color w:val="000000" w:themeColor="text1"/>
          <w:kern w:val="2"/>
          <w:sz w:val="32"/>
          <w:szCs w:val="32"/>
        </w:rPr>
        <w:t>674</w:t>
      </w:r>
      <w:r>
        <w:rPr>
          <w:rFonts w:ascii="仿宋" w:eastAsia="仿宋" w:hAnsi="仿宋" w:cs="仿宋" w:hint="eastAsia"/>
          <w:bCs/>
          <w:color w:val="000000" w:themeColor="text1"/>
          <w:kern w:val="2"/>
          <w:sz w:val="32"/>
          <w:szCs w:val="32"/>
        </w:rPr>
        <w:t>人</w:t>
      </w:r>
      <w:r>
        <w:rPr>
          <w:rFonts w:ascii="仿宋" w:eastAsia="仿宋" w:hAnsi="仿宋" w:cs="仿宋" w:hint="eastAsia"/>
          <w:bCs/>
          <w:color w:val="000000" w:themeColor="text1"/>
          <w:kern w:val="2"/>
          <w:sz w:val="32"/>
          <w:szCs w:val="32"/>
        </w:rPr>
        <w:t>次</w:t>
      </w:r>
      <w:r>
        <w:rPr>
          <w:rFonts w:ascii="仿宋" w:eastAsia="仿宋" w:hAnsi="仿宋" w:cs="仿宋" w:hint="eastAsia"/>
          <w:bCs/>
          <w:color w:val="000000" w:themeColor="text1"/>
          <w:kern w:val="2"/>
          <w:sz w:val="32"/>
          <w:szCs w:val="32"/>
        </w:rPr>
        <w:t>，内容为</w:t>
      </w:r>
      <w:r>
        <w:rPr>
          <w:rFonts w:ascii="仿宋" w:eastAsia="仿宋" w:hAnsi="仿宋" w:cs="仿宋" w:hint="eastAsia"/>
          <w:bCs/>
          <w:color w:val="000000" w:themeColor="text1"/>
          <w:kern w:val="2"/>
          <w:sz w:val="32"/>
          <w:szCs w:val="32"/>
        </w:rPr>
        <w:t>纪检监察业务知识培训</w:t>
      </w:r>
      <w:r>
        <w:rPr>
          <w:rFonts w:ascii="仿宋" w:eastAsia="仿宋" w:hAnsi="仿宋" w:cs="仿宋" w:hint="eastAsia"/>
          <w:bCs/>
          <w:color w:val="000000" w:themeColor="text1"/>
          <w:kern w:val="2"/>
          <w:sz w:val="32"/>
          <w:szCs w:val="32"/>
        </w:rPr>
        <w:t>。</w:t>
      </w:r>
      <w:r>
        <w:rPr>
          <w:rFonts w:ascii="仿宋" w:eastAsia="仿宋" w:hAnsi="仿宋" w:cs="仿宋" w:hint="eastAsia"/>
          <w:bCs/>
          <w:color w:val="FF0000"/>
          <w:kern w:val="2"/>
          <w:sz w:val="32"/>
          <w:szCs w:val="32"/>
        </w:rPr>
        <w:t> </w:t>
      </w:r>
      <w:r>
        <w:rPr>
          <w:rFonts w:ascii="仿宋_GB2312" w:eastAsia="仿宋_GB2312" w:hAnsi="方正仿宋简体" w:cs="方正仿宋简体" w:hint="eastAsia"/>
          <w:color w:val="000000"/>
          <w:sz w:val="32"/>
          <w:szCs w:val="32"/>
          <w:shd w:val="clear" w:color="auto" w:fill="FFFFFF"/>
        </w:rPr>
        <w:t> </w:t>
      </w:r>
    </w:p>
    <w:p w:rsidR="007C317E" w:rsidRDefault="003C43D1">
      <w:pPr>
        <w:pStyle w:val="a5"/>
        <w:widowControl/>
        <w:spacing w:before="0" w:beforeAutospacing="0" w:after="0" w:afterAutospacing="0"/>
        <w:ind w:firstLineChars="200" w:firstLine="643"/>
        <w:jc w:val="both"/>
        <w:rPr>
          <w:rFonts w:ascii="仿宋" w:eastAsia="仿宋" w:hAnsi="仿宋" w:cs="仿宋"/>
          <w:bCs/>
          <w:color w:val="000000"/>
          <w:kern w:val="2"/>
          <w:sz w:val="32"/>
          <w:szCs w:val="32"/>
        </w:rPr>
      </w:pPr>
      <w:r>
        <w:rPr>
          <w:rFonts w:ascii="仿宋" w:eastAsia="仿宋" w:hAnsi="仿宋" w:cs="仿宋" w:hint="eastAsia"/>
          <w:b/>
          <w:bCs/>
          <w:color w:val="000000"/>
          <w:kern w:val="2"/>
          <w:sz w:val="32"/>
          <w:szCs w:val="32"/>
        </w:rPr>
        <w:t>（</w:t>
      </w:r>
      <w:r>
        <w:rPr>
          <w:rFonts w:ascii="仿宋" w:eastAsia="仿宋" w:hAnsi="仿宋" w:cs="仿宋" w:hint="eastAsia"/>
          <w:b/>
          <w:bCs/>
          <w:color w:val="000000"/>
          <w:kern w:val="2"/>
          <w:sz w:val="32"/>
          <w:szCs w:val="32"/>
        </w:rPr>
        <w:t>三</w:t>
      </w:r>
      <w:r>
        <w:rPr>
          <w:rFonts w:ascii="仿宋" w:eastAsia="仿宋" w:hAnsi="仿宋" w:cs="仿宋" w:hint="eastAsia"/>
          <w:b/>
          <w:bCs/>
          <w:color w:val="000000"/>
          <w:kern w:val="2"/>
          <w:sz w:val="32"/>
          <w:szCs w:val="32"/>
        </w:rPr>
        <w:t>）政府采购支出情况。</w:t>
      </w: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年度政府采购支出</w:t>
      </w:r>
      <w:r>
        <w:rPr>
          <w:rFonts w:ascii="仿宋" w:eastAsia="仿宋" w:hAnsi="仿宋" w:cs="仿宋" w:hint="eastAsia"/>
          <w:bCs/>
          <w:color w:val="000000"/>
          <w:kern w:val="2"/>
          <w:sz w:val="32"/>
          <w:szCs w:val="32"/>
        </w:rPr>
        <w:t xml:space="preserve">   144.64</w:t>
      </w:r>
      <w:r>
        <w:rPr>
          <w:rFonts w:ascii="仿宋" w:eastAsia="仿宋" w:hAnsi="仿宋" w:cs="仿宋" w:hint="eastAsia"/>
          <w:bCs/>
          <w:color w:val="000000"/>
          <w:kern w:val="2"/>
          <w:sz w:val="32"/>
          <w:szCs w:val="32"/>
        </w:rPr>
        <w:t>万元，其中：政府采购货物支出</w:t>
      </w:r>
      <w:r>
        <w:rPr>
          <w:rFonts w:ascii="仿宋" w:eastAsia="仿宋" w:hAnsi="仿宋" w:cs="仿宋" w:hint="eastAsia"/>
          <w:bCs/>
          <w:color w:val="000000"/>
          <w:kern w:val="2"/>
          <w:sz w:val="32"/>
          <w:szCs w:val="32"/>
        </w:rPr>
        <w:t>119.8</w:t>
      </w:r>
      <w:r>
        <w:rPr>
          <w:rFonts w:ascii="仿宋" w:eastAsia="仿宋" w:hAnsi="仿宋" w:cs="仿宋" w:hint="eastAsia"/>
          <w:bCs/>
          <w:color w:val="000000"/>
          <w:kern w:val="2"/>
          <w:sz w:val="32"/>
          <w:szCs w:val="32"/>
        </w:rPr>
        <w:t>万元，政府采购工程支出</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万元，政府采购服务支出</w:t>
      </w:r>
      <w:r>
        <w:rPr>
          <w:rFonts w:ascii="仿宋" w:eastAsia="仿宋" w:hAnsi="仿宋" w:cs="仿宋" w:hint="eastAsia"/>
          <w:bCs/>
          <w:color w:val="000000"/>
          <w:kern w:val="2"/>
          <w:sz w:val="32"/>
          <w:szCs w:val="32"/>
        </w:rPr>
        <w:t>24.84</w:t>
      </w:r>
      <w:r>
        <w:rPr>
          <w:rFonts w:ascii="仿宋" w:eastAsia="仿宋" w:hAnsi="仿宋" w:cs="仿宋" w:hint="eastAsia"/>
          <w:bCs/>
          <w:color w:val="000000"/>
          <w:kern w:val="2"/>
          <w:sz w:val="32"/>
          <w:szCs w:val="32"/>
        </w:rPr>
        <w:t>万元。其中：授予小微企业合同金额</w:t>
      </w:r>
      <w:r>
        <w:rPr>
          <w:rFonts w:ascii="仿宋" w:eastAsia="仿宋" w:hAnsi="仿宋" w:cs="仿宋" w:hint="eastAsia"/>
          <w:bCs/>
          <w:color w:val="000000"/>
          <w:kern w:val="2"/>
          <w:sz w:val="32"/>
          <w:szCs w:val="32"/>
        </w:rPr>
        <w:t>144.64</w:t>
      </w:r>
      <w:r>
        <w:rPr>
          <w:rFonts w:ascii="仿宋" w:eastAsia="仿宋" w:hAnsi="仿宋" w:cs="仿宋" w:hint="eastAsia"/>
          <w:bCs/>
          <w:color w:val="000000"/>
          <w:kern w:val="2"/>
          <w:sz w:val="32"/>
          <w:szCs w:val="32"/>
        </w:rPr>
        <w:t>万元，占政府采购支出总额的</w:t>
      </w:r>
      <w:r>
        <w:rPr>
          <w:rFonts w:ascii="仿宋" w:eastAsia="仿宋" w:hAnsi="仿宋" w:cs="仿宋" w:hint="eastAsia"/>
          <w:bCs/>
          <w:color w:val="000000"/>
          <w:kern w:val="2"/>
          <w:sz w:val="32"/>
          <w:szCs w:val="32"/>
        </w:rPr>
        <w:t>100</w:t>
      </w: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w:t>
      </w:r>
      <w:r>
        <w:rPr>
          <w:rFonts w:ascii="仿宋" w:eastAsia="仿宋" w:hAnsi="仿宋" w:cs="仿宋" w:hint="eastAsia"/>
          <w:bCs/>
          <w:color w:val="000000"/>
          <w:kern w:val="2"/>
          <w:sz w:val="32"/>
          <w:szCs w:val="32"/>
        </w:rPr>
        <w:t>  </w:t>
      </w:r>
    </w:p>
    <w:p w:rsidR="007C317E" w:rsidRDefault="003C43D1">
      <w:pPr>
        <w:pStyle w:val="a5"/>
        <w:widowControl/>
        <w:spacing w:before="0" w:beforeAutospacing="0" w:after="0" w:afterAutospacing="0"/>
        <w:ind w:firstLineChars="200" w:firstLine="643"/>
        <w:jc w:val="both"/>
        <w:rPr>
          <w:rFonts w:ascii="仿宋" w:eastAsia="仿宋" w:hAnsi="仿宋" w:cs="仿宋"/>
          <w:bCs/>
          <w:color w:val="000000"/>
          <w:kern w:val="2"/>
          <w:sz w:val="32"/>
          <w:szCs w:val="32"/>
        </w:rPr>
      </w:pPr>
      <w:r>
        <w:rPr>
          <w:rFonts w:ascii="仿宋" w:eastAsia="仿宋" w:hAnsi="仿宋" w:cs="仿宋" w:hint="eastAsia"/>
          <w:b/>
          <w:bCs/>
          <w:color w:val="000000"/>
          <w:kern w:val="2"/>
          <w:sz w:val="32"/>
          <w:szCs w:val="32"/>
        </w:rPr>
        <w:t>（</w:t>
      </w:r>
      <w:r>
        <w:rPr>
          <w:rFonts w:ascii="仿宋" w:eastAsia="仿宋" w:hAnsi="仿宋" w:cs="仿宋" w:hint="eastAsia"/>
          <w:b/>
          <w:bCs/>
          <w:color w:val="000000"/>
          <w:kern w:val="2"/>
          <w:sz w:val="32"/>
          <w:szCs w:val="32"/>
        </w:rPr>
        <w:t>四</w:t>
      </w:r>
      <w:r>
        <w:rPr>
          <w:rFonts w:ascii="仿宋" w:eastAsia="仿宋" w:hAnsi="仿宋" w:cs="仿宋" w:hint="eastAsia"/>
          <w:b/>
          <w:bCs/>
          <w:color w:val="000000"/>
          <w:kern w:val="2"/>
          <w:sz w:val="32"/>
          <w:szCs w:val="32"/>
        </w:rPr>
        <w:t>）国有资产占用情况。</w:t>
      </w:r>
      <w:r>
        <w:rPr>
          <w:rFonts w:ascii="仿宋" w:eastAsia="仿宋" w:hAnsi="仿宋" w:cs="仿宋" w:hint="eastAsia"/>
          <w:bCs/>
          <w:color w:val="000000"/>
          <w:kern w:val="2"/>
          <w:sz w:val="32"/>
          <w:szCs w:val="32"/>
        </w:rPr>
        <w:t>截至</w:t>
      </w:r>
      <w:r>
        <w:rPr>
          <w:rFonts w:ascii="仿宋" w:eastAsia="仿宋" w:hAnsi="仿宋" w:cs="仿宋" w:hint="eastAsia"/>
          <w:bCs/>
          <w:color w:val="000000"/>
          <w:kern w:val="2"/>
          <w:sz w:val="32"/>
          <w:szCs w:val="32"/>
        </w:rPr>
        <w:t>2019</w:t>
      </w:r>
      <w:r>
        <w:rPr>
          <w:rFonts w:ascii="仿宋" w:eastAsia="仿宋" w:hAnsi="仿宋" w:cs="仿宋" w:hint="eastAsia"/>
          <w:bCs/>
          <w:color w:val="000000"/>
          <w:kern w:val="2"/>
          <w:sz w:val="32"/>
          <w:szCs w:val="32"/>
        </w:rPr>
        <w:t>年</w:t>
      </w:r>
      <w:r>
        <w:rPr>
          <w:rFonts w:ascii="仿宋" w:eastAsia="仿宋" w:hAnsi="仿宋" w:cs="仿宋" w:hint="eastAsia"/>
          <w:bCs/>
          <w:color w:val="000000"/>
          <w:kern w:val="2"/>
          <w:sz w:val="32"/>
          <w:szCs w:val="32"/>
        </w:rPr>
        <w:t>12 </w:t>
      </w:r>
      <w:r>
        <w:rPr>
          <w:rFonts w:ascii="仿宋" w:eastAsia="仿宋" w:hAnsi="仿宋" w:cs="仿宋" w:hint="eastAsia"/>
          <w:bCs/>
          <w:color w:val="000000"/>
          <w:kern w:val="2"/>
          <w:sz w:val="32"/>
          <w:szCs w:val="32"/>
        </w:rPr>
        <w:t>月</w:t>
      </w:r>
      <w:r>
        <w:rPr>
          <w:rFonts w:ascii="仿宋" w:eastAsia="仿宋" w:hAnsi="仿宋" w:cs="仿宋" w:hint="eastAsia"/>
          <w:bCs/>
          <w:color w:val="000000"/>
          <w:kern w:val="2"/>
          <w:sz w:val="32"/>
          <w:szCs w:val="32"/>
        </w:rPr>
        <w:t>31 </w:t>
      </w:r>
      <w:r>
        <w:rPr>
          <w:rFonts w:ascii="仿宋" w:eastAsia="仿宋" w:hAnsi="仿宋" w:cs="仿宋" w:hint="eastAsia"/>
          <w:bCs/>
          <w:color w:val="000000"/>
          <w:kern w:val="2"/>
          <w:sz w:val="32"/>
          <w:szCs w:val="32"/>
        </w:rPr>
        <w:t>日，我单位共有车辆</w:t>
      </w:r>
      <w:r>
        <w:rPr>
          <w:rFonts w:ascii="仿宋" w:eastAsia="仿宋" w:hAnsi="仿宋" w:cs="仿宋" w:hint="eastAsia"/>
          <w:bCs/>
          <w:color w:val="000000"/>
          <w:kern w:val="2"/>
          <w:sz w:val="32"/>
          <w:szCs w:val="32"/>
        </w:rPr>
        <w:t>10</w:t>
      </w:r>
      <w:r>
        <w:rPr>
          <w:rFonts w:ascii="仿宋" w:eastAsia="仿宋" w:hAnsi="仿宋" w:cs="仿宋" w:hint="eastAsia"/>
          <w:bCs/>
          <w:color w:val="000000"/>
          <w:kern w:val="2"/>
          <w:sz w:val="32"/>
          <w:szCs w:val="32"/>
        </w:rPr>
        <w:t>辆，其中：机要通信用车</w:t>
      </w: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辆；应急保障用车</w:t>
      </w: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辆；执法执勤用车</w:t>
      </w:r>
      <w:r>
        <w:rPr>
          <w:rFonts w:ascii="仿宋" w:eastAsia="仿宋" w:hAnsi="仿宋" w:cs="仿宋" w:hint="eastAsia"/>
          <w:bCs/>
          <w:color w:val="000000"/>
          <w:kern w:val="2"/>
          <w:sz w:val="32"/>
          <w:szCs w:val="32"/>
        </w:rPr>
        <w:t>7</w:t>
      </w:r>
      <w:r>
        <w:rPr>
          <w:rFonts w:ascii="仿宋" w:eastAsia="仿宋" w:hAnsi="仿宋" w:cs="仿宋" w:hint="eastAsia"/>
          <w:bCs/>
          <w:color w:val="000000"/>
          <w:kern w:val="2"/>
          <w:sz w:val="32"/>
          <w:szCs w:val="32"/>
        </w:rPr>
        <w:t>辆；特种专业技术用车</w:t>
      </w:r>
      <w:r>
        <w:rPr>
          <w:rFonts w:ascii="仿宋" w:eastAsia="仿宋" w:hAnsi="仿宋" w:cs="仿宋" w:hint="eastAsia"/>
          <w:bCs/>
          <w:color w:val="000000"/>
          <w:kern w:val="2"/>
          <w:sz w:val="32"/>
          <w:szCs w:val="32"/>
        </w:rPr>
        <w:t>1</w:t>
      </w:r>
      <w:r>
        <w:rPr>
          <w:rFonts w:ascii="仿宋" w:eastAsia="仿宋" w:hAnsi="仿宋" w:cs="仿宋" w:hint="eastAsia"/>
          <w:bCs/>
          <w:color w:val="000000"/>
          <w:kern w:val="2"/>
          <w:sz w:val="32"/>
          <w:szCs w:val="32"/>
        </w:rPr>
        <w:t>辆。单位价值</w:t>
      </w:r>
      <w:r>
        <w:rPr>
          <w:rFonts w:ascii="仿宋" w:eastAsia="仿宋" w:hAnsi="仿宋" w:cs="仿宋" w:hint="eastAsia"/>
          <w:bCs/>
          <w:color w:val="000000"/>
          <w:kern w:val="2"/>
          <w:sz w:val="32"/>
          <w:szCs w:val="32"/>
        </w:rPr>
        <w:t>50 </w:t>
      </w:r>
      <w:r>
        <w:rPr>
          <w:rFonts w:ascii="仿宋" w:eastAsia="仿宋" w:hAnsi="仿宋" w:cs="仿宋" w:hint="eastAsia"/>
          <w:bCs/>
          <w:color w:val="000000"/>
          <w:kern w:val="2"/>
          <w:sz w:val="32"/>
          <w:szCs w:val="32"/>
        </w:rPr>
        <w:t>万元以上通用设备</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台（套），单价</w:t>
      </w:r>
      <w:r>
        <w:rPr>
          <w:rFonts w:ascii="仿宋" w:eastAsia="仿宋" w:hAnsi="仿宋" w:cs="仿宋" w:hint="eastAsia"/>
          <w:bCs/>
          <w:color w:val="000000"/>
          <w:kern w:val="2"/>
          <w:sz w:val="32"/>
          <w:szCs w:val="32"/>
        </w:rPr>
        <w:t>100 </w:t>
      </w:r>
      <w:r>
        <w:rPr>
          <w:rFonts w:ascii="仿宋" w:eastAsia="仿宋" w:hAnsi="仿宋" w:cs="仿宋" w:hint="eastAsia"/>
          <w:bCs/>
          <w:color w:val="000000"/>
          <w:kern w:val="2"/>
          <w:sz w:val="32"/>
          <w:szCs w:val="32"/>
        </w:rPr>
        <w:t>万元以上专用设备</w:t>
      </w:r>
      <w:r>
        <w:rPr>
          <w:rFonts w:ascii="仿宋" w:eastAsia="仿宋" w:hAnsi="仿宋" w:cs="仿宋" w:hint="eastAsia"/>
          <w:bCs/>
          <w:color w:val="000000"/>
          <w:kern w:val="2"/>
          <w:sz w:val="32"/>
          <w:szCs w:val="32"/>
        </w:rPr>
        <w:t>0</w:t>
      </w:r>
      <w:r>
        <w:rPr>
          <w:rFonts w:ascii="仿宋" w:eastAsia="仿宋" w:hAnsi="仿宋" w:cs="仿宋" w:hint="eastAsia"/>
          <w:bCs/>
          <w:color w:val="000000"/>
          <w:kern w:val="2"/>
          <w:sz w:val="32"/>
          <w:szCs w:val="32"/>
        </w:rPr>
        <w:t>台（套）。</w:t>
      </w:r>
      <w:r>
        <w:rPr>
          <w:rFonts w:ascii="仿宋" w:eastAsia="仿宋" w:hAnsi="仿宋" w:cs="仿宋" w:hint="eastAsia"/>
          <w:bCs/>
          <w:color w:val="000000"/>
          <w:kern w:val="2"/>
          <w:sz w:val="32"/>
          <w:szCs w:val="32"/>
        </w:rPr>
        <w:t>   </w:t>
      </w:r>
    </w:p>
    <w:p w:rsidR="007C317E" w:rsidRDefault="003C43D1">
      <w:pPr>
        <w:pStyle w:val="a5"/>
        <w:widowControl/>
        <w:spacing w:before="0" w:beforeAutospacing="0" w:after="0" w:afterAutospacing="0"/>
        <w:jc w:val="center"/>
        <w:rPr>
          <w:rFonts w:ascii="仿宋" w:eastAsia="仿宋" w:hAnsi="仿宋" w:cs="仿宋"/>
          <w:b/>
          <w:bCs/>
          <w:color w:val="000000"/>
          <w:kern w:val="2"/>
          <w:sz w:val="32"/>
          <w:szCs w:val="32"/>
        </w:rPr>
      </w:pPr>
      <w:r>
        <w:rPr>
          <w:rFonts w:ascii="仿宋" w:eastAsia="仿宋" w:hAnsi="仿宋" w:cs="仿宋" w:hint="eastAsia"/>
          <w:b/>
          <w:bCs/>
          <w:color w:val="000000"/>
          <w:kern w:val="2"/>
          <w:sz w:val="32"/>
          <w:szCs w:val="32"/>
        </w:rPr>
        <w:t>第四部分</w:t>
      </w:r>
      <w:r>
        <w:rPr>
          <w:rFonts w:ascii="仿宋" w:eastAsia="仿宋" w:hAnsi="仿宋" w:cs="仿宋" w:hint="eastAsia"/>
          <w:b/>
          <w:bCs/>
          <w:color w:val="000000"/>
          <w:kern w:val="2"/>
          <w:sz w:val="32"/>
          <w:szCs w:val="32"/>
        </w:rPr>
        <w:t xml:space="preserve">  </w:t>
      </w:r>
      <w:r>
        <w:rPr>
          <w:rFonts w:ascii="仿宋" w:eastAsia="仿宋" w:hAnsi="仿宋" w:cs="仿宋" w:hint="eastAsia"/>
          <w:b/>
          <w:bCs/>
          <w:color w:val="000000"/>
          <w:kern w:val="2"/>
          <w:sz w:val="32"/>
          <w:szCs w:val="32"/>
        </w:rPr>
        <w:t>名词解释</w:t>
      </w:r>
    </w:p>
    <w:p w:rsidR="007C317E" w:rsidRDefault="003C43D1">
      <w:pPr>
        <w:pStyle w:val="a5"/>
        <w:widowControl/>
        <w:shd w:val="clear" w:color="auto" w:fill="FFFFFF"/>
        <w:spacing w:before="0" w:beforeAutospacing="0" w:after="0" w:afterAutospacing="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 xml:space="preserve">　</w:t>
      </w:r>
      <w:r>
        <w:rPr>
          <w:rFonts w:ascii="仿宋" w:eastAsia="仿宋" w:hAnsi="仿宋" w:cs="仿宋" w:hint="eastAsia"/>
          <w:bCs/>
          <w:color w:val="000000"/>
          <w:kern w:val="2"/>
          <w:sz w:val="32"/>
          <w:szCs w:val="32"/>
        </w:rPr>
        <w:t xml:space="preserve">  </w:t>
      </w:r>
      <w:r>
        <w:rPr>
          <w:rFonts w:ascii="仿宋" w:eastAsia="仿宋" w:hAnsi="仿宋" w:cs="仿宋" w:hint="eastAsia"/>
          <w:bCs/>
          <w:color w:val="000000"/>
          <w:kern w:val="2"/>
          <w:sz w:val="32"/>
          <w:szCs w:val="32"/>
        </w:rPr>
        <w:t>（一）财政拨款收入：是指单位本年度从本级财政取得的财政拨款，包括一般公共预算财政拨款和政府性基金预算财政拨款。</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lastRenderedPageBreak/>
        <w:t>（二）事业收入：是指事业单位开展专业活动及辅助活动所取得的收入。</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（三）其他收入：是指单位取得的除“财政拨款”、“事业收入”、“事业单位经营收入”</w:t>
      </w:r>
      <w:r>
        <w:rPr>
          <w:rFonts w:ascii="仿宋" w:eastAsia="仿宋" w:hAnsi="仿宋" w:cs="仿宋" w:hint="eastAsia"/>
          <w:bCs/>
          <w:color w:val="000000"/>
          <w:kern w:val="2"/>
          <w:sz w:val="32"/>
          <w:szCs w:val="32"/>
        </w:rPr>
        <w:t>等以外的收入。</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（五）年初结转和结余：是指以前年度支出预算因客观条件变化未执行完毕、结转到本年度按有关规定继续使用的资金，既包括财政拨款结转和结余，也包括事业收入、经营收入、其他收入的结转和结余。</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（六）基本支出：是指单位为保障机构正常运转，</w:t>
      </w:r>
      <w:r>
        <w:rPr>
          <w:rFonts w:ascii="仿宋" w:eastAsia="仿宋" w:hAnsi="仿宋" w:cs="仿宋" w:hint="eastAsia"/>
          <w:bCs/>
          <w:color w:val="000000"/>
          <w:kern w:val="2"/>
          <w:sz w:val="32"/>
          <w:szCs w:val="32"/>
        </w:rPr>
        <w:t>完成日常工作任务而发生的各项支出，其内容包括人员经费和日常公用经费两部分。</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（七）项目支出：是指单位为完成特定的行政工作任务或事业发展目标，在基本支出之外发生的各项支出。</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（八）工资福利支出：是指单位开支的在职职工和编外长期聘用人员的各类劳动报酬，以及为上述人员缴纳的各项社会保险费。</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lastRenderedPageBreak/>
        <w:t>（九）商品服务支出：是指单位购买商品和服务的支出（不包括用于购置固定资产的支出、战略性和应急储备支出）。</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（十）对个人和家庭的补助：是指政府用于对个人和家庭的补助支出。</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（十一）“三公”经费：是指本级部门用财政拨款安排的因公出</w:t>
      </w:r>
      <w:r>
        <w:rPr>
          <w:rFonts w:ascii="仿宋" w:eastAsia="仿宋" w:hAnsi="仿宋" w:cs="仿宋" w:hint="eastAsia"/>
          <w:bCs/>
          <w:color w:val="000000"/>
          <w:kern w:val="2"/>
          <w:sz w:val="32"/>
          <w:szCs w:val="32"/>
        </w:rPr>
        <w:t>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十二）机关运行经费：是指为保障行政单位（含参照公务员法管理的事业单位）运行用于购买货物和服务的各项资金，包括办公及印刷费、邮电费、差旅费、会议费、福利费、日常维修费及一般设备购置费、办公用房水电费、办</w:t>
      </w:r>
      <w:r>
        <w:rPr>
          <w:rFonts w:ascii="仿宋" w:eastAsia="仿宋" w:hAnsi="仿宋" w:cs="仿宋" w:hint="eastAsia"/>
          <w:bCs/>
          <w:color w:val="000000"/>
          <w:kern w:val="2"/>
          <w:sz w:val="32"/>
          <w:szCs w:val="32"/>
        </w:rPr>
        <w:t>公用房取暖费、办公用房物业管理费、公务用车运行维护费以及其他费用。</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kern w:val="2"/>
          <w:sz w:val="32"/>
          <w:szCs w:val="32"/>
        </w:rPr>
      </w:pPr>
      <w:r>
        <w:rPr>
          <w:rFonts w:ascii="仿宋" w:eastAsia="仿宋" w:hAnsi="仿宋" w:cs="仿宋" w:hint="eastAsia"/>
          <w:bCs/>
          <w:color w:val="000000"/>
          <w:kern w:val="2"/>
          <w:sz w:val="32"/>
          <w:szCs w:val="32"/>
        </w:rPr>
        <w:t>（十三）结余分配：指事业单位按照会计制度规定缴纳的所得税以及从非财政拨款结余中提取的职工福利基金、事业基金等。</w:t>
      </w:r>
    </w:p>
    <w:p w:rsidR="007C317E" w:rsidRDefault="003C43D1">
      <w:pPr>
        <w:pStyle w:val="a5"/>
        <w:widowControl/>
        <w:shd w:val="clear" w:color="auto" w:fill="FFFFFF"/>
        <w:spacing w:before="0" w:beforeAutospacing="0" w:after="0" w:afterAutospacing="0"/>
        <w:ind w:firstLineChars="200" w:firstLine="640"/>
        <w:rPr>
          <w:rFonts w:ascii="仿宋" w:eastAsia="仿宋" w:hAnsi="仿宋" w:cs="仿宋"/>
          <w:bCs/>
          <w:color w:val="000000"/>
          <w:sz w:val="32"/>
          <w:szCs w:val="32"/>
        </w:rPr>
      </w:pPr>
      <w:r>
        <w:rPr>
          <w:rFonts w:ascii="仿宋" w:eastAsia="仿宋" w:hAnsi="仿宋" w:cs="仿宋" w:hint="eastAsia"/>
          <w:bCs/>
          <w:color w:val="000000"/>
          <w:kern w:val="2"/>
          <w:sz w:val="32"/>
          <w:szCs w:val="32"/>
        </w:rPr>
        <w:lastRenderedPageBreak/>
        <w:t>（十四）年末结转结余：指单位本年度或以前年度预算安排、因客观发生变化未全部执行或未执行，结转到以后年度继续使用的资金，或项目已完成等产生的结余资金。</w:t>
      </w:r>
    </w:p>
    <w:p w:rsidR="007C317E" w:rsidRDefault="007C317E">
      <w:pPr>
        <w:rPr>
          <w:rFonts w:ascii="仿宋_GB2312" w:eastAsia="仿宋_GB2312" w:hAnsi="仿宋" w:cs="仿宋"/>
          <w:color w:val="000000"/>
          <w:sz w:val="32"/>
          <w:szCs w:val="32"/>
        </w:rPr>
      </w:pPr>
    </w:p>
    <w:p w:rsidR="007C317E" w:rsidRDefault="007C317E">
      <w:pPr>
        <w:rPr>
          <w:rFonts w:ascii="仿宋_GB2312" w:eastAsia="仿宋_GB2312" w:hAnsi="仿宋" w:cs="仿宋"/>
          <w:color w:val="000000"/>
          <w:sz w:val="32"/>
          <w:szCs w:val="32"/>
        </w:rPr>
      </w:pPr>
    </w:p>
    <w:p w:rsidR="007C317E" w:rsidRDefault="007C317E">
      <w:pPr>
        <w:jc w:val="center"/>
        <w:rPr>
          <w:rFonts w:ascii="仿宋_GB2312" w:eastAsia="仿宋_GB2312" w:hAnsi="仿宋" w:cs="仿宋"/>
          <w:color w:val="000000"/>
          <w:sz w:val="32"/>
          <w:szCs w:val="32"/>
        </w:rPr>
      </w:pPr>
    </w:p>
    <w:p w:rsidR="007C317E" w:rsidRDefault="003C43D1">
      <w:pPr>
        <w:jc w:val="center"/>
        <w:rPr>
          <w:rFonts w:ascii="仿宋_GB2312" w:eastAsia="仿宋_GB2312" w:hAnsi="仿宋" w:cs="仿宋"/>
          <w:color w:val="000000"/>
          <w:sz w:val="32"/>
          <w:szCs w:val="32"/>
        </w:rPr>
      </w:pPr>
      <w:r>
        <w:rPr>
          <w:rFonts w:ascii="方正黑体简体" w:eastAsia="方正黑体简体" w:hAnsi="方正黑体简体" w:cs="方正黑体简体" w:hint="eastAsia"/>
          <w:color w:val="000000"/>
          <w:sz w:val="32"/>
          <w:szCs w:val="32"/>
        </w:rPr>
        <w:t>第五部分</w:t>
      </w:r>
      <w:r>
        <w:rPr>
          <w:rFonts w:ascii="方正黑体简体" w:eastAsia="方正黑体简体" w:hAnsi="方正黑体简体" w:cs="方正黑体简体" w:hint="eastAsia"/>
          <w:color w:val="000000"/>
          <w:sz w:val="32"/>
          <w:szCs w:val="32"/>
        </w:rPr>
        <w:t>  </w:t>
      </w:r>
      <w:r>
        <w:rPr>
          <w:rFonts w:ascii="方正黑体简体" w:eastAsia="方正黑体简体" w:hAnsi="方正黑体简体" w:cs="方正黑体简体" w:hint="eastAsia"/>
          <w:color w:val="000000"/>
          <w:sz w:val="32"/>
          <w:szCs w:val="32"/>
        </w:rPr>
        <w:t>附件</w:t>
      </w:r>
    </w:p>
    <w:p w:rsidR="007C317E" w:rsidRDefault="007C317E">
      <w:pPr>
        <w:rPr>
          <w:rFonts w:ascii="仿宋_GB2312" w:eastAsia="仿宋_GB2312" w:hAnsi="仿宋" w:cs="仿宋"/>
          <w:color w:val="000000"/>
          <w:sz w:val="32"/>
          <w:szCs w:val="32"/>
        </w:rPr>
      </w:pPr>
    </w:p>
    <w:p w:rsidR="007C317E" w:rsidRDefault="003C43D1">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中共张家界市纪委</w:t>
      </w:r>
    </w:p>
    <w:p w:rsidR="007C317E" w:rsidRDefault="003C43D1">
      <w:pPr>
        <w:jc w:val="center"/>
        <w:rPr>
          <w:rFonts w:ascii="仿宋_GB2312" w:eastAsia="仿宋_GB2312" w:hAnsi="仿宋" w:cs="仿宋"/>
          <w:color w:val="000000"/>
          <w:sz w:val="32"/>
          <w:szCs w:val="32"/>
        </w:rPr>
      </w:pPr>
      <w:r>
        <w:rPr>
          <w:rFonts w:ascii="方正小标宋简体" w:eastAsia="方正小标宋简体" w:hAnsi="方正小标宋简体" w:cs="方正小标宋简体" w:hint="eastAsia"/>
          <w:color w:val="000000"/>
          <w:sz w:val="44"/>
          <w:szCs w:val="44"/>
        </w:rPr>
        <w:t>2019</w:t>
      </w:r>
      <w:r>
        <w:rPr>
          <w:rFonts w:ascii="方正小标宋简体" w:eastAsia="方正小标宋简体" w:hAnsi="方正小标宋简体" w:cs="方正小标宋简体" w:hint="eastAsia"/>
          <w:color w:val="000000"/>
          <w:sz w:val="44"/>
          <w:szCs w:val="44"/>
        </w:rPr>
        <w:t>年部门整体支出绩效自评报告</w:t>
      </w:r>
    </w:p>
    <w:p w:rsidR="007C317E" w:rsidRDefault="003C43D1">
      <w:pPr>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根据市财政局《关于开展</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年度市级财政资金绩效自评工作的通知》（张财绩〔</w:t>
      </w:r>
      <w:r>
        <w:rPr>
          <w:rFonts w:ascii="仿宋_GB2312" w:eastAsia="仿宋_GB2312" w:hAnsi="仿宋" w:cs="仿宋" w:hint="eastAsia"/>
          <w:color w:val="000000"/>
          <w:sz w:val="32"/>
          <w:szCs w:val="32"/>
        </w:rPr>
        <w:t>2020</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180</w:t>
      </w:r>
      <w:r>
        <w:rPr>
          <w:rFonts w:ascii="仿宋_GB2312" w:eastAsia="仿宋_GB2312" w:hAnsi="仿宋" w:cs="仿宋" w:hint="eastAsia"/>
          <w:color w:val="000000"/>
          <w:sz w:val="32"/>
          <w:szCs w:val="32"/>
        </w:rPr>
        <w:t>号）的文件要求，为进一步提高财政资金使用效益，规范财政资金的管理，现将市纪委监委</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年部门整体支出自评如下：</w:t>
      </w:r>
    </w:p>
    <w:p w:rsidR="007C317E" w:rsidRDefault="003C43D1">
      <w:pPr>
        <w:ind w:firstLineChars="200" w:firstLine="640"/>
        <w:rPr>
          <w:rFonts w:ascii="仿宋_GB2312" w:eastAsia="仿宋_GB2312" w:hAnsi="仿宋" w:cs="仿宋"/>
          <w:color w:val="000000"/>
          <w:sz w:val="32"/>
          <w:szCs w:val="32"/>
        </w:rPr>
      </w:pPr>
      <w:r>
        <w:rPr>
          <w:rFonts w:ascii="方正黑体简体" w:eastAsia="方正黑体简体" w:hAnsi="方正黑体简体" w:cs="方正黑体简体" w:hint="eastAsia"/>
          <w:color w:val="000000"/>
          <w:sz w:val="32"/>
          <w:szCs w:val="32"/>
        </w:rPr>
        <w:t>一、部门概况</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（一）部门基本情况</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机构设置：</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委机关下设</w:t>
      </w:r>
      <w:r>
        <w:rPr>
          <w:rFonts w:ascii="仿宋_GB2312" w:eastAsia="仿宋_GB2312" w:hAnsi="仿宋" w:cs="仿宋" w:hint="eastAsia"/>
          <w:color w:val="000000"/>
          <w:sz w:val="32"/>
          <w:szCs w:val="32"/>
        </w:rPr>
        <w:t>16</w:t>
      </w:r>
      <w:r>
        <w:rPr>
          <w:rFonts w:ascii="仿宋_GB2312" w:eastAsia="仿宋_GB2312" w:hAnsi="仿宋" w:cs="仿宋" w:hint="eastAsia"/>
          <w:color w:val="000000"/>
          <w:sz w:val="32"/>
          <w:szCs w:val="32"/>
        </w:rPr>
        <w:t>个部室：办公室、组织部、宣传部、党风政风监督室、信访举报室、第一监督检查室、第二监督检查室、第三监督检查室、第四监督检查室、第五审查调查室、</w:t>
      </w:r>
      <w:r>
        <w:rPr>
          <w:rFonts w:ascii="仿宋_GB2312" w:eastAsia="仿宋_GB2312" w:hAnsi="仿宋" w:cs="仿宋" w:hint="eastAsia"/>
          <w:color w:val="000000"/>
          <w:sz w:val="32"/>
          <w:szCs w:val="32"/>
        </w:rPr>
        <w:lastRenderedPageBreak/>
        <w:t>第六审查调查室、第七审查调查室、案件监督管理室、案件审理室、纪检监察干部监督室、技术保障室。内设信息中</w:t>
      </w:r>
      <w:r>
        <w:rPr>
          <w:rFonts w:ascii="仿宋_GB2312" w:eastAsia="仿宋_GB2312" w:hAnsi="仿宋" w:cs="仿宋" w:hint="eastAsia"/>
          <w:color w:val="000000"/>
          <w:sz w:val="32"/>
          <w:szCs w:val="32"/>
        </w:rPr>
        <w:t>心、案件管理中心</w:t>
      </w:r>
      <w:r>
        <w:rPr>
          <w:rFonts w:ascii="仿宋_GB2312" w:eastAsia="仿宋_GB2312" w:hAnsi="仿宋" w:cs="仿宋" w:hint="eastAsia"/>
          <w:color w:val="000000"/>
          <w:sz w:val="32"/>
          <w:szCs w:val="32"/>
        </w:rPr>
        <w:t>2</w:t>
      </w:r>
      <w:r>
        <w:rPr>
          <w:rFonts w:ascii="仿宋_GB2312" w:eastAsia="仿宋_GB2312" w:hAnsi="仿宋" w:cs="仿宋" w:hint="eastAsia"/>
          <w:color w:val="000000"/>
          <w:sz w:val="32"/>
          <w:szCs w:val="32"/>
        </w:rPr>
        <w:t>个事业机构。</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w:t>
      </w:r>
      <w:r>
        <w:rPr>
          <w:rFonts w:ascii="仿宋_GB2312" w:eastAsia="仿宋_GB2312" w:hAnsi="仿宋" w:cs="仿宋" w:hint="eastAsia"/>
          <w:color w:val="000000"/>
          <w:sz w:val="32"/>
          <w:szCs w:val="32"/>
        </w:rPr>
        <w:t>人员编制、在职情况</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年末实有在职人员</w:t>
      </w:r>
      <w:r>
        <w:rPr>
          <w:rFonts w:ascii="仿宋_GB2312" w:eastAsia="仿宋_GB2312" w:hAnsi="仿宋" w:cs="仿宋" w:hint="eastAsia"/>
          <w:color w:val="000000"/>
          <w:sz w:val="32"/>
          <w:szCs w:val="32"/>
        </w:rPr>
        <w:t>81</w:t>
      </w:r>
      <w:r>
        <w:rPr>
          <w:rFonts w:ascii="仿宋_GB2312" w:eastAsia="仿宋_GB2312" w:hAnsi="仿宋" w:cs="仿宋" w:hint="eastAsia"/>
          <w:color w:val="000000"/>
          <w:sz w:val="32"/>
          <w:szCs w:val="32"/>
        </w:rPr>
        <w:t>人，其中行政编</w:t>
      </w:r>
      <w:r>
        <w:rPr>
          <w:rFonts w:ascii="仿宋_GB2312" w:eastAsia="仿宋_GB2312" w:hAnsi="仿宋" w:cs="仿宋" w:hint="eastAsia"/>
          <w:color w:val="000000"/>
          <w:sz w:val="32"/>
          <w:szCs w:val="32"/>
        </w:rPr>
        <w:t>64</w:t>
      </w:r>
      <w:r>
        <w:rPr>
          <w:rFonts w:ascii="仿宋_GB2312" w:eastAsia="仿宋_GB2312" w:hAnsi="仿宋" w:cs="仿宋" w:hint="eastAsia"/>
          <w:color w:val="000000"/>
          <w:sz w:val="32"/>
          <w:szCs w:val="32"/>
        </w:rPr>
        <w:t>人、工勤编</w:t>
      </w:r>
      <w:r>
        <w:rPr>
          <w:rFonts w:ascii="仿宋_GB2312" w:eastAsia="仿宋_GB2312" w:hAnsi="仿宋" w:cs="仿宋" w:hint="eastAsia"/>
          <w:color w:val="000000"/>
          <w:sz w:val="32"/>
          <w:szCs w:val="32"/>
        </w:rPr>
        <w:t>4</w:t>
      </w:r>
      <w:r>
        <w:rPr>
          <w:rFonts w:ascii="仿宋_GB2312" w:eastAsia="仿宋_GB2312" w:hAnsi="仿宋" w:cs="仿宋" w:hint="eastAsia"/>
          <w:color w:val="000000"/>
          <w:sz w:val="32"/>
          <w:szCs w:val="32"/>
        </w:rPr>
        <w:t>人、全额拨款事业编</w:t>
      </w:r>
      <w:r>
        <w:rPr>
          <w:rFonts w:ascii="仿宋_GB2312" w:eastAsia="仿宋_GB2312" w:hAnsi="仿宋" w:cs="仿宋" w:hint="eastAsia"/>
          <w:color w:val="000000"/>
          <w:sz w:val="32"/>
          <w:szCs w:val="32"/>
        </w:rPr>
        <w:t>13</w:t>
      </w:r>
      <w:r>
        <w:rPr>
          <w:rFonts w:ascii="仿宋_GB2312" w:eastAsia="仿宋_GB2312" w:hAnsi="仿宋" w:cs="仿宋" w:hint="eastAsia"/>
          <w:color w:val="000000"/>
          <w:sz w:val="32"/>
          <w:szCs w:val="32"/>
        </w:rPr>
        <w:t>人。</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w:t>
      </w:r>
      <w:r>
        <w:rPr>
          <w:rFonts w:ascii="仿宋_GB2312" w:eastAsia="仿宋_GB2312" w:hAnsi="仿宋" w:cs="仿宋" w:hint="eastAsia"/>
          <w:color w:val="000000"/>
          <w:sz w:val="32"/>
          <w:szCs w:val="32"/>
        </w:rPr>
        <w:t>主要职能：</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中共张家界市纪律检查委员会与张家界市监察委员会合署办公</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在市委和省纪委监委的双重领导下进行工作，履行党的纪律检查工作和国家监察两项职能。主要职责是：按照《中国共产党章程》党的纪律检查工作方面的主要职责一是维护党的章程和其他重要规章制度，协助党委整顿党风，检查党的路线、方针、政策和决议的执行情况；二是负责对党员进行纪律教育，作出关于维护党纪的决定；三是协</w:t>
      </w:r>
      <w:r>
        <w:rPr>
          <w:rFonts w:ascii="仿宋_GB2312" w:eastAsia="仿宋_GB2312" w:hAnsi="仿宋" w:cs="仿宋" w:hint="eastAsia"/>
          <w:color w:val="000000"/>
          <w:sz w:val="32"/>
          <w:szCs w:val="32"/>
        </w:rPr>
        <w:t>助市委组织、协调、指导各执法、执纪、监管部门开展反腐败斗争。按照《中华人民共和国监察法》规定的主要职责一是对公职人员开展廉政教育，对其依法履职、秉公用权、廉洁从政从业以及道德操守情况进行监督检查；二是对涉嫌贪污贿赂、滥用职权、玩忽职守、权力寻租、利益输送、徇私舞弊以及浪费国家资财等职务违法和职务犯罪进行调查；三是对违法的公职人员依法作出政务处分决定；四是对履行职责不力、失职失责的领导人员进行问责；五是对涉嫌职务犯罪的，将</w:t>
      </w:r>
      <w:r>
        <w:rPr>
          <w:rFonts w:ascii="仿宋_GB2312" w:eastAsia="仿宋_GB2312" w:hAnsi="仿宋" w:cs="仿宋" w:hint="eastAsia"/>
          <w:color w:val="000000"/>
          <w:sz w:val="32"/>
          <w:szCs w:val="32"/>
        </w:rPr>
        <w:lastRenderedPageBreak/>
        <w:t>调查结果移送人民检察院依法审查、提起公诉；六是向监察对象所在单位提出监察建议。</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（二）部门整体支出规模、使用方向和主要内容</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我单位</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年度收入总计</w:t>
      </w:r>
      <w:r>
        <w:rPr>
          <w:rFonts w:ascii="仿宋_GB2312" w:eastAsia="仿宋_GB2312" w:hAnsi="仿宋" w:cs="仿宋" w:hint="eastAsia"/>
          <w:color w:val="000000"/>
          <w:sz w:val="32"/>
          <w:szCs w:val="32"/>
        </w:rPr>
        <w:t xml:space="preserve">3438.95 </w:t>
      </w:r>
      <w:r>
        <w:rPr>
          <w:rFonts w:ascii="仿宋_GB2312" w:eastAsia="仿宋_GB2312" w:hAnsi="仿宋" w:cs="仿宋" w:hint="eastAsia"/>
          <w:color w:val="000000"/>
          <w:sz w:val="32"/>
          <w:szCs w:val="32"/>
        </w:rPr>
        <w:t>万元，其中本年收入</w:t>
      </w:r>
      <w:r>
        <w:rPr>
          <w:rFonts w:ascii="仿宋_GB2312" w:eastAsia="仿宋_GB2312" w:hAnsi="仿宋" w:cs="仿宋" w:hint="eastAsia"/>
          <w:color w:val="000000"/>
          <w:sz w:val="32"/>
          <w:szCs w:val="32"/>
        </w:rPr>
        <w:t>2947.89</w:t>
      </w:r>
      <w:r>
        <w:rPr>
          <w:rFonts w:ascii="仿宋_GB2312" w:eastAsia="仿宋_GB2312" w:hAnsi="仿宋" w:cs="仿宋" w:hint="eastAsia"/>
          <w:color w:val="000000"/>
          <w:sz w:val="32"/>
          <w:szCs w:val="32"/>
        </w:rPr>
        <w:t>万元，上年结转和结余</w:t>
      </w:r>
      <w:r>
        <w:rPr>
          <w:rFonts w:ascii="仿宋_GB2312" w:eastAsia="仿宋_GB2312" w:hAnsi="仿宋" w:cs="仿宋" w:hint="eastAsia"/>
          <w:color w:val="000000"/>
          <w:sz w:val="32"/>
          <w:szCs w:val="32"/>
        </w:rPr>
        <w:t xml:space="preserve"> 491.06 </w:t>
      </w:r>
      <w:r>
        <w:rPr>
          <w:rFonts w:ascii="仿宋_GB2312" w:eastAsia="仿宋_GB2312" w:hAnsi="仿宋" w:cs="仿宋" w:hint="eastAsia"/>
          <w:color w:val="000000"/>
          <w:sz w:val="32"/>
          <w:szCs w:val="32"/>
        </w:rPr>
        <w:t>万元；支出总计</w:t>
      </w:r>
      <w:r>
        <w:rPr>
          <w:rFonts w:ascii="仿宋_GB2312" w:eastAsia="仿宋_GB2312" w:hAnsi="仿宋" w:cs="仿宋" w:hint="eastAsia"/>
          <w:color w:val="000000"/>
          <w:sz w:val="32"/>
          <w:szCs w:val="32"/>
        </w:rPr>
        <w:t xml:space="preserve">3438.95 </w:t>
      </w:r>
      <w:r>
        <w:rPr>
          <w:rFonts w:ascii="仿宋_GB2312" w:eastAsia="仿宋_GB2312" w:hAnsi="仿宋" w:cs="仿宋" w:hint="eastAsia"/>
          <w:color w:val="000000"/>
          <w:sz w:val="32"/>
          <w:szCs w:val="32"/>
        </w:rPr>
        <w:t>万元，其中本年支出</w:t>
      </w:r>
      <w:r>
        <w:rPr>
          <w:rFonts w:ascii="仿宋_GB2312" w:eastAsia="仿宋_GB2312" w:hAnsi="仿宋" w:cs="仿宋" w:hint="eastAsia"/>
          <w:color w:val="000000"/>
          <w:sz w:val="32"/>
          <w:szCs w:val="32"/>
        </w:rPr>
        <w:t>3232.53</w:t>
      </w:r>
      <w:r>
        <w:rPr>
          <w:rFonts w:ascii="仿宋_GB2312" w:eastAsia="仿宋_GB2312" w:hAnsi="仿宋" w:cs="仿宋" w:hint="eastAsia"/>
          <w:color w:val="000000"/>
          <w:sz w:val="32"/>
          <w:szCs w:val="32"/>
        </w:rPr>
        <w:t>万元，年末结转和结余</w:t>
      </w:r>
      <w:r>
        <w:rPr>
          <w:rFonts w:ascii="仿宋_GB2312" w:eastAsia="仿宋_GB2312" w:hAnsi="仿宋" w:cs="仿宋" w:hint="eastAsia"/>
          <w:color w:val="000000"/>
          <w:sz w:val="32"/>
          <w:szCs w:val="32"/>
        </w:rPr>
        <w:t>206.42</w:t>
      </w:r>
      <w:r>
        <w:rPr>
          <w:rFonts w:ascii="仿宋_GB2312" w:eastAsia="仿宋_GB2312" w:hAnsi="仿宋" w:cs="仿宋" w:hint="eastAsia"/>
          <w:color w:val="000000"/>
          <w:sz w:val="32"/>
          <w:szCs w:val="32"/>
        </w:rPr>
        <w:t>万元；与</w:t>
      </w:r>
      <w:r>
        <w:rPr>
          <w:rFonts w:ascii="仿宋_GB2312" w:eastAsia="仿宋_GB2312" w:hAnsi="仿宋" w:cs="仿宋" w:hint="eastAsia"/>
          <w:color w:val="000000"/>
          <w:sz w:val="32"/>
          <w:szCs w:val="32"/>
        </w:rPr>
        <w:t>2018</w:t>
      </w:r>
      <w:r>
        <w:rPr>
          <w:rFonts w:ascii="仿宋_GB2312" w:eastAsia="仿宋_GB2312" w:hAnsi="仿宋" w:cs="仿宋" w:hint="eastAsia"/>
          <w:color w:val="000000"/>
          <w:sz w:val="32"/>
          <w:szCs w:val="32"/>
        </w:rPr>
        <w:t>年度决算相比收、支总计各增加</w:t>
      </w:r>
      <w:r>
        <w:rPr>
          <w:rFonts w:ascii="仿宋_GB2312" w:eastAsia="仿宋_GB2312" w:hAnsi="仿宋" w:cs="仿宋" w:hint="eastAsia"/>
          <w:color w:val="000000"/>
          <w:sz w:val="32"/>
          <w:szCs w:val="32"/>
        </w:rPr>
        <w:t>351.11</w:t>
      </w:r>
      <w:r>
        <w:rPr>
          <w:rFonts w:ascii="仿宋_GB2312" w:eastAsia="仿宋_GB2312" w:hAnsi="仿宋" w:cs="仿宋" w:hint="eastAsia"/>
          <w:color w:val="000000"/>
          <w:sz w:val="32"/>
          <w:szCs w:val="32"/>
        </w:rPr>
        <w:t>万元，增长</w:t>
      </w:r>
      <w:r>
        <w:rPr>
          <w:rFonts w:ascii="仿宋_GB2312" w:eastAsia="仿宋_GB2312" w:hAnsi="仿宋" w:cs="仿宋" w:hint="eastAsia"/>
          <w:color w:val="000000"/>
          <w:sz w:val="32"/>
          <w:szCs w:val="32"/>
        </w:rPr>
        <w:t>11.37%</w:t>
      </w:r>
      <w:r>
        <w:rPr>
          <w:rFonts w:ascii="仿宋_GB2312" w:eastAsia="仿宋_GB2312" w:hAnsi="仿宋" w:cs="仿宋" w:hint="eastAsia"/>
          <w:color w:val="000000"/>
          <w:sz w:val="32"/>
          <w:szCs w:val="32"/>
        </w:rPr>
        <w:t>，主要原因</w:t>
      </w: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市纪委新办案基地于</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w:t>
      </w:r>
      <w:r>
        <w:rPr>
          <w:rFonts w:ascii="仿宋_GB2312" w:eastAsia="仿宋_GB2312" w:hAnsi="仿宋" w:cs="仿宋" w:hint="eastAsia"/>
          <w:color w:val="000000"/>
          <w:sz w:val="32"/>
          <w:szCs w:val="32"/>
        </w:rPr>
        <w:t>4</w:t>
      </w:r>
      <w:r>
        <w:rPr>
          <w:rFonts w:ascii="仿宋_GB2312" w:eastAsia="仿宋_GB2312" w:hAnsi="仿宋" w:cs="仿宋" w:hint="eastAsia"/>
          <w:color w:val="000000"/>
          <w:sz w:val="32"/>
          <w:szCs w:val="32"/>
        </w:rPr>
        <w:t>月开始启用，办案基地水电、燃气费、食堂物资采购等支出增长；新增一支</w:t>
      </w:r>
      <w:r>
        <w:rPr>
          <w:rFonts w:ascii="仿宋_GB2312" w:eastAsia="仿宋_GB2312" w:hAnsi="仿宋" w:cs="仿宋" w:hint="eastAsia"/>
          <w:color w:val="000000"/>
          <w:sz w:val="32"/>
          <w:szCs w:val="32"/>
        </w:rPr>
        <w:t>80</w:t>
      </w:r>
      <w:r>
        <w:rPr>
          <w:rFonts w:ascii="仿宋_GB2312" w:eastAsia="仿宋_GB2312" w:hAnsi="仿宋" w:cs="仿宋" w:hint="eastAsia"/>
          <w:color w:val="000000"/>
          <w:sz w:val="32"/>
          <w:szCs w:val="32"/>
        </w:rPr>
        <w:t>人的辅警陪护人员队伍，陪护人员补助增加。</w:t>
      </w:r>
      <w:r>
        <w:rPr>
          <w:rFonts w:ascii="仿宋_GB2312" w:eastAsia="仿宋_GB2312" w:hAnsi="仿宋" w:cs="仿宋" w:hint="eastAsia"/>
          <w:color w:val="000000"/>
          <w:sz w:val="32"/>
          <w:szCs w:val="32"/>
        </w:rPr>
        <w:t>  </w:t>
      </w:r>
    </w:p>
    <w:p w:rsidR="007C317E" w:rsidRDefault="003C43D1">
      <w:pPr>
        <w:ind w:firstLineChars="200" w:firstLine="640"/>
        <w:rPr>
          <w:rFonts w:ascii="仿宋_GB2312" w:eastAsia="仿宋_GB2312" w:hAnsi="仿宋" w:cs="仿宋"/>
          <w:color w:val="000000"/>
          <w:sz w:val="32"/>
          <w:szCs w:val="32"/>
        </w:rPr>
      </w:pPr>
      <w:r>
        <w:rPr>
          <w:rFonts w:ascii="方正黑体简体" w:eastAsia="方正黑体简体" w:hAnsi="方正黑体简体" w:cs="方正黑体简体" w:hint="eastAsia"/>
          <w:color w:val="000000"/>
          <w:sz w:val="32"/>
          <w:szCs w:val="32"/>
        </w:rPr>
        <w:t>二、部门整体支出资金管理及</w:t>
      </w:r>
      <w:r>
        <w:rPr>
          <w:rFonts w:ascii="方正黑体简体" w:eastAsia="方正黑体简体" w:hAnsi="方正黑体简体" w:cs="方正黑体简体" w:hint="eastAsia"/>
          <w:color w:val="000000"/>
          <w:sz w:val="32"/>
          <w:szCs w:val="32"/>
        </w:rPr>
        <w:t>使用情况</w:t>
      </w:r>
    </w:p>
    <w:p w:rsidR="007C317E" w:rsidRDefault="003C43D1">
      <w:pPr>
        <w:ind w:firstLineChars="200"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（一）基本支出</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本年度基本支出</w:t>
      </w:r>
      <w:r>
        <w:rPr>
          <w:rFonts w:ascii="仿宋_GB2312" w:eastAsia="仿宋_GB2312" w:hAnsi="仿宋" w:cs="仿宋" w:hint="eastAsia"/>
          <w:color w:val="000000"/>
          <w:sz w:val="32"/>
          <w:szCs w:val="32"/>
        </w:rPr>
        <w:t>2358.20</w:t>
      </w:r>
      <w:r>
        <w:rPr>
          <w:rFonts w:ascii="仿宋_GB2312" w:eastAsia="仿宋_GB2312" w:hAnsi="仿宋" w:cs="仿宋" w:hint="eastAsia"/>
          <w:color w:val="000000"/>
          <w:sz w:val="32"/>
          <w:szCs w:val="32"/>
        </w:rPr>
        <w:t>万元，其中工资福利支出</w:t>
      </w:r>
      <w:r>
        <w:rPr>
          <w:rFonts w:ascii="仿宋_GB2312" w:eastAsia="仿宋_GB2312" w:hAnsi="仿宋" w:cs="仿宋" w:hint="eastAsia"/>
          <w:color w:val="000000"/>
          <w:sz w:val="32"/>
          <w:szCs w:val="32"/>
        </w:rPr>
        <w:t>1560.00</w:t>
      </w:r>
      <w:r>
        <w:rPr>
          <w:rFonts w:ascii="仿宋_GB2312" w:eastAsia="仿宋_GB2312" w:hAnsi="仿宋" w:cs="仿宋" w:hint="eastAsia"/>
          <w:color w:val="000000"/>
          <w:sz w:val="32"/>
          <w:szCs w:val="32"/>
        </w:rPr>
        <w:t>万元，其中基本工资</w:t>
      </w:r>
      <w:r>
        <w:rPr>
          <w:rFonts w:ascii="仿宋_GB2312" w:eastAsia="仿宋_GB2312" w:hAnsi="仿宋" w:cs="仿宋" w:hint="eastAsia"/>
          <w:color w:val="000000"/>
          <w:sz w:val="32"/>
          <w:szCs w:val="32"/>
        </w:rPr>
        <w:t>349.93</w:t>
      </w:r>
      <w:r>
        <w:rPr>
          <w:rFonts w:ascii="仿宋_GB2312" w:eastAsia="仿宋_GB2312" w:hAnsi="仿宋" w:cs="仿宋" w:hint="eastAsia"/>
          <w:color w:val="000000"/>
          <w:sz w:val="32"/>
          <w:szCs w:val="32"/>
        </w:rPr>
        <w:t>万元，津补贴</w:t>
      </w:r>
      <w:r>
        <w:rPr>
          <w:rFonts w:ascii="仿宋_GB2312" w:eastAsia="仿宋_GB2312" w:hAnsi="仿宋" w:cs="仿宋" w:hint="eastAsia"/>
          <w:color w:val="000000"/>
          <w:sz w:val="32"/>
          <w:szCs w:val="32"/>
        </w:rPr>
        <w:t>56.89</w:t>
      </w:r>
      <w:r>
        <w:rPr>
          <w:rFonts w:ascii="仿宋_GB2312" w:eastAsia="仿宋_GB2312" w:hAnsi="仿宋" w:cs="仿宋" w:hint="eastAsia"/>
          <w:color w:val="000000"/>
          <w:sz w:val="32"/>
          <w:szCs w:val="32"/>
        </w:rPr>
        <w:t>万元，奖金</w:t>
      </w:r>
      <w:r>
        <w:rPr>
          <w:rFonts w:ascii="仿宋_GB2312" w:eastAsia="仿宋_GB2312" w:hAnsi="仿宋" w:cs="仿宋" w:hint="eastAsia"/>
          <w:color w:val="000000"/>
          <w:sz w:val="32"/>
          <w:szCs w:val="32"/>
        </w:rPr>
        <w:t>396.06</w:t>
      </w:r>
      <w:r>
        <w:rPr>
          <w:rFonts w:ascii="仿宋_GB2312" w:eastAsia="仿宋_GB2312" w:hAnsi="仿宋" w:cs="仿宋" w:hint="eastAsia"/>
          <w:color w:val="000000"/>
          <w:sz w:val="32"/>
          <w:szCs w:val="32"/>
        </w:rPr>
        <w:t>万元，伙食补助费</w:t>
      </w:r>
      <w:r>
        <w:rPr>
          <w:rFonts w:ascii="仿宋_GB2312" w:eastAsia="仿宋_GB2312" w:hAnsi="仿宋" w:cs="仿宋" w:hint="eastAsia"/>
          <w:color w:val="000000"/>
          <w:sz w:val="32"/>
          <w:szCs w:val="32"/>
        </w:rPr>
        <w:t>78.61</w:t>
      </w:r>
      <w:r>
        <w:rPr>
          <w:rFonts w:ascii="仿宋_GB2312" w:eastAsia="仿宋_GB2312" w:hAnsi="仿宋" w:cs="仿宋" w:hint="eastAsia"/>
          <w:color w:val="000000"/>
          <w:sz w:val="32"/>
          <w:szCs w:val="32"/>
        </w:rPr>
        <w:t>万元，机关事业单位基本养老保险</w:t>
      </w:r>
      <w:r>
        <w:rPr>
          <w:rFonts w:ascii="仿宋_GB2312" w:eastAsia="仿宋_GB2312" w:hAnsi="仿宋" w:cs="仿宋" w:hint="eastAsia"/>
          <w:color w:val="000000"/>
          <w:sz w:val="32"/>
          <w:szCs w:val="32"/>
        </w:rPr>
        <w:t>110.88</w:t>
      </w:r>
      <w:r>
        <w:rPr>
          <w:rFonts w:ascii="仿宋_GB2312" w:eastAsia="仿宋_GB2312" w:hAnsi="仿宋" w:cs="仿宋" w:hint="eastAsia"/>
          <w:color w:val="000000"/>
          <w:sz w:val="32"/>
          <w:szCs w:val="32"/>
        </w:rPr>
        <w:t>万元，职业年金缴费</w:t>
      </w:r>
      <w:r>
        <w:rPr>
          <w:rFonts w:ascii="仿宋_GB2312" w:eastAsia="仿宋_GB2312" w:hAnsi="仿宋" w:cs="仿宋" w:hint="eastAsia"/>
          <w:color w:val="000000"/>
          <w:sz w:val="32"/>
          <w:szCs w:val="32"/>
        </w:rPr>
        <w:t>24.26</w:t>
      </w:r>
      <w:r>
        <w:rPr>
          <w:rFonts w:ascii="仿宋_GB2312" w:eastAsia="仿宋_GB2312" w:hAnsi="仿宋" w:cs="仿宋" w:hint="eastAsia"/>
          <w:color w:val="000000"/>
          <w:sz w:val="32"/>
          <w:szCs w:val="32"/>
        </w:rPr>
        <w:t>万元，职工基本医疗保险缴费</w:t>
      </w:r>
      <w:r>
        <w:rPr>
          <w:rFonts w:ascii="仿宋_GB2312" w:eastAsia="仿宋_GB2312" w:hAnsi="仿宋" w:cs="仿宋" w:hint="eastAsia"/>
          <w:color w:val="000000"/>
          <w:sz w:val="32"/>
          <w:szCs w:val="32"/>
        </w:rPr>
        <w:t>136.49</w:t>
      </w:r>
      <w:r>
        <w:rPr>
          <w:rFonts w:ascii="仿宋_GB2312" w:eastAsia="仿宋_GB2312" w:hAnsi="仿宋" w:cs="仿宋" w:hint="eastAsia"/>
          <w:color w:val="000000"/>
          <w:sz w:val="32"/>
          <w:szCs w:val="32"/>
        </w:rPr>
        <w:t>万元，其他社会保障缴费</w:t>
      </w:r>
      <w:r>
        <w:rPr>
          <w:rFonts w:ascii="仿宋_GB2312" w:eastAsia="仿宋_GB2312" w:hAnsi="仿宋" w:cs="仿宋" w:hint="eastAsia"/>
          <w:color w:val="000000"/>
          <w:sz w:val="32"/>
          <w:szCs w:val="32"/>
        </w:rPr>
        <w:t>95.20</w:t>
      </w:r>
      <w:r>
        <w:rPr>
          <w:rFonts w:ascii="仿宋_GB2312" w:eastAsia="仿宋_GB2312" w:hAnsi="仿宋" w:cs="仿宋" w:hint="eastAsia"/>
          <w:color w:val="000000"/>
          <w:sz w:val="32"/>
          <w:szCs w:val="32"/>
        </w:rPr>
        <w:t>万元，住房公积金</w:t>
      </w:r>
      <w:r>
        <w:rPr>
          <w:rFonts w:ascii="仿宋_GB2312" w:eastAsia="仿宋_GB2312" w:hAnsi="仿宋" w:cs="仿宋" w:hint="eastAsia"/>
          <w:color w:val="000000"/>
          <w:sz w:val="32"/>
          <w:szCs w:val="32"/>
        </w:rPr>
        <w:t>241.09</w:t>
      </w:r>
      <w:r>
        <w:rPr>
          <w:rFonts w:ascii="仿宋_GB2312" w:eastAsia="仿宋_GB2312" w:hAnsi="仿宋" w:cs="仿宋" w:hint="eastAsia"/>
          <w:color w:val="000000"/>
          <w:sz w:val="32"/>
          <w:szCs w:val="32"/>
        </w:rPr>
        <w:t>万元，医疗费</w:t>
      </w:r>
      <w:r>
        <w:rPr>
          <w:rFonts w:ascii="仿宋_GB2312" w:eastAsia="仿宋_GB2312" w:hAnsi="仿宋" w:cs="仿宋" w:hint="eastAsia"/>
          <w:color w:val="000000"/>
          <w:sz w:val="32"/>
          <w:szCs w:val="32"/>
        </w:rPr>
        <w:t>20.14</w:t>
      </w:r>
      <w:r>
        <w:rPr>
          <w:rFonts w:ascii="仿宋_GB2312" w:eastAsia="仿宋_GB2312" w:hAnsi="仿宋" w:cs="仿宋" w:hint="eastAsia"/>
          <w:color w:val="000000"/>
          <w:sz w:val="32"/>
          <w:szCs w:val="32"/>
        </w:rPr>
        <w:t>万元，其它工资福利支出</w:t>
      </w:r>
      <w:r>
        <w:rPr>
          <w:rFonts w:ascii="仿宋_GB2312" w:eastAsia="仿宋_GB2312" w:hAnsi="仿宋" w:cs="仿宋" w:hint="eastAsia"/>
          <w:color w:val="000000"/>
          <w:sz w:val="32"/>
          <w:szCs w:val="32"/>
        </w:rPr>
        <w:t>50.45</w:t>
      </w:r>
      <w:r>
        <w:rPr>
          <w:rFonts w:ascii="仿宋_GB2312" w:eastAsia="仿宋_GB2312" w:hAnsi="仿宋" w:cs="仿宋" w:hint="eastAsia"/>
          <w:color w:val="000000"/>
          <w:sz w:val="32"/>
          <w:szCs w:val="32"/>
        </w:rPr>
        <w:t>万元。</w:t>
      </w:r>
      <w:r>
        <w:rPr>
          <w:rFonts w:ascii="仿宋_GB2312" w:eastAsia="仿宋_GB2312" w:hAnsi="仿宋" w:cs="仿宋" w:hint="eastAsia"/>
          <w:color w:val="000000"/>
          <w:sz w:val="32"/>
          <w:szCs w:val="32"/>
        </w:rPr>
        <w:t>2017</w:t>
      </w:r>
      <w:r>
        <w:rPr>
          <w:rFonts w:ascii="仿宋_GB2312" w:eastAsia="仿宋_GB2312" w:hAnsi="仿宋" w:cs="仿宋" w:hint="eastAsia"/>
          <w:color w:val="000000"/>
          <w:sz w:val="32"/>
          <w:szCs w:val="32"/>
        </w:rPr>
        <w:t>年工资福利支出</w:t>
      </w:r>
      <w:r>
        <w:rPr>
          <w:rFonts w:ascii="仿宋_GB2312" w:eastAsia="仿宋_GB2312" w:hAnsi="仿宋" w:cs="仿宋" w:hint="eastAsia"/>
          <w:color w:val="000000"/>
          <w:sz w:val="32"/>
          <w:szCs w:val="32"/>
        </w:rPr>
        <w:t>1203.62</w:t>
      </w:r>
      <w:r>
        <w:rPr>
          <w:rFonts w:ascii="仿宋_GB2312" w:eastAsia="仿宋_GB2312" w:hAnsi="仿宋" w:cs="仿宋" w:hint="eastAsia"/>
          <w:color w:val="000000"/>
          <w:sz w:val="32"/>
          <w:szCs w:val="32"/>
        </w:rPr>
        <w:t>万元，同比增长</w:t>
      </w:r>
      <w:r>
        <w:rPr>
          <w:rFonts w:ascii="仿宋_GB2312" w:eastAsia="仿宋_GB2312" w:hAnsi="仿宋" w:cs="仿宋" w:hint="eastAsia"/>
          <w:color w:val="000000"/>
          <w:sz w:val="32"/>
          <w:szCs w:val="32"/>
        </w:rPr>
        <w:t>29.6%</w:t>
      </w:r>
      <w:r>
        <w:rPr>
          <w:rFonts w:ascii="仿宋_GB2312" w:eastAsia="仿宋_GB2312" w:hAnsi="仿宋" w:cs="仿宋" w:hint="eastAsia"/>
          <w:color w:val="000000"/>
          <w:sz w:val="32"/>
          <w:szCs w:val="32"/>
        </w:rPr>
        <w:t>，增长主要原因是一是工资的正常晋级</w:t>
      </w:r>
      <w:r>
        <w:rPr>
          <w:rFonts w:ascii="仿宋_GB2312" w:eastAsia="仿宋_GB2312" w:hAnsi="仿宋" w:cs="仿宋" w:hint="eastAsia"/>
          <w:color w:val="000000"/>
          <w:sz w:val="32"/>
          <w:szCs w:val="32"/>
        </w:rPr>
        <w:t>晋档；二是绩效奖、综治奖、文明奖同比增加；</w:t>
      </w:r>
      <w:r>
        <w:rPr>
          <w:rFonts w:ascii="仿宋_GB2312" w:eastAsia="仿宋_GB2312" w:hAnsi="仿宋" w:cs="仿宋" w:hint="eastAsia"/>
          <w:color w:val="000000"/>
          <w:sz w:val="32"/>
          <w:szCs w:val="32"/>
        </w:rPr>
        <w:lastRenderedPageBreak/>
        <w:t>三是各类社会保险及住房公积金计算基数同比增长，导致缴费增加；四是实有人数增加</w:t>
      </w:r>
      <w:r>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名，工资福利增长。</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商品和服务支出</w:t>
      </w:r>
      <w:r>
        <w:rPr>
          <w:rFonts w:ascii="仿宋_GB2312" w:eastAsia="仿宋_GB2312" w:hAnsi="仿宋" w:cs="仿宋" w:hint="eastAsia"/>
          <w:color w:val="000000"/>
          <w:sz w:val="32"/>
          <w:szCs w:val="32"/>
        </w:rPr>
        <w:t>725.53</w:t>
      </w:r>
      <w:r>
        <w:rPr>
          <w:rFonts w:ascii="仿宋_GB2312" w:eastAsia="仿宋_GB2312" w:hAnsi="仿宋" w:cs="仿宋" w:hint="eastAsia"/>
          <w:color w:val="000000"/>
          <w:sz w:val="32"/>
          <w:szCs w:val="32"/>
        </w:rPr>
        <w:t>万元，其中办公费</w:t>
      </w:r>
      <w:r>
        <w:rPr>
          <w:rFonts w:ascii="仿宋_GB2312" w:eastAsia="仿宋_GB2312" w:hAnsi="仿宋" w:cs="仿宋" w:hint="eastAsia"/>
          <w:color w:val="000000"/>
          <w:sz w:val="32"/>
          <w:szCs w:val="32"/>
        </w:rPr>
        <w:t>102.88</w:t>
      </w:r>
      <w:r>
        <w:rPr>
          <w:rFonts w:ascii="仿宋_GB2312" w:eastAsia="仿宋_GB2312" w:hAnsi="仿宋" w:cs="仿宋" w:hint="eastAsia"/>
          <w:color w:val="000000"/>
          <w:sz w:val="32"/>
          <w:szCs w:val="32"/>
        </w:rPr>
        <w:t>万元，印刷费</w:t>
      </w:r>
      <w:r>
        <w:rPr>
          <w:rFonts w:ascii="仿宋_GB2312" w:eastAsia="仿宋_GB2312" w:hAnsi="仿宋" w:cs="仿宋" w:hint="eastAsia"/>
          <w:color w:val="000000"/>
          <w:sz w:val="32"/>
          <w:szCs w:val="32"/>
        </w:rPr>
        <w:t>15.45</w:t>
      </w:r>
      <w:r>
        <w:rPr>
          <w:rFonts w:ascii="仿宋_GB2312" w:eastAsia="仿宋_GB2312" w:hAnsi="仿宋" w:cs="仿宋" w:hint="eastAsia"/>
          <w:color w:val="000000"/>
          <w:sz w:val="32"/>
          <w:szCs w:val="32"/>
        </w:rPr>
        <w:t>，咨询费</w:t>
      </w:r>
      <w:r>
        <w:rPr>
          <w:rFonts w:ascii="仿宋_GB2312" w:eastAsia="仿宋_GB2312" w:hAnsi="仿宋" w:cs="仿宋" w:hint="eastAsia"/>
          <w:color w:val="000000"/>
          <w:sz w:val="32"/>
          <w:szCs w:val="32"/>
        </w:rPr>
        <w:t>1.06</w:t>
      </w:r>
      <w:r>
        <w:rPr>
          <w:rFonts w:ascii="仿宋_GB2312" w:eastAsia="仿宋_GB2312" w:hAnsi="仿宋" w:cs="仿宋" w:hint="eastAsia"/>
          <w:color w:val="000000"/>
          <w:sz w:val="32"/>
          <w:szCs w:val="32"/>
        </w:rPr>
        <w:t>，电费</w:t>
      </w:r>
      <w:r>
        <w:rPr>
          <w:rFonts w:ascii="仿宋_GB2312" w:eastAsia="仿宋_GB2312" w:hAnsi="仿宋" w:cs="仿宋" w:hint="eastAsia"/>
          <w:color w:val="000000"/>
          <w:sz w:val="32"/>
          <w:szCs w:val="32"/>
        </w:rPr>
        <w:t>9.33</w:t>
      </w:r>
      <w:r>
        <w:rPr>
          <w:rFonts w:ascii="仿宋_GB2312" w:eastAsia="仿宋_GB2312" w:hAnsi="仿宋" w:cs="仿宋" w:hint="eastAsia"/>
          <w:color w:val="000000"/>
          <w:sz w:val="32"/>
          <w:szCs w:val="32"/>
        </w:rPr>
        <w:t>万元，邮电费</w:t>
      </w:r>
      <w:r>
        <w:rPr>
          <w:rFonts w:ascii="仿宋_GB2312" w:eastAsia="仿宋_GB2312" w:hAnsi="仿宋" w:cs="仿宋" w:hint="eastAsia"/>
          <w:color w:val="000000"/>
          <w:sz w:val="32"/>
          <w:szCs w:val="32"/>
        </w:rPr>
        <w:t>15.13</w:t>
      </w:r>
      <w:r>
        <w:rPr>
          <w:rFonts w:ascii="仿宋_GB2312" w:eastAsia="仿宋_GB2312" w:hAnsi="仿宋" w:cs="仿宋" w:hint="eastAsia"/>
          <w:color w:val="000000"/>
          <w:sz w:val="32"/>
          <w:szCs w:val="32"/>
        </w:rPr>
        <w:t>万元，差旅费</w:t>
      </w:r>
      <w:r>
        <w:rPr>
          <w:rFonts w:ascii="仿宋_GB2312" w:eastAsia="仿宋_GB2312" w:hAnsi="仿宋" w:cs="仿宋" w:hint="eastAsia"/>
          <w:color w:val="000000"/>
          <w:sz w:val="32"/>
          <w:szCs w:val="32"/>
        </w:rPr>
        <w:t>52.64</w:t>
      </w:r>
      <w:r>
        <w:rPr>
          <w:rFonts w:ascii="仿宋_GB2312" w:eastAsia="仿宋_GB2312" w:hAnsi="仿宋" w:cs="仿宋" w:hint="eastAsia"/>
          <w:color w:val="000000"/>
          <w:sz w:val="32"/>
          <w:szCs w:val="32"/>
        </w:rPr>
        <w:t>万元，维护费</w:t>
      </w:r>
      <w:r>
        <w:rPr>
          <w:rFonts w:ascii="仿宋_GB2312" w:eastAsia="仿宋_GB2312" w:hAnsi="仿宋" w:cs="仿宋" w:hint="eastAsia"/>
          <w:color w:val="000000"/>
          <w:sz w:val="32"/>
          <w:szCs w:val="32"/>
        </w:rPr>
        <w:t>2.95</w:t>
      </w:r>
      <w:r>
        <w:rPr>
          <w:rFonts w:ascii="仿宋_GB2312" w:eastAsia="仿宋_GB2312" w:hAnsi="仿宋" w:cs="仿宋" w:hint="eastAsia"/>
          <w:color w:val="000000"/>
          <w:sz w:val="32"/>
          <w:szCs w:val="32"/>
        </w:rPr>
        <w:t>万元，会议费</w:t>
      </w:r>
      <w:r>
        <w:rPr>
          <w:rFonts w:ascii="仿宋_GB2312" w:eastAsia="仿宋_GB2312" w:hAnsi="仿宋" w:cs="仿宋" w:hint="eastAsia"/>
          <w:color w:val="000000"/>
          <w:sz w:val="32"/>
          <w:szCs w:val="32"/>
        </w:rPr>
        <w:t>11.36</w:t>
      </w:r>
      <w:r>
        <w:rPr>
          <w:rFonts w:ascii="仿宋_GB2312" w:eastAsia="仿宋_GB2312" w:hAnsi="仿宋" w:cs="仿宋" w:hint="eastAsia"/>
          <w:color w:val="000000"/>
          <w:sz w:val="32"/>
          <w:szCs w:val="32"/>
        </w:rPr>
        <w:t>万元，培训费</w:t>
      </w:r>
      <w:r>
        <w:rPr>
          <w:rFonts w:ascii="仿宋_GB2312" w:eastAsia="仿宋_GB2312" w:hAnsi="仿宋" w:cs="仿宋" w:hint="eastAsia"/>
          <w:color w:val="000000"/>
          <w:sz w:val="32"/>
          <w:szCs w:val="32"/>
        </w:rPr>
        <w:t>62.66</w:t>
      </w:r>
      <w:r>
        <w:rPr>
          <w:rFonts w:ascii="仿宋_GB2312" w:eastAsia="仿宋_GB2312" w:hAnsi="仿宋" w:cs="仿宋" w:hint="eastAsia"/>
          <w:color w:val="000000"/>
          <w:sz w:val="32"/>
          <w:szCs w:val="32"/>
        </w:rPr>
        <w:t>万元，公务接待费</w:t>
      </w:r>
      <w:r>
        <w:rPr>
          <w:rFonts w:ascii="仿宋_GB2312" w:eastAsia="仿宋_GB2312" w:hAnsi="仿宋" w:cs="仿宋" w:hint="eastAsia"/>
          <w:color w:val="000000"/>
          <w:sz w:val="32"/>
          <w:szCs w:val="32"/>
        </w:rPr>
        <w:t>3.03</w:t>
      </w:r>
      <w:r>
        <w:rPr>
          <w:rFonts w:ascii="仿宋_GB2312" w:eastAsia="仿宋_GB2312" w:hAnsi="仿宋" w:cs="仿宋" w:hint="eastAsia"/>
          <w:color w:val="000000"/>
          <w:sz w:val="32"/>
          <w:szCs w:val="32"/>
        </w:rPr>
        <w:t>万元，劳务费</w:t>
      </w:r>
      <w:r>
        <w:rPr>
          <w:rFonts w:ascii="仿宋_GB2312" w:eastAsia="仿宋_GB2312" w:hAnsi="仿宋" w:cs="仿宋" w:hint="eastAsia"/>
          <w:color w:val="000000"/>
          <w:sz w:val="32"/>
          <w:szCs w:val="32"/>
        </w:rPr>
        <w:t>30.34</w:t>
      </w:r>
      <w:r>
        <w:rPr>
          <w:rFonts w:ascii="仿宋_GB2312" w:eastAsia="仿宋_GB2312" w:hAnsi="仿宋" w:cs="仿宋" w:hint="eastAsia"/>
          <w:color w:val="000000"/>
          <w:sz w:val="32"/>
          <w:szCs w:val="32"/>
        </w:rPr>
        <w:t>万元，工会经费</w:t>
      </w:r>
      <w:r>
        <w:rPr>
          <w:rFonts w:ascii="仿宋_GB2312" w:eastAsia="仿宋_GB2312" w:hAnsi="仿宋" w:cs="仿宋" w:hint="eastAsia"/>
          <w:color w:val="000000"/>
          <w:sz w:val="32"/>
          <w:szCs w:val="32"/>
        </w:rPr>
        <w:t>57.28</w:t>
      </w:r>
      <w:r>
        <w:rPr>
          <w:rFonts w:ascii="仿宋_GB2312" w:eastAsia="仿宋_GB2312" w:hAnsi="仿宋" w:cs="仿宋" w:hint="eastAsia"/>
          <w:color w:val="000000"/>
          <w:sz w:val="32"/>
          <w:szCs w:val="32"/>
        </w:rPr>
        <w:t>万元，公务用车运行维护费</w:t>
      </w:r>
      <w:r>
        <w:rPr>
          <w:rFonts w:ascii="仿宋_GB2312" w:eastAsia="仿宋_GB2312" w:hAnsi="仿宋" w:cs="仿宋" w:hint="eastAsia"/>
          <w:color w:val="000000"/>
          <w:sz w:val="32"/>
          <w:szCs w:val="32"/>
        </w:rPr>
        <w:t>53.60</w:t>
      </w:r>
      <w:r>
        <w:rPr>
          <w:rFonts w:ascii="仿宋_GB2312" w:eastAsia="仿宋_GB2312" w:hAnsi="仿宋" w:cs="仿宋" w:hint="eastAsia"/>
          <w:color w:val="000000"/>
          <w:sz w:val="32"/>
          <w:szCs w:val="32"/>
        </w:rPr>
        <w:t>万元，其它交通费用</w:t>
      </w:r>
      <w:r>
        <w:rPr>
          <w:rFonts w:ascii="仿宋_GB2312" w:eastAsia="仿宋_GB2312" w:hAnsi="仿宋" w:cs="仿宋" w:hint="eastAsia"/>
          <w:color w:val="000000"/>
          <w:sz w:val="32"/>
          <w:szCs w:val="32"/>
        </w:rPr>
        <w:t>84.12</w:t>
      </w:r>
      <w:r>
        <w:rPr>
          <w:rFonts w:ascii="仿宋_GB2312" w:eastAsia="仿宋_GB2312" w:hAnsi="仿宋" w:cs="仿宋" w:hint="eastAsia"/>
          <w:color w:val="000000"/>
          <w:sz w:val="32"/>
          <w:szCs w:val="32"/>
        </w:rPr>
        <w:t>万元，其它商品和服务支出</w:t>
      </w:r>
      <w:r>
        <w:rPr>
          <w:rFonts w:ascii="仿宋_GB2312" w:eastAsia="仿宋_GB2312" w:hAnsi="仿宋" w:cs="仿宋" w:hint="eastAsia"/>
          <w:color w:val="000000"/>
          <w:sz w:val="32"/>
          <w:szCs w:val="32"/>
        </w:rPr>
        <w:t>2</w:t>
      </w:r>
      <w:r>
        <w:rPr>
          <w:rFonts w:ascii="仿宋_GB2312" w:eastAsia="仿宋_GB2312" w:hAnsi="仿宋" w:cs="仿宋" w:hint="eastAsia"/>
          <w:color w:val="000000"/>
          <w:sz w:val="32"/>
          <w:szCs w:val="32"/>
        </w:rPr>
        <w:t>23.70</w:t>
      </w:r>
      <w:r>
        <w:rPr>
          <w:rFonts w:ascii="仿宋_GB2312" w:eastAsia="仿宋_GB2312" w:hAnsi="仿宋" w:cs="仿宋" w:hint="eastAsia"/>
          <w:color w:val="000000"/>
          <w:sz w:val="32"/>
          <w:szCs w:val="32"/>
        </w:rPr>
        <w:t>万元。</w:t>
      </w:r>
      <w:r>
        <w:rPr>
          <w:rFonts w:ascii="仿宋_GB2312" w:eastAsia="仿宋_GB2312" w:hAnsi="仿宋" w:cs="仿宋" w:hint="eastAsia"/>
          <w:color w:val="000000"/>
          <w:sz w:val="32"/>
          <w:szCs w:val="32"/>
        </w:rPr>
        <w:t>2018</w:t>
      </w:r>
      <w:r>
        <w:rPr>
          <w:rFonts w:ascii="仿宋_GB2312" w:eastAsia="仿宋_GB2312" w:hAnsi="仿宋" w:cs="仿宋" w:hint="eastAsia"/>
          <w:color w:val="000000"/>
          <w:sz w:val="32"/>
          <w:szCs w:val="32"/>
        </w:rPr>
        <w:t>商品和服务支出</w:t>
      </w:r>
      <w:r>
        <w:rPr>
          <w:rFonts w:ascii="仿宋_GB2312" w:eastAsia="仿宋_GB2312" w:hAnsi="仿宋" w:cs="仿宋" w:hint="eastAsia"/>
          <w:color w:val="000000"/>
          <w:sz w:val="32"/>
          <w:szCs w:val="32"/>
        </w:rPr>
        <w:t>358.44</w:t>
      </w:r>
      <w:r>
        <w:rPr>
          <w:rFonts w:ascii="仿宋_GB2312" w:eastAsia="仿宋_GB2312" w:hAnsi="仿宋" w:cs="仿宋" w:hint="eastAsia"/>
          <w:color w:val="000000"/>
          <w:sz w:val="32"/>
          <w:szCs w:val="32"/>
        </w:rPr>
        <w:t>万元，同比增加</w:t>
      </w:r>
      <w:r>
        <w:rPr>
          <w:rFonts w:ascii="仿宋_GB2312" w:eastAsia="仿宋_GB2312" w:hAnsi="仿宋" w:cs="仿宋" w:hint="eastAsia"/>
          <w:color w:val="000000"/>
          <w:sz w:val="32"/>
          <w:szCs w:val="32"/>
        </w:rPr>
        <w:t>102%</w:t>
      </w:r>
      <w:r>
        <w:rPr>
          <w:rFonts w:ascii="仿宋_GB2312" w:eastAsia="仿宋_GB2312" w:hAnsi="仿宋" w:cs="仿宋" w:hint="eastAsia"/>
          <w:color w:val="000000"/>
          <w:sz w:val="32"/>
          <w:szCs w:val="32"/>
        </w:rPr>
        <w:t>，增加的原因一是其它商品和服务支出是</w:t>
      </w:r>
      <w:r>
        <w:rPr>
          <w:rFonts w:ascii="仿宋_GB2312" w:eastAsia="仿宋_GB2312" w:hAnsi="仿宋" w:cs="仿宋" w:hint="eastAsia"/>
          <w:color w:val="000000"/>
          <w:sz w:val="32"/>
          <w:szCs w:val="32"/>
        </w:rPr>
        <w:t>223.7</w:t>
      </w:r>
      <w:r>
        <w:rPr>
          <w:rFonts w:ascii="仿宋_GB2312" w:eastAsia="仿宋_GB2312" w:hAnsi="仿宋" w:cs="仿宋" w:hint="eastAsia"/>
          <w:color w:val="000000"/>
          <w:sz w:val="32"/>
          <w:szCs w:val="32"/>
        </w:rPr>
        <w:t>万元大部分是办案基地运行维护开支应列入项目支出；二是办公费</w:t>
      </w:r>
      <w:r>
        <w:rPr>
          <w:rFonts w:ascii="仿宋_GB2312" w:eastAsia="仿宋_GB2312" w:hAnsi="仿宋" w:cs="仿宋" w:hint="eastAsia"/>
          <w:color w:val="000000"/>
          <w:sz w:val="32"/>
          <w:szCs w:val="32"/>
        </w:rPr>
        <w:t>102.88</w:t>
      </w:r>
      <w:r>
        <w:rPr>
          <w:rFonts w:ascii="仿宋_GB2312" w:eastAsia="仿宋_GB2312" w:hAnsi="仿宋" w:cs="仿宋" w:hint="eastAsia"/>
          <w:color w:val="000000"/>
          <w:sz w:val="32"/>
          <w:szCs w:val="32"/>
        </w:rPr>
        <w:t>万元部分是办案基地物资采购，应列入项目支出。</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对个人和家庭的补助支出</w:t>
      </w:r>
      <w:r>
        <w:rPr>
          <w:rFonts w:ascii="仿宋_GB2312" w:eastAsia="仿宋_GB2312" w:hAnsi="仿宋" w:cs="仿宋" w:hint="eastAsia"/>
          <w:color w:val="000000"/>
          <w:sz w:val="32"/>
          <w:szCs w:val="32"/>
        </w:rPr>
        <w:t>8.81</w:t>
      </w:r>
      <w:r>
        <w:rPr>
          <w:rFonts w:ascii="仿宋_GB2312" w:eastAsia="仿宋_GB2312" w:hAnsi="仿宋" w:cs="仿宋" w:hint="eastAsia"/>
          <w:color w:val="000000"/>
          <w:sz w:val="32"/>
          <w:szCs w:val="32"/>
        </w:rPr>
        <w:t>万元，其中生活补助</w:t>
      </w:r>
      <w:r>
        <w:rPr>
          <w:rFonts w:ascii="仿宋_GB2312" w:eastAsia="仿宋_GB2312" w:hAnsi="仿宋" w:cs="仿宋" w:hint="eastAsia"/>
          <w:color w:val="000000"/>
          <w:sz w:val="32"/>
          <w:szCs w:val="32"/>
        </w:rPr>
        <w:t>8.81</w:t>
      </w:r>
      <w:r>
        <w:rPr>
          <w:rFonts w:ascii="仿宋_GB2312" w:eastAsia="仿宋_GB2312" w:hAnsi="仿宋" w:cs="仿宋" w:hint="eastAsia"/>
          <w:color w:val="000000"/>
          <w:sz w:val="32"/>
          <w:szCs w:val="32"/>
        </w:rPr>
        <w:t>万元。</w:t>
      </w:r>
      <w:r>
        <w:rPr>
          <w:rFonts w:ascii="仿宋_GB2312" w:eastAsia="仿宋_GB2312" w:hAnsi="仿宋" w:cs="仿宋" w:hint="eastAsia"/>
          <w:color w:val="000000"/>
          <w:sz w:val="32"/>
          <w:szCs w:val="32"/>
        </w:rPr>
        <w:t>2018</w:t>
      </w:r>
      <w:r>
        <w:rPr>
          <w:rFonts w:ascii="仿宋_GB2312" w:eastAsia="仿宋_GB2312" w:hAnsi="仿宋" w:cs="仿宋" w:hint="eastAsia"/>
          <w:color w:val="000000"/>
          <w:sz w:val="32"/>
          <w:szCs w:val="32"/>
        </w:rPr>
        <w:t>年对个人和家庭的补助支出</w:t>
      </w:r>
      <w:r>
        <w:rPr>
          <w:rFonts w:ascii="仿宋_GB2312" w:eastAsia="仿宋_GB2312" w:hAnsi="仿宋" w:cs="仿宋" w:hint="eastAsia"/>
          <w:color w:val="000000"/>
          <w:sz w:val="32"/>
          <w:szCs w:val="32"/>
        </w:rPr>
        <w:t>29.88</w:t>
      </w:r>
      <w:r>
        <w:rPr>
          <w:rFonts w:ascii="仿宋_GB2312" w:eastAsia="仿宋_GB2312" w:hAnsi="仿宋" w:cs="仿宋" w:hint="eastAsia"/>
          <w:color w:val="000000"/>
          <w:sz w:val="32"/>
          <w:szCs w:val="32"/>
        </w:rPr>
        <w:t>万元，减少</w:t>
      </w:r>
      <w:r>
        <w:rPr>
          <w:rFonts w:ascii="仿宋_GB2312" w:eastAsia="仿宋_GB2312" w:hAnsi="仿宋" w:cs="仿宋" w:hint="eastAsia"/>
          <w:color w:val="000000"/>
          <w:sz w:val="32"/>
          <w:szCs w:val="32"/>
        </w:rPr>
        <w:t>21.07</w:t>
      </w:r>
      <w:r>
        <w:rPr>
          <w:rFonts w:ascii="仿宋_GB2312" w:eastAsia="仿宋_GB2312" w:hAnsi="仿宋" w:cs="仿宋" w:hint="eastAsia"/>
          <w:color w:val="000000"/>
          <w:sz w:val="32"/>
          <w:szCs w:val="32"/>
        </w:rPr>
        <w:t>万元，减少的原因是</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年医疗费补助按照决算要求计计入工资福利支出。</w:t>
      </w:r>
    </w:p>
    <w:p w:rsidR="007C317E" w:rsidRDefault="003C43D1">
      <w:pPr>
        <w:ind w:firstLineChars="200"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（二）项目支出</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年专项支出</w:t>
      </w:r>
      <w:r>
        <w:rPr>
          <w:rFonts w:ascii="仿宋_GB2312" w:eastAsia="仿宋_GB2312" w:hAnsi="仿宋" w:cs="仿宋" w:hint="eastAsia"/>
          <w:color w:val="000000"/>
          <w:sz w:val="32"/>
          <w:szCs w:val="32"/>
        </w:rPr>
        <w:t>874.32</w:t>
      </w:r>
      <w:r>
        <w:rPr>
          <w:rFonts w:ascii="仿宋_GB2312" w:eastAsia="仿宋_GB2312" w:hAnsi="仿宋" w:cs="仿宋" w:hint="eastAsia"/>
          <w:color w:val="000000"/>
          <w:sz w:val="32"/>
          <w:szCs w:val="32"/>
        </w:rPr>
        <w:t>万元，主要是市纪委监察委办案费用</w:t>
      </w:r>
      <w:r>
        <w:rPr>
          <w:rFonts w:ascii="仿宋_GB2312" w:eastAsia="仿宋_GB2312" w:hAnsi="仿宋" w:cs="仿宋" w:hint="eastAsia"/>
          <w:color w:val="000000"/>
          <w:sz w:val="32"/>
          <w:szCs w:val="32"/>
        </w:rPr>
        <w:t>874.32</w:t>
      </w:r>
      <w:r>
        <w:rPr>
          <w:rFonts w:ascii="仿宋_GB2312" w:eastAsia="仿宋_GB2312" w:hAnsi="仿宋" w:cs="仿宋" w:hint="eastAsia"/>
          <w:color w:val="000000"/>
          <w:sz w:val="32"/>
          <w:szCs w:val="32"/>
        </w:rPr>
        <w:t>万元。包括留置对象、陪护人员的的餐宿费，日常用品开支，陪护人员的补助，专案组调查人员（抽调的纪检、检察、公安人员组成）差旅费、住宿费、开餐费，市</w:t>
      </w:r>
      <w:r>
        <w:rPr>
          <w:rFonts w:ascii="仿宋_GB2312" w:eastAsia="仿宋_GB2312" w:hAnsi="仿宋" w:cs="仿宋" w:hint="eastAsia"/>
          <w:color w:val="000000"/>
          <w:sz w:val="32"/>
          <w:szCs w:val="32"/>
        </w:rPr>
        <w:lastRenderedPageBreak/>
        <w:t>纪委新办案基地及武陵源办案基地日常开支及维修费，举报人员的奖励。对办案费的管理，制定了《办案基地费用管理规定》、《办案调查费用规定》，对办案费用的支出进行了规范。</w:t>
      </w:r>
      <w:r>
        <w:rPr>
          <w:rFonts w:ascii="仿宋_GB2312" w:eastAsia="仿宋_GB2312" w:hAnsi="仿宋" w:cs="仿宋" w:hint="eastAsia"/>
          <w:color w:val="000000"/>
          <w:sz w:val="32"/>
          <w:szCs w:val="32"/>
        </w:rPr>
        <w:t>2018</w:t>
      </w:r>
      <w:r>
        <w:rPr>
          <w:rFonts w:ascii="仿宋_GB2312" w:eastAsia="仿宋_GB2312" w:hAnsi="仿宋" w:cs="仿宋" w:hint="eastAsia"/>
          <w:color w:val="000000"/>
          <w:sz w:val="32"/>
          <w:szCs w:val="32"/>
        </w:rPr>
        <w:t>年专项支出</w:t>
      </w:r>
      <w:r>
        <w:rPr>
          <w:rFonts w:ascii="仿宋_GB2312" w:eastAsia="仿宋_GB2312" w:hAnsi="仿宋" w:cs="仿宋" w:hint="eastAsia"/>
          <w:color w:val="000000"/>
          <w:sz w:val="32"/>
          <w:szCs w:val="32"/>
        </w:rPr>
        <w:t>1001.00</w:t>
      </w:r>
      <w:r>
        <w:rPr>
          <w:rFonts w:ascii="仿宋_GB2312" w:eastAsia="仿宋_GB2312" w:hAnsi="仿宋" w:cs="仿宋" w:hint="eastAsia"/>
          <w:color w:val="000000"/>
          <w:sz w:val="32"/>
          <w:szCs w:val="32"/>
        </w:rPr>
        <w:t>万元。同比减少</w:t>
      </w:r>
      <w:r>
        <w:rPr>
          <w:rFonts w:ascii="仿宋_GB2312" w:eastAsia="仿宋_GB2312" w:hAnsi="仿宋" w:cs="仿宋" w:hint="eastAsia"/>
          <w:color w:val="000000"/>
          <w:sz w:val="32"/>
          <w:szCs w:val="32"/>
        </w:rPr>
        <w:t>126.68</w:t>
      </w:r>
      <w:r>
        <w:rPr>
          <w:rFonts w:ascii="仿宋_GB2312" w:eastAsia="仿宋_GB2312" w:hAnsi="仿宋" w:cs="仿宋" w:hint="eastAsia"/>
          <w:color w:val="000000"/>
          <w:sz w:val="32"/>
          <w:szCs w:val="32"/>
        </w:rPr>
        <w:t>万元，主要一是部分办案及办案基地运行列入了其它商品和服务支出，二是部分办案</w:t>
      </w:r>
      <w:r>
        <w:rPr>
          <w:rFonts w:ascii="仿宋_GB2312" w:eastAsia="仿宋_GB2312" w:hAnsi="仿宋" w:cs="仿宋" w:hint="eastAsia"/>
          <w:color w:val="000000"/>
          <w:sz w:val="32"/>
          <w:szCs w:val="32"/>
        </w:rPr>
        <w:t>基地物资采购列入了办公费，导致专项支出减少。</w:t>
      </w:r>
    </w:p>
    <w:p w:rsidR="007C317E" w:rsidRDefault="003C43D1">
      <w:pPr>
        <w:ind w:firstLineChars="200"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（三）资金的使用管理情况</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一是严格执行刷卡消费制度。按照“公务消费卡”的规定，凡是金额在</w:t>
      </w:r>
      <w:r>
        <w:rPr>
          <w:rFonts w:ascii="仿宋_GB2312" w:eastAsia="仿宋_GB2312" w:hAnsi="仿宋" w:cs="仿宋" w:hint="eastAsia"/>
          <w:color w:val="000000"/>
          <w:sz w:val="32"/>
          <w:szCs w:val="32"/>
        </w:rPr>
        <w:t>200</w:t>
      </w:r>
      <w:r>
        <w:rPr>
          <w:rFonts w:ascii="仿宋_GB2312" w:eastAsia="仿宋_GB2312" w:hAnsi="仿宋" w:cs="仿宋" w:hint="eastAsia"/>
          <w:color w:val="000000"/>
          <w:sz w:val="32"/>
          <w:szCs w:val="32"/>
        </w:rPr>
        <w:t>元以上的开支一律实行刷卡消费，实行次清次结，当次消费当次刷卡结账，当月到财务报销，不许签单挂账。每笔支出，需有发票、刷卡消费电脑交易小票才能报账。公务消费刷卡能最大限度的保证消费的真实性和有效性，减少现金的流通量。二是规范审批程序。各类开支从提出申请计划到最终签字报销，都逐类对其前置性条件和合理性合法性的审批提出了明确的要求。制定了严格的接待制度，对接待方式、接待对象、</w:t>
      </w:r>
      <w:r>
        <w:rPr>
          <w:rFonts w:ascii="仿宋_GB2312" w:eastAsia="仿宋_GB2312" w:hAnsi="仿宋" w:cs="仿宋" w:hint="eastAsia"/>
          <w:color w:val="000000"/>
          <w:sz w:val="32"/>
          <w:szCs w:val="32"/>
        </w:rPr>
        <w:t>接待标准、办公室职责、对口室职责都作了具体的规定，凡是来人来客，必须开具《张家界市纪委公务接待审批单》，经分管领导签字后，附在发票后做报销依据，超过审批金额的一律不得报销。对会议经费的报销，我们从会议的类型、会议的接待标准、组织实施程序、经费支出渠道都作了规定，同时规定会议须经市纪委常</w:t>
      </w:r>
      <w:r>
        <w:rPr>
          <w:rFonts w:ascii="仿宋_GB2312" w:eastAsia="仿宋_GB2312" w:hAnsi="仿宋" w:cs="仿宋" w:hint="eastAsia"/>
          <w:color w:val="000000"/>
          <w:sz w:val="32"/>
          <w:szCs w:val="32"/>
        </w:rPr>
        <w:lastRenderedPageBreak/>
        <w:t>委会审定才能召开。对于车辆的管理，我们制定了车辆管理制度，对每一台车保障范围，专卡加油及相关费用的支出报销都作了详细规定，修理必须填写《张家界市纪委公务用车政府采购定点维修申报审批单》，经批准后才能维修。三是形成配套的制度系列</w:t>
      </w:r>
      <w:r>
        <w:rPr>
          <w:rFonts w:ascii="仿宋_GB2312" w:eastAsia="仿宋_GB2312" w:hAnsi="仿宋" w:cs="仿宋" w:hint="eastAsia"/>
          <w:color w:val="000000"/>
          <w:sz w:val="32"/>
          <w:szCs w:val="32"/>
        </w:rPr>
        <w:t>。在《机关财务制度》总体规定下，分别就办案费、交通费、培训费、接待费等制定具体的操作规则，使制度执行环环相扣，规范有序。四是坚持用制度管财，制度根据实际情况一年一修改，一经颁布实施，人人都得遵守，制度面前人人平等，不管你是领导还是普通的干部职工。通过严格的管理措施，接待费、交通费、出国费逐年下降。</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（四）“三公”经费的使用管理情况</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年我单位“三公”经费一般公共预算财政拨款预算</w:t>
      </w:r>
      <w:r>
        <w:rPr>
          <w:rFonts w:ascii="仿宋_GB2312" w:eastAsia="仿宋_GB2312" w:hAnsi="仿宋" w:cs="仿宋" w:hint="eastAsia"/>
          <w:color w:val="000000"/>
          <w:sz w:val="32"/>
          <w:szCs w:val="32"/>
        </w:rPr>
        <w:t xml:space="preserve">  57</w:t>
      </w:r>
      <w:r>
        <w:rPr>
          <w:rFonts w:ascii="仿宋_GB2312" w:eastAsia="仿宋_GB2312" w:hAnsi="仿宋" w:cs="仿宋" w:hint="eastAsia"/>
          <w:color w:val="000000"/>
          <w:sz w:val="32"/>
          <w:szCs w:val="32"/>
        </w:rPr>
        <w:t>万元，支出决算</w:t>
      </w:r>
      <w:r>
        <w:rPr>
          <w:rFonts w:ascii="仿宋_GB2312" w:eastAsia="仿宋_GB2312" w:hAnsi="仿宋" w:cs="仿宋" w:hint="eastAsia"/>
          <w:color w:val="000000"/>
          <w:sz w:val="32"/>
          <w:szCs w:val="32"/>
        </w:rPr>
        <w:t>57.36</w:t>
      </w:r>
      <w:r>
        <w:rPr>
          <w:rFonts w:ascii="仿宋_GB2312" w:eastAsia="仿宋_GB2312" w:hAnsi="仿宋" w:cs="仿宋" w:hint="eastAsia"/>
          <w:color w:val="000000"/>
          <w:sz w:val="32"/>
          <w:szCs w:val="32"/>
        </w:rPr>
        <w:t>万元，完成年初预算的</w:t>
      </w:r>
      <w:r>
        <w:rPr>
          <w:rFonts w:ascii="仿宋_GB2312" w:eastAsia="仿宋_GB2312" w:hAnsi="仿宋" w:cs="仿宋" w:hint="eastAsia"/>
          <w:color w:val="000000"/>
          <w:sz w:val="32"/>
          <w:szCs w:val="32"/>
        </w:rPr>
        <w:t>100.63%</w:t>
      </w:r>
      <w:r>
        <w:rPr>
          <w:rFonts w:ascii="仿宋_GB2312" w:eastAsia="仿宋_GB2312" w:hAnsi="仿宋" w:cs="仿宋" w:hint="eastAsia"/>
          <w:color w:val="000000"/>
          <w:sz w:val="32"/>
          <w:szCs w:val="32"/>
        </w:rPr>
        <w:t>，决算数与年初预算数基本持平。</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具体支出情况如下：</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因公</w:t>
      </w:r>
      <w:r>
        <w:rPr>
          <w:rFonts w:ascii="仿宋_GB2312" w:eastAsia="仿宋_GB2312" w:hAnsi="仿宋" w:cs="仿宋" w:hint="eastAsia"/>
          <w:color w:val="000000"/>
          <w:sz w:val="32"/>
          <w:szCs w:val="32"/>
        </w:rPr>
        <w:t>出国（境）费</w:t>
      </w:r>
      <w:r>
        <w:rPr>
          <w:rFonts w:ascii="仿宋_GB2312" w:eastAsia="仿宋_GB2312" w:hAnsi="仿宋" w:cs="仿宋" w:hint="eastAsia"/>
          <w:color w:val="000000"/>
          <w:sz w:val="32"/>
          <w:szCs w:val="32"/>
        </w:rPr>
        <w:t>0</w:t>
      </w:r>
      <w:r>
        <w:rPr>
          <w:rFonts w:ascii="仿宋_GB2312" w:eastAsia="仿宋_GB2312" w:hAnsi="仿宋" w:cs="仿宋" w:hint="eastAsia"/>
          <w:color w:val="000000"/>
          <w:sz w:val="32"/>
          <w:szCs w:val="32"/>
        </w:rPr>
        <w:t>万元，年初预算</w:t>
      </w:r>
      <w:r>
        <w:rPr>
          <w:rFonts w:ascii="仿宋_GB2312" w:eastAsia="仿宋_GB2312" w:hAnsi="仿宋" w:cs="仿宋" w:hint="eastAsia"/>
          <w:color w:val="000000"/>
          <w:sz w:val="32"/>
          <w:szCs w:val="32"/>
        </w:rPr>
        <w:t>0</w:t>
      </w:r>
      <w:r>
        <w:rPr>
          <w:rFonts w:ascii="仿宋_GB2312" w:eastAsia="仿宋_GB2312" w:hAnsi="仿宋" w:cs="仿宋" w:hint="eastAsia"/>
          <w:color w:val="000000"/>
          <w:sz w:val="32"/>
          <w:szCs w:val="32"/>
        </w:rPr>
        <w:t>万元，上年取数</w:t>
      </w:r>
      <w:r>
        <w:rPr>
          <w:rFonts w:ascii="仿宋_GB2312" w:eastAsia="仿宋_GB2312" w:hAnsi="仿宋" w:cs="仿宋" w:hint="eastAsia"/>
          <w:color w:val="000000"/>
          <w:sz w:val="32"/>
          <w:szCs w:val="32"/>
        </w:rPr>
        <w:t>0</w:t>
      </w:r>
      <w:r>
        <w:rPr>
          <w:rFonts w:ascii="仿宋_GB2312" w:eastAsia="仿宋_GB2312" w:hAnsi="仿宋" w:cs="仿宋" w:hint="eastAsia"/>
          <w:color w:val="000000"/>
          <w:sz w:val="32"/>
          <w:szCs w:val="32"/>
        </w:rPr>
        <w:t>万元）。</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w:t>
      </w:r>
      <w:r>
        <w:rPr>
          <w:rFonts w:ascii="仿宋_GB2312" w:eastAsia="仿宋_GB2312" w:hAnsi="仿宋" w:cs="仿宋" w:hint="eastAsia"/>
          <w:color w:val="000000"/>
          <w:sz w:val="32"/>
          <w:szCs w:val="32"/>
        </w:rPr>
        <w:t>公务用车购置及运行费</w:t>
      </w:r>
      <w:r>
        <w:rPr>
          <w:rFonts w:ascii="仿宋_GB2312" w:eastAsia="仿宋_GB2312" w:hAnsi="仿宋" w:cs="仿宋" w:hint="eastAsia"/>
          <w:color w:val="000000"/>
          <w:sz w:val="32"/>
          <w:szCs w:val="32"/>
        </w:rPr>
        <w:t>53.6</w:t>
      </w:r>
      <w:r>
        <w:rPr>
          <w:rFonts w:ascii="仿宋_GB2312" w:eastAsia="仿宋_GB2312" w:hAnsi="仿宋" w:cs="仿宋" w:hint="eastAsia"/>
          <w:color w:val="000000"/>
          <w:sz w:val="32"/>
          <w:szCs w:val="32"/>
        </w:rPr>
        <w:t>万元（其中：公务用车购置费</w:t>
      </w:r>
      <w:r>
        <w:rPr>
          <w:rFonts w:ascii="仿宋_GB2312" w:eastAsia="仿宋_GB2312" w:hAnsi="仿宋" w:cs="仿宋" w:hint="eastAsia"/>
          <w:color w:val="000000"/>
          <w:sz w:val="32"/>
          <w:szCs w:val="32"/>
        </w:rPr>
        <w:t>0</w:t>
      </w:r>
      <w:r>
        <w:rPr>
          <w:rFonts w:ascii="仿宋_GB2312" w:eastAsia="仿宋_GB2312" w:hAnsi="仿宋" w:cs="仿宋" w:hint="eastAsia"/>
          <w:color w:val="000000"/>
          <w:sz w:val="32"/>
          <w:szCs w:val="32"/>
        </w:rPr>
        <w:t>万元；公务用车运行维护费</w:t>
      </w:r>
      <w:r>
        <w:rPr>
          <w:rFonts w:ascii="仿宋_GB2312" w:eastAsia="仿宋_GB2312" w:hAnsi="仿宋" w:cs="仿宋" w:hint="eastAsia"/>
          <w:color w:val="000000"/>
          <w:sz w:val="32"/>
          <w:szCs w:val="32"/>
        </w:rPr>
        <w:t xml:space="preserve">53.6 </w:t>
      </w:r>
      <w:r>
        <w:rPr>
          <w:rFonts w:ascii="仿宋_GB2312" w:eastAsia="仿宋_GB2312" w:hAnsi="仿宋" w:cs="仿宋" w:hint="eastAsia"/>
          <w:color w:val="000000"/>
          <w:sz w:val="32"/>
          <w:szCs w:val="32"/>
        </w:rPr>
        <w:t>万元），完成年初预算</w:t>
      </w:r>
      <w:r>
        <w:rPr>
          <w:rFonts w:ascii="仿宋_GB2312" w:eastAsia="仿宋_GB2312" w:hAnsi="仿宋" w:cs="仿宋" w:hint="eastAsia"/>
          <w:color w:val="000000"/>
          <w:sz w:val="32"/>
          <w:szCs w:val="32"/>
        </w:rPr>
        <w:t>32</w:t>
      </w:r>
      <w:r>
        <w:rPr>
          <w:rFonts w:ascii="仿宋_GB2312" w:eastAsia="仿宋_GB2312" w:hAnsi="仿宋" w:cs="仿宋" w:hint="eastAsia"/>
          <w:color w:val="000000"/>
          <w:sz w:val="32"/>
          <w:szCs w:val="32"/>
        </w:rPr>
        <w:t>万元的</w:t>
      </w:r>
      <w:r>
        <w:rPr>
          <w:rFonts w:ascii="仿宋_GB2312" w:eastAsia="仿宋_GB2312" w:hAnsi="仿宋" w:cs="仿宋" w:hint="eastAsia"/>
          <w:color w:val="000000"/>
          <w:sz w:val="32"/>
          <w:szCs w:val="32"/>
        </w:rPr>
        <w:t>167.5%</w:t>
      </w:r>
      <w:r>
        <w:rPr>
          <w:rFonts w:ascii="仿宋_GB2312" w:eastAsia="仿宋_GB2312" w:hAnsi="仿宋" w:cs="仿宋" w:hint="eastAsia"/>
          <w:color w:val="000000"/>
          <w:sz w:val="32"/>
          <w:szCs w:val="32"/>
        </w:rPr>
        <w:t>，主要用于车辆油料、维修、保险、路桥费等支出。决算数大于年初预算数的主要原因是有几台公车使用年限较长，</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年进行了几次大维修。</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3.</w:t>
      </w:r>
      <w:r>
        <w:rPr>
          <w:rFonts w:ascii="仿宋_GB2312" w:eastAsia="仿宋_GB2312" w:hAnsi="仿宋" w:cs="仿宋" w:hint="eastAsia"/>
          <w:color w:val="000000"/>
          <w:sz w:val="32"/>
          <w:szCs w:val="32"/>
        </w:rPr>
        <w:t>公务接待费</w:t>
      </w:r>
      <w:r>
        <w:rPr>
          <w:rFonts w:ascii="仿宋_GB2312" w:eastAsia="仿宋_GB2312" w:hAnsi="仿宋" w:cs="仿宋" w:hint="eastAsia"/>
          <w:color w:val="000000"/>
          <w:sz w:val="32"/>
          <w:szCs w:val="32"/>
        </w:rPr>
        <w:t>3.76</w:t>
      </w:r>
      <w:r>
        <w:rPr>
          <w:rFonts w:ascii="仿宋_GB2312" w:eastAsia="仿宋_GB2312" w:hAnsi="仿宋" w:cs="仿宋" w:hint="eastAsia"/>
          <w:color w:val="000000"/>
          <w:sz w:val="32"/>
          <w:szCs w:val="32"/>
        </w:rPr>
        <w:t>万元，完成年初预算</w:t>
      </w:r>
      <w:r>
        <w:rPr>
          <w:rFonts w:ascii="仿宋_GB2312" w:eastAsia="仿宋_GB2312" w:hAnsi="仿宋" w:cs="仿宋" w:hint="eastAsia"/>
          <w:color w:val="000000"/>
          <w:sz w:val="32"/>
          <w:szCs w:val="32"/>
        </w:rPr>
        <w:t>25</w:t>
      </w:r>
      <w:r>
        <w:rPr>
          <w:rFonts w:ascii="仿宋_GB2312" w:eastAsia="仿宋_GB2312" w:hAnsi="仿宋" w:cs="仿宋" w:hint="eastAsia"/>
          <w:color w:val="000000"/>
          <w:sz w:val="32"/>
          <w:szCs w:val="32"/>
        </w:rPr>
        <w:t>万元的</w:t>
      </w:r>
      <w:r>
        <w:rPr>
          <w:rFonts w:ascii="仿宋_GB2312" w:eastAsia="仿宋_GB2312" w:hAnsi="仿宋" w:cs="仿宋" w:hint="eastAsia"/>
          <w:color w:val="000000"/>
          <w:sz w:val="32"/>
          <w:szCs w:val="32"/>
        </w:rPr>
        <w:t>15.04%</w:t>
      </w:r>
      <w:r>
        <w:rPr>
          <w:rFonts w:ascii="仿宋_GB2312" w:eastAsia="仿宋_GB2312" w:hAnsi="仿宋" w:cs="仿宋" w:hint="eastAsia"/>
          <w:color w:val="000000"/>
          <w:sz w:val="32"/>
          <w:szCs w:val="32"/>
        </w:rPr>
        <w:t>，主要用于省、区县纪委检查、汇报、联系工作接待支出。决算数小于年初预算数的主要原因是接待费严格按中央八项规定执行，支出大幅下降</w:t>
      </w:r>
      <w:r>
        <w:rPr>
          <w:rFonts w:ascii="仿宋_GB2312" w:eastAsia="仿宋_GB2312" w:hAnsi="仿宋" w:cs="仿宋" w:hint="eastAsia"/>
          <w:color w:val="000000"/>
          <w:sz w:val="32"/>
          <w:szCs w:val="32"/>
        </w:rPr>
        <w:t>。决算数比</w:t>
      </w:r>
      <w:r>
        <w:rPr>
          <w:rFonts w:ascii="仿宋_GB2312" w:eastAsia="仿宋_GB2312" w:hAnsi="仿宋" w:cs="仿宋" w:hint="eastAsia"/>
          <w:color w:val="000000"/>
          <w:sz w:val="32"/>
          <w:szCs w:val="32"/>
        </w:rPr>
        <w:t>2018</w:t>
      </w:r>
      <w:r>
        <w:rPr>
          <w:rFonts w:ascii="仿宋_GB2312" w:eastAsia="仿宋_GB2312" w:hAnsi="仿宋" w:cs="仿宋" w:hint="eastAsia"/>
          <w:color w:val="000000"/>
          <w:sz w:val="32"/>
          <w:szCs w:val="32"/>
        </w:rPr>
        <w:t>年减少</w:t>
      </w:r>
      <w:r>
        <w:rPr>
          <w:rFonts w:ascii="仿宋_GB2312" w:eastAsia="仿宋_GB2312" w:hAnsi="仿宋" w:cs="仿宋" w:hint="eastAsia"/>
          <w:color w:val="000000"/>
          <w:sz w:val="32"/>
          <w:szCs w:val="32"/>
        </w:rPr>
        <w:t>0.92</w:t>
      </w:r>
      <w:r>
        <w:rPr>
          <w:rFonts w:ascii="仿宋_GB2312" w:eastAsia="仿宋_GB2312" w:hAnsi="仿宋" w:cs="仿宋" w:hint="eastAsia"/>
          <w:color w:val="000000"/>
          <w:sz w:val="32"/>
          <w:szCs w:val="32"/>
        </w:rPr>
        <w:t>万元，原因是严格执行中央八项规定，制定了严格的接待制度，对接待方式、接待对象、接待标准、办公室职责、对口室职责都作了具体的规定，凡是来人来客，必须有公函及接待审批单，经分管领导签字后，附在发票后做报销依据，超过审批金额的一律不得报销，做到一事一接待、一事一审、一事一报账。</w:t>
      </w:r>
    </w:p>
    <w:p w:rsidR="007C317E" w:rsidRDefault="003C43D1">
      <w:pPr>
        <w:ind w:firstLineChars="200" w:firstLine="640"/>
        <w:rPr>
          <w:rFonts w:ascii="仿宋_GB2312" w:eastAsia="仿宋_GB2312" w:hAnsi="仿宋" w:cs="仿宋"/>
          <w:color w:val="000000"/>
          <w:sz w:val="32"/>
          <w:szCs w:val="32"/>
        </w:rPr>
      </w:pPr>
      <w:r>
        <w:rPr>
          <w:rFonts w:ascii="方正黑体简体" w:eastAsia="方正黑体简体" w:hAnsi="方正黑体简体" w:cs="方正黑体简体" w:hint="eastAsia"/>
          <w:color w:val="000000"/>
          <w:sz w:val="32"/>
          <w:szCs w:val="32"/>
        </w:rPr>
        <w:t>三、部门整体支出效益情况</w:t>
      </w:r>
      <w:bookmarkStart w:id="2" w:name="OLE_LINK5"/>
      <w:bookmarkStart w:id="3" w:name="OLE_LINK4"/>
    </w:p>
    <w:bookmarkEnd w:id="2"/>
    <w:bookmarkEnd w:id="3"/>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（一）突出政治监督，推动重大决策部署落实</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市委以党的政治建设为统领，聚焦“三大攻坚战”、减税降费、大鲵保护区小水电整治、“产业项目建设年”“招商引资攻坚年”“优化营商环境执行年”“</w:t>
      </w:r>
      <w:r>
        <w:rPr>
          <w:rFonts w:ascii="仿宋_GB2312" w:eastAsia="仿宋_GB2312" w:hAnsi="仿宋" w:cs="仿宋" w:hint="eastAsia"/>
          <w:color w:val="000000"/>
          <w:sz w:val="32"/>
          <w:szCs w:val="32"/>
        </w:rPr>
        <w:t>六城同创”等重大决策部署落实情况开展监督检查，督促各级各部门担当尽责、主动作为，确保令行禁止、政令畅通、落实见效。切实履行协助职责和监督专责，推动党委（党组）落实主体责任，压实职能部门监管责任，严肃查处违反政治纪律和政治规矩案件</w:t>
      </w:r>
      <w:r>
        <w:rPr>
          <w:rFonts w:ascii="仿宋_GB2312" w:eastAsia="仿宋_GB2312" w:hAnsi="仿宋" w:cs="仿宋" w:hint="eastAsia"/>
          <w:color w:val="000000"/>
          <w:sz w:val="32"/>
          <w:szCs w:val="32"/>
        </w:rPr>
        <w:t>19</w:t>
      </w:r>
      <w:r>
        <w:rPr>
          <w:rFonts w:ascii="仿宋_GB2312" w:eastAsia="仿宋_GB2312" w:hAnsi="仿宋" w:cs="仿宋" w:hint="eastAsia"/>
          <w:color w:val="000000"/>
          <w:sz w:val="32"/>
          <w:szCs w:val="32"/>
        </w:rPr>
        <w:t>件</w:t>
      </w:r>
      <w:r>
        <w:rPr>
          <w:rFonts w:ascii="仿宋_GB2312" w:eastAsia="仿宋_GB2312" w:hAnsi="仿宋" w:cs="仿宋" w:hint="eastAsia"/>
          <w:color w:val="000000"/>
          <w:sz w:val="32"/>
          <w:szCs w:val="32"/>
        </w:rPr>
        <w:t>19</w:t>
      </w:r>
      <w:r>
        <w:rPr>
          <w:rFonts w:ascii="仿宋_GB2312" w:eastAsia="仿宋_GB2312" w:hAnsi="仿宋" w:cs="仿宋" w:hint="eastAsia"/>
          <w:color w:val="000000"/>
          <w:sz w:val="32"/>
          <w:szCs w:val="32"/>
        </w:rPr>
        <w:t>人，</w:t>
      </w:r>
      <w:r>
        <w:rPr>
          <w:rFonts w:ascii="仿宋_GB2312" w:eastAsia="仿宋_GB2312" w:hAnsi="仿宋" w:cs="仿宋" w:hint="eastAsia"/>
          <w:color w:val="000000"/>
          <w:sz w:val="32"/>
          <w:szCs w:val="32"/>
        </w:rPr>
        <w:t>25</w:t>
      </w:r>
      <w:r>
        <w:rPr>
          <w:rFonts w:ascii="仿宋_GB2312" w:eastAsia="仿宋_GB2312" w:hAnsi="仿宋" w:cs="仿宋" w:hint="eastAsia"/>
          <w:color w:val="000000"/>
          <w:sz w:val="32"/>
          <w:szCs w:val="32"/>
        </w:rPr>
        <w:t>个党组织</w:t>
      </w:r>
      <w:r>
        <w:rPr>
          <w:rFonts w:ascii="仿宋_GB2312" w:eastAsia="仿宋_GB2312" w:hAnsi="仿宋" w:cs="仿宋" w:hint="eastAsia"/>
          <w:color w:val="000000"/>
          <w:sz w:val="32"/>
          <w:szCs w:val="32"/>
        </w:rPr>
        <w:t>52</w:t>
      </w:r>
      <w:r>
        <w:rPr>
          <w:rFonts w:ascii="仿宋_GB2312" w:eastAsia="仿宋_GB2312" w:hAnsi="仿宋" w:cs="仿宋" w:hint="eastAsia"/>
          <w:color w:val="000000"/>
          <w:sz w:val="32"/>
          <w:szCs w:val="32"/>
        </w:rPr>
        <w:t>名党员领导干部因管党治党不力被问责。坚持小切口、实措施、准发力，深入推进主题教育八项专项整治，以扎实成效回应人民群众关切。</w:t>
      </w:r>
    </w:p>
    <w:p w:rsidR="007C317E" w:rsidRDefault="003C43D1">
      <w:pPr>
        <w:ind w:firstLineChars="200"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lastRenderedPageBreak/>
        <w:t>（二）维护人民利益，群众获得感幸福感安全感不断提升</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拓展扶贫领域腐败和作风问题整治。严肃查处桑植县八大公山镇朝南坪村阳光房质量问题</w:t>
      </w:r>
      <w:r>
        <w:rPr>
          <w:rFonts w:ascii="仿宋_GB2312" w:eastAsia="仿宋_GB2312" w:hAnsi="仿宋" w:cs="仿宋" w:hint="eastAsia"/>
          <w:color w:val="000000"/>
          <w:sz w:val="32"/>
          <w:szCs w:val="32"/>
        </w:rPr>
        <w:t>，开展脱贫攻坚突出问题大排查、大整改、大管控。全年共发现问题线索</w:t>
      </w:r>
      <w:r>
        <w:rPr>
          <w:rFonts w:ascii="仿宋_GB2312" w:eastAsia="仿宋_GB2312" w:hAnsi="仿宋" w:cs="仿宋" w:hint="eastAsia"/>
          <w:color w:val="000000"/>
          <w:sz w:val="32"/>
          <w:szCs w:val="32"/>
        </w:rPr>
        <w:t>1293</w:t>
      </w:r>
      <w:r>
        <w:rPr>
          <w:rFonts w:ascii="仿宋_GB2312" w:eastAsia="仿宋_GB2312" w:hAnsi="仿宋" w:cs="仿宋" w:hint="eastAsia"/>
          <w:color w:val="000000"/>
          <w:sz w:val="32"/>
          <w:szCs w:val="32"/>
        </w:rPr>
        <w:t>个，处分</w:t>
      </w:r>
      <w:r>
        <w:rPr>
          <w:rFonts w:ascii="仿宋_GB2312" w:eastAsia="仿宋_GB2312" w:hAnsi="仿宋" w:cs="仿宋" w:hint="eastAsia"/>
          <w:color w:val="000000"/>
          <w:sz w:val="32"/>
          <w:szCs w:val="32"/>
        </w:rPr>
        <w:t>327</w:t>
      </w:r>
      <w:r>
        <w:rPr>
          <w:rFonts w:ascii="仿宋_GB2312" w:eastAsia="仿宋_GB2312" w:hAnsi="仿宋" w:cs="仿宋" w:hint="eastAsia"/>
          <w:color w:val="000000"/>
          <w:sz w:val="32"/>
          <w:szCs w:val="32"/>
        </w:rPr>
        <w:t>人，组织处理</w:t>
      </w:r>
      <w:r>
        <w:rPr>
          <w:rFonts w:ascii="仿宋_GB2312" w:eastAsia="仿宋_GB2312" w:hAnsi="仿宋" w:cs="仿宋" w:hint="eastAsia"/>
          <w:color w:val="000000"/>
          <w:sz w:val="32"/>
          <w:szCs w:val="32"/>
        </w:rPr>
        <w:t>389</w:t>
      </w:r>
      <w:r>
        <w:rPr>
          <w:rFonts w:ascii="仿宋_GB2312" w:eastAsia="仿宋_GB2312" w:hAnsi="仿宋" w:cs="仿宋" w:hint="eastAsia"/>
          <w:color w:val="000000"/>
          <w:sz w:val="32"/>
          <w:szCs w:val="32"/>
        </w:rPr>
        <w:t>人，移送司法机关</w:t>
      </w:r>
      <w:r>
        <w:rPr>
          <w:rFonts w:ascii="仿宋_GB2312" w:eastAsia="仿宋_GB2312" w:hAnsi="仿宋" w:cs="仿宋" w:hint="eastAsia"/>
          <w:color w:val="000000"/>
          <w:sz w:val="32"/>
          <w:szCs w:val="32"/>
        </w:rPr>
        <w:t>29</w:t>
      </w:r>
      <w:r>
        <w:rPr>
          <w:rFonts w:ascii="仿宋_GB2312" w:eastAsia="仿宋_GB2312" w:hAnsi="仿宋" w:cs="仿宋" w:hint="eastAsia"/>
          <w:color w:val="000000"/>
          <w:sz w:val="32"/>
          <w:szCs w:val="32"/>
        </w:rPr>
        <w:t>人，追缴违纪资金</w:t>
      </w:r>
      <w:r>
        <w:rPr>
          <w:rFonts w:ascii="仿宋_GB2312" w:eastAsia="仿宋_GB2312" w:hAnsi="仿宋" w:cs="仿宋" w:hint="eastAsia"/>
          <w:color w:val="000000"/>
          <w:sz w:val="32"/>
          <w:szCs w:val="32"/>
        </w:rPr>
        <w:t>3248.78</w:t>
      </w:r>
      <w:r>
        <w:rPr>
          <w:rFonts w:ascii="仿宋_GB2312" w:eastAsia="仿宋_GB2312" w:hAnsi="仿宋" w:cs="仿宋" w:hint="eastAsia"/>
          <w:color w:val="000000"/>
          <w:sz w:val="32"/>
          <w:szCs w:val="32"/>
        </w:rPr>
        <w:t>万元，退还群众资金</w:t>
      </w:r>
      <w:r>
        <w:rPr>
          <w:rFonts w:ascii="仿宋_GB2312" w:eastAsia="仿宋_GB2312" w:hAnsi="仿宋" w:cs="仿宋" w:hint="eastAsia"/>
          <w:color w:val="000000"/>
          <w:sz w:val="32"/>
          <w:szCs w:val="32"/>
        </w:rPr>
        <w:t>827.36</w:t>
      </w:r>
      <w:r>
        <w:rPr>
          <w:rFonts w:ascii="仿宋_GB2312" w:eastAsia="仿宋_GB2312" w:hAnsi="仿宋" w:cs="仿宋" w:hint="eastAsia"/>
          <w:color w:val="000000"/>
          <w:sz w:val="32"/>
          <w:szCs w:val="32"/>
        </w:rPr>
        <w:t>万元。</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扎实解决民生领域突出问题。牵头组织</w:t>
      </w:r>
      <w:r>
        <w:rPr>
          <w:rFonts w:ascii="仿宋_GB2312" w:eastAsia="仿宋_GB2312" w:hAnsi="仿宋" w:cs="仿宋" w:hint="eastAsia"/>
          <w:color w:val="000000"/>
          <w:sz w:val="32"/>
          <w:szCs w:val="32"/>
        </w:rPr>
        <w:t>15</w:t>
      </w:r>
      <w:r>
        <w:rPr>
          <w:rFonts w:ascii="仿宋_GB2312" w:eastAsia="仿宋_GB2312" w:hAnsi="仿宋" w:cs="仿宋" w:hint="eastAsia"/>
          <w:color w:val="000000"/>
          <w:sz w:val="32"/>
          <w:szCs w:val="32"/>
        </w:rPr>
        <w:t>家市直单位，公布监督举报联系方式，梳理排查涉及教育医疗、环境保护、食药安全、低保养老等方面损害群众利益问题</w:t>
      </w:r>
      <w:r>
        <w:rPr>
          <w:rFonts w:ascii="仿宋_GB2312" w:eastAsia="仿宋_GB2312" w:hAnsi="仿宋" w:cs="仿宋" w:hint="eastAsia"/>
          <w:color w:val="000000"/>
          <w:sz w:val="32"/>
          <w:szCs w:val="32"/>
        </w:rPr>
        <w:t>241</w:t>
      </w:r>
      <w:r>
        <w:rPr>
          <w:rFonts w:ascii="仿宋_GB2312" w:eastAsia="仿宋_GB2312" w:hAnsi="仿宋" w:cs="仿宋" w:hint="eastAsia"/>
          <w:color w:val="000000"/>
          <w:sz w:val="32"/>
          <w:szCs w:val="32"/>
        </w:rPr>
        <w:t>个，全面完成整改整治。督促</w:t>
      </w:r>
      <w:r>
        <w:rPr>
          <w:rFonts w:ascii="仿宋_GB2312" w:eastAsia="仿宋_GB2312" w:hAnsi="仿宋" w:cs="仿宋" w:hint="eastAsia"/>
          <w:color w:val="000000"/>
          <w:sz w:val="32"/>
          <w:szCs w:val="32"/>
        </w:rPr>
        <w:t>18</w:t>
      </w:r>
      <w:r>
        <w:rPr>
          <w:rFonts w:ascii="仿宋_GB2312" w:eastAsia="仿宋_GB2312" w:hAnsi="仿宋" w:cs="仿宋" w:hint="eastAsia"/>
          <w:color w:val="000000"/>
          <w:sz w:val="32"/>
          <w:szCs w:val="32"/>
        </w:rPr>
        <w:t>家市直单位查漏补缺、加强管理，出台规范性制度</w:t>
      </w:r>
      <w:r>
        <w:rPr>
          <w:rFonts w:ascii="仿宋_GB2312" w:eastAsia="仿宋_GB2312" w:hAnsi="仿宋" w:cs="仿宋" w:hint="eastAsia"/>
          <w:color w:val="000000"/>
          <w:sz w:val="32"/>
          <w:szCs w:val="32"/>
        </w:rPr>
        <w:t>26</w:t>
      </w:r>
      <w:r>
        <w:rPr>
          <w:rFonts w:ascii="仿宋_GB2312" w:eastAsia="仿宋_GB2312" w:hAnsi="仿宋" w:cs="仿宋" w:hint="eastAsia"/>
          <w:color w:val="000000"/>
          <w:sz w:val="32"/>
          <w:szCs w:val="32"/>
        </w:rPr>
        <w:t>项。</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加强和创新基层治理。有力惩腐“打伞”，查处“保护伞”</w:t>
      </w:r>
      <w:r>
        <w:rPr>
          <w:rFonts w:ascii="仿宋_GB2312" w:eastAsia="仿宋_GB2312" w:hAnsi="仿宋" w:cs="仿宋" w:hint="eastAsia"/>
          <w:color w:val="000000"/>
          <w:sz w:val="32"/>
          <w:szCs w:val="32"/>
        </w:rPr>
        <w:t>10</w:t>
      </w:r>
      <w:r>
        <w:rPr>
          <w:rFonts w:ascii="仿宋_GB2312" w:eastAsia="仿宋_GB2312" w:hAnsi="仿宋" w:cs="仿宋" w:hint="eastAsia"/>
          <w:color w:val="000000"/>
          <w:sz w:val="32"/>
          <w:szCs w:val="32"/>
        </w:rPr>
        <w:t>人，涉黑涉恶腐败</w:t>
      </w:r>
      <w:r>
        <w:rPr>
          <w:rFonts w:ascii="仿宋_GB2312" w:eastAsia="仿宋_GB2312" w:hAnsi="仿宋" w:cs="仿宋" w:hint="eastAsia"/>
          <w:color w:val="000000"/>
          <w:sz w:val="32"/>
          <w:szCs w:val="32"/>
        </w:rPr>
        <w:t>16</w:t>
      </w:r>
      <w:r>
        <w:rPr>
          <w:rFonts w:ascii="仿宋_GB2312" w:eastAsia="仿宋_GB2312" w:hAnsi="仿宋" w:cs="仿宋" w:hint="eastAsia"/>
          <w:color w:val="000000"/>
          <w:sz w:val="32"/>
          <w:szCs w:val="32"/>
        </w:rPr>
        <w:t>人，移送司</w:t>
      </w:r>
      <w:r>
        <w:rPr>
          <w:rFonts w:ascii="仿宋_GB2312" w:eastAsia="仿宋_GB2312" w:hAnsi="仿宋" w:cs="仿宋" w:hint="eastAsia"/>
          <w:color w:val="000000"/>
          <w:sz w:val="32"/>
          <w:szCs w:val="32"/>
        </w:rPr>
        <w:t>法机关</w:t>
      </w:r>
      <w:r>
        <w:rPr>
          <w:rFonts w:ascii="仿宋_GB2312" w:eastAsia="仿宋_GB2312" w:hAnsi="仿宋" w:cs="仿宋" w:hint="eastAsia"/>
          <w:color w:val="000000"/>
          <w:sz w:val="32"/>
          <w:szCs w:val="32"/>
        </w:rPr>
        <w:t>6</w:t>
      </w:r>
      <w:r>
        <w:rPr>
          <w:rFonts w:ascii="仿宋_GB2312" w:eastAsia="仿宋_GB2312" w:hAnsi="仿宋" w:cs="仿宋" w:hint="eastAsia"/>
          <w:color w:val="000000"/>
          <w:sz w:val="32"/>
          <w:szCs w:val="32"/>
        </w:rPr>
        <w:t>人。畅通举报渠道，规范办理流程，强化分析研判，集中开展信访积案化解，推行村务监督评议制度，在全市推广“天门清风”微信群和“象市模式”经验，从源头上遏制群众身边不正之风和腐败问题，促进基层治理能力建设。</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（三）坚持系统治理，反腐败斗争压倒性胜利巩固发展</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集中查办市国资、司法、水利、职教等系统腐败窝案串案，严肃查处廖祖健、黎跃、张南书、胡圣雄、钟佳君、康春风等严重违纪违法案件。坚持“三个优先”和受贿行贿一</w:t>
      </w:r>
      <w:r>
        <w:rPr>
          <w:rFonts w:ascii="仿宋_GB2312" w:eastAsia="仿宋_GB2312" w:hAnsi="仿宋" w:cs="仿宋" w:hint="eastAsia"/>
          <w:color w:val="000000"/>
          <w:sz w:val="32"/>
          <w:szCs w:val="32"/>
        </w:rPr>
        <w:lastRenderedPageBreak/>
        <w:t>起查，全市共立案</w:t>
      </w:r>
      <w:r>
        <w:rPr>
          <w:rFonts w:ascii="仿宋_GB2312" w:eastAsia="仿宋_GB2312" w:hAnsi="仿宋" w:cs="仿宋" w:hint="eastAsia"/>
          <w:color w:val="000000"/>
          <w:sz w:val="32"/>
          <w:szCs w:val="32"/>
        </w:rPr>
        <w:t>705</w:t>
      </w:r>
      <w:r>
        <w:rPr>
          <w:rFonts w:ascii="仿宋_GB2312" w:eastAsia="仿宋_GB2312" w:hAnsi="仿宋" w:cs="仿宋" w:hint="eastAsia"/>
          <w:color w:val="000000"/>
          <w:sz w:val="32"/>
          <w:szCs w:val="32"/>
        </w:rPr>
        <w:t>件，结案</w:t>
      </w:r>
      <w:r>
        <w:rPr>
          <w:rFonts w:ascii="仿宋_GB2312" w:eastAsia="仿宋_GB2312" w:hAnsi="仿宋" w:cs="仿宋" w:hint="eastAsia"/>
          <w:color w:val="000000"/>
          <w:sz w:val="32"/>
          <w:szCs w:val="32"/>
        </w:rPr>
        <w:t>644</w:t>
      </w:r>
      <w:r>
        <w:rPr>
          <w:rFonts w:ascii="仿宋_GB2312" w:eastAsia="仿宋_GB2312" w:hAnsi="仿宋" w:cs="仿宋" w:hint="eastAsia"/>
          <w:color w:val="000000"/>
          <w:sz w:val="32"/>
          <w:szCs w:val="32"/>
        </w:rPr>
        <w:t>件，处分</w:t>
      </w:r>
      <w:r>
        <w:rPr>
          <w:rFonts w:ascii="仿宋_GB2312" w:eastAsia="仿宋_GB2312" w:hAnsi="仿宋" w:cs="仿宋" w:hint="eastAsia"/>
          <w:color w:val="000000"/>
          <w:sz w:val="32"/>
          <w:szCs w:val="32"/>
        </w:rPr>
        <w:t>604</w:t>
      </w:r>
      <w:r>
        <w:rPr>
          <w:rFonts w:ascii="仿宋_GB2312" w:eastAsia="仿宋_GB2312" w:hAnsi="仿宋" w:cs="仿宋" w:hint="eastAsia"/>
          <w:color w:val="000000"/>
          <w:sz w:val="32"/>
          <w:szCs w:val="32"/>
        </w:rPr>
        <w:t>人，移送司法机关</w:t>
      </w:r>
      <w:r>
        <w:rPr>
          <w:rFonts w:ascii="仿宋_GB2312" w:eastAsia="仿宋_GB2312" w:hAnsi="仿宋" w:cs="仿宋" w:hint="eastAsia"/>
          <w:color w:val="000000"/>
          <w:sz w:val="32"/>
          <w:szCs w:val="32"/>
        </w:rPr>
        <w:t>46</w:t>
      </w:r>
      <w:r>
        <w:rPr>
          <w:rFonts w:ascii="仿宋_GB2312" w:eastAsia="仿宋_GB2312" w:hAnsi="仿宋" w:cs="仿宋" w:hint="eastAsia"/>
          <w:color w:val="000000"/>
          <w:sz w:val="32"/>
          <w:szCs w:val="32"/>
        </w:rPr>
        <w:t>人，</w:t>
      </w:r>
      <w:r>
        <w:rPr>
          <w:rFonts w:ascii="仿宋_GB2312" w:eastAsia="仿宋_GB2312" w:hAnsi="仿宋" w:cs="仿宋" w:hint="eastAsia"/>
          <w:color w:val="000000"/>
          <w:sz w:val="32"/>
          <w:szCs w:val="32"/>
        </w:rPr>
        <w:t>23</w:t>
      </w:r>
      <w:r>
        <w:rPr>
          <w:rFonts w:ascii="仿宋_GB2312" w:eastAsia="仿宋_GB2312" w:hAnsi="仿宋" w:cs="仿宋" w:hint="eastAsia"/>
          <w:color w:val="000000"/>
          <w:sz w:val="32"/>
          <w:szCs w:val="32"/>
        </w:rPr>
        <w:t>名行贿人被立案查处，震</w:t>
      </w:r>
      <w:r>
        <w:rPr>
          <w:rFonts w:ascii="仿宋_GB2312" w:eastAsia="仿宋_GB2312" w:hAnsi="仿宋" w:cs="仿宋" w:hint="eastAsia"/>
          <w:color w:val="000000"/>
          <w:sz w:val="32"/>
          <w:szCs w:val="32"/>
        </w:rPr>
        <w:t>慑效果持续彰显，主动投案和主动交代问题人数大幅增长。夯实以案促改，围绕近年来查处的国资、水利等六大系统案件开展调研，发出纪律检查建议书和监察建议书</w:t>
      </w:r>
      <w:r>
        <w:rPr>
          <w:rFonts w:ascii="仿宋_GB2312" w:eastAsia="仿宋_GB2312" w:hAnsi="仿宋" w:cs="仿宋" w:hint="eastAsia"/>
          <w:color w:val="000000"/>
          <w:sz w:val="32"/>
          <w:szCs w:val="32"/>
        </w:rPr>
        <w:t>18</w:t>
      </w:r>
      <w:r>
        <w:rPr>
          <w:rFonts w:ascii="仿宋_GB2312" w:eastAsia="仿宋_GB2312" w:hAnsi="仿宋" w:cs="仿宋" w:hint="eastAsia"/>
          <w:color w:val="000000"/>
          <w:sz w:val="32"/>
          <w:szCs w:val="32"/>
        </w:rPr>
        <w:t>份，推动整改问题，健全内控机制。</w:t>
      </w:r>
    </w:p>
    <w:p w:rsidR="007C317E" w:rsidRDefault="003C43D1">
      <w:pPr>
        <w:ind w:firstLineChars="200"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（四）从严整治“四风”，党风政风气象更新</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严格落实省委“约法三章”，突出隐形变异问题查处，一律点名道姓通报曝光，印发推送《落实中央八项规定精神政策摘编》及其电子书，组织领导干部知识测试。撤销市县两级廉政账户，对公职人员违规收送红包礼金行为，一律实行先免职后处理。全年共查处违反中央八项规定精神问题</w:t>
      </w:r>
      <w:r>
        <w:rPr>
          <w:rFonts w:ascii="仿宋_GB2312" w:eastAsia="仿宋_GB2312" w:hAnsi="仿宋" w:cs="仿宋" w:hint="eastAsia"/>
          <w:color w:val="000000"/>
          <w:sz w:val="32"/>
          <w:szCs w:val="32"/>
        </w:rPr>
        <w:t>69</w:t>
      </w:r>
      <w:r>
        <w:rPr>
          <w:rFonts w:ascii="仿宋_GB2312" w:eastAsia="仿宋_GB2312" w:hAnsi="仿宋" w:cs="仿宋" w:hint="eastAsia"/>
          <w:color w:val="000000"/>
          <w:sz w:val="32"/>
          <w:szCs w:val="32"/>
        </w:rPr>
        <w:t>起，处分</w:t>
      </w:r>
      <w:r>
        <w:rPr>
          <w:rFonts w:ascii="仿宋_GB2312" w:eastAsia="仿宋_GB2312" w:hAnsi="仿宋" w:cs="仿宋" w:hint="eastAsia"/>
          <w:color w:val="000000"/>
          <w:sz w:val="32"/>
          <w:szCs w:val="32"/>
        </w:rPr>
        <w:t>94</w:t>
      </w:r>
      <w:r>
        <w:rPr>
          <w:rFonts w:ascii="仿宋_GB2312" w:eastAsia="仿宋_GB2312" w:hAnsi="仿宋" w:cs="仿宋" w:hint="eastAsia"/>
          <w:color w:val="000000"/>
          <w:sz w:val="32"/>
          <w:szCs w:val="32"/>
        </w:rPr>
        <w:t>人，组织处理</w:t>
      </w:r>
      <w:r>
        <w:rPr>
          <w:rFonts w:ascii="仿宋_GB2312" w:eastAsia="仿宋_GB2312" w:hAnsi="仿宋" w:cs="仿宋" w:hint="eastAsia"/>
          <w:color w:val="000000"/>
          <w:sz w:val="32"/>
          <w:szCs w:val="32"/>
        </w:rPr>
        <w:t>12</w:t>
      </w:r>
      <w:r>
        <w:rPr>
          <w:rFonts w:ascii="仿宋_GB2312" w:eastAsia="仿宋_GB2312" w:hAnsi="仿宋" w:cs="仿宋" w:hint="eastAsia"/>
          <w:color w:val="000000"/>
          <w:sz w:val="32"/>
          <w:szCs w:val="32"/>
        </w:rPr>
        <w:t>人，清退违规资金</w:t>
      </w:r>
      <w:r>
        <w:rPr>
          <w:rFonts w:ascii="仿宋_GB2312" w:eastAsia="仿宋_GB2312" w:hAnsi="仿宋" w:cs="仿宋" w:hint="eastAsia"/>
          <w:color w:val="000000"/>
          <w:sz w:val="32"/>
          <w:szCs w:val="32"/>
        </w:rPr>
        <w:t>561.2</w:t>
      </w:r>
      <w:r>
        <w:rPr>
          <w:rFonts w:ascii="仿宋_GB2312" w:eastAsia="仿宋_GB2312" w:hAnsi="仿宋" w:cs="仿宋" w:hint="eastAsia"/>
          <w:color w:val="000000"/>
          <w:sz w:val="32"/>
          <w:szCs w:val="32"/>
        </w:rPr>
        <w:t>万元。注重立规矩、划红线，相继出台规范“三公经费”等管理制度</w:t>
      </w:r>
      <w:r>
        <w:rPr>
          <w:rFonts w:ascii="仿宋_GB2312" w:eastAsia="仿宋_GB2312" w:hAnsi="仿宋" w:cs="仿宋" w:hint="eastAsia"/>
          <w:color w:val="000000"/>
          <w:sz w:val="32"/>
          <w:szCs w:val="32"/>
        </w:rPr>
        <w:t>18</w:t>
      </w:r>
      <w:r>
        <w:rPr>
          <w:rFonts w:ascii="仿宋_GB2312" w:eastAsia="仿宋_GB2312" w:hAnsi="仿宋" w:cs="仿宋" w:hint="eastAsia"/>
          <w:color w:val="000000"/>
          <w:sz w:val="32"/>
          <w:szCs w:val="32"/>
        </w:rPr>
        <w:t>项。</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坚决破除形式主义、官僚主义。围绕“基层减负年”部署，开展专项巡察、监督检查、审查调查，督促各级减会简文，规范督查考核，市委市政府召开的全市性会议、下发的文件同比减少</w:t>
      </w:r>
      <w:r>
        <w:rPr>
          <w:rFonts w:ascii="仿宋_GB2312" w:eastAsia="仿宋_GB2312" w:hAnsi="仿宋" w:cs="仿宋" w:hint="eastAsia"/>
          <w:color w:val="000000"/>
          <w:sz w:val="32"/>
          <w:szCs w:val="32"/>
        </w:rPr>
        <w:t>20</w:t>
      </w:r>
      <w:r>
        <w:rPr>
          <w:rFonts w:ascii="仿宋_GB2312" w:eastAsia="仿宋_GB2312" w:hAnsi="仿宋" w:cs="仿宋" w:hint="eastAsia"/>
          <w:color w:val="000000"/>
          <w:sz w:val="32"/>
          <w:szCs w:val="32"/>
        </w:rPr>
        <w:t>％和</w:t>
      </w:r>
      <w:r>
        <w:rPr>
          <w:rFonts w:ascii="仿宋_GB2312" w:eastAsia="仿宋_GB2312" w:hAnsi="仿宋" w:cs="仿宋" w:hint="eastAsia"/>
          <w:color w:val="000000"/>
          <w:sz w:val="32"/>
          <w:szCs w:val="32"/>
        </w:rPr>
        <w:t>34</w:t>
      </w:r>
      <w:r>
        <w:rPr>
          <w:rFonts w:ascii="仿宋_GB2312" w:eastAsia="仿宋_GB2312" w:hAnsi="仿宋" w:cs="仿宋" w:hint="eastAsia"/>
          <w:color w:val="000000"/>
          <w:sz w:val="32"/>
          <w:szCs w:val="32"/>
        </w:rPr>
        <w:t>％，市级督查考核事项精简</w:t>
      </w:r>
      <w:r>
        <w:rPr>
          <w:rFonts w:ascii="仿宋_GB2312" w:eastAsia="仿宋_GB2312" w:hAnsi="仿宋" w:cs="仿宋" w:hint="eastAsia"/>
          <w:color w:val="000000"/>
          <w:sz w:val="32"/>
          <w:szCs w:val="32"/>
        </w:rPr>
        <w:t>83</w:t>
      </w:r>
      <w:r>
        <w:rPr>
          <w:rFonts w:ascii="仿宋_GB2312" w:eastAsia="仿宋_GB2312" w:hAnsi="仿宋" w:cs="仿宋" w:hint="eastAsia"/>
          <w:color w:val="000000"/>
          <w:sz w:val="32"/>
          <w:szCs w:val="32"/>
        </w:rPr>
        <w:t>％。规范“一票否决”事项，清理“责任状”</w:t>
      </w:r>
      <w:r>
        <w:rPr>
          <w:rFonts w:ascii="仿宋_GB2312" w:eastAsia="仿宋_GB2312" w:hAnsi="仿宋" w:cs="仿宋" w:hint="eastAsia"/>
          <w:color w:val="000000"/>
          <w:sz w:val="32"/>
          <w:szCs w:val="32"/>
        </w:rPr>
        <w:t>37</w:t>
      </w:r>
      <w:r>
        <w:rPr>
          <w:rFonts w:ascii="仿宋_GB2312" w:eastAsia="仿宋_GB2312" w:hAnsi="仿宋" w:cs="仿宋" w:hint="eastAsia"/>
          <w:color w:val="000000"/>
          <w:sz w:val="32"/>
          <w:szCs w:val="32"/>
        </w:rPr>
        <w:t>项，取消</w:t>
      </w:r>
      <w:r>
        <w:rPr>
          <w:rFonts w:ascii="仿宋_GB2312" w:eastAsia="仿宋_GB2312" w:hAnsi="仿宋" w:cs="仿宋" w:hint="eastAsia"/>
          <w:color w:val="000000"/>
          <w:sz w:val="32"/>
          <w:szCs w:val="32"/>
        </w:rPr>
        <w:t>22</w:t>
      </w:r>
      <w:r>
        <w:rPr>
          <w:rFonts w:ascii="仿宋_GB2312" w:eastAsia="仿宋_GB2312" w:hAnsi="仿宋" w:cs="仿宋" w:hint="eastAsia"/>
          <w:color w:val="000000"/>
          <w:sz w:val="32"/>
          <w:szCs w:val="32"/>
        </w:rPr>
        <w:t>项。查处形式主义、官僚主义问题</w:t>
      </w:r>
      <w:r>
        <w:rPr>
          <w:rFonts w:ascii="仿宋_GB2312" w:eastAsia="仿宋_GB2312" w:hAnsi="仿宋" w:cs="仿宋" w:hint="eastAsia"/>
          <w:color w:val="000000"/>
          <w:sz w:val="32"/>
          <w:szCs w:val="32"/>
        </w:rPr>
        <w:t>31</w:t>
      </w:r>
      <w:r>
        <w:rPr>
          <w:rFonts w:ascii="仿宋_GB2312" w:eastAsia="仿宋_GB2312" w:hAnsi="仿宋" w:cs="仿宋" w:hint="eastAsia"/>
          <w:color w:val="000000"/>
          <w:sz w:val="32"/>
          <w:szCs w:val="32"/>
        </w:rPr>
        <w:t>个，处分</w:t>
      </w:r>
      <w:r>
        <w:rPr>
          <w:rFonts w:ascii="仿宋_GB2312" w:eastAsia="仿宋_GB2312" w:hAnsi="仿宋" w:cs="仿宋" w:hint="eastAsia"/>
          <w:color w:val="000000"/>
          <w:sz w:val="32"/>
          <w:szCs w:val="32"/>
        </w:rPr>
        <w:t>56</w:t>
      </w:r>
      <w:r>
        <w:rPr>
          <w:rFonts w:ascii="仿宋_GB2312" w:eastAsia="仿宋_GB2312" w:hAnsi="仿宋" w:cs="仿宋" w:hint="eastAsia"/>
          <w:color w:val="000000"/>
          <w:sz w:val="32"/>
          <w:szCs w:val="32"/>
        </w:rPr>
        <w:t>人，组织处理</w:t>
      </w:r>
      <w:r>
        <w:rPr>
          <w:rFonts w:ascii="仿宋_GB2312" w:eastAsia="仿宋_GB2312" w:hAnsi="仿宋" w:cs="仿宋" w:hint="eastAsia"/>
          <w:color w:val="000000"/>
          <w:sz w:val="32"/>
          <w:szCs w:val="32"/>
        </w:rPr>
        <w:t>4</w:t>
      </w:r>
      <w:r>
        <w:rPr>
          <w:rFonts w:ascii="仿宋_GB2312" w:eastAsia="仿宋_GB2312" w:hAnsi="仿宋" w:cs="仿宋" w:hint="eastAsia"/>
          <w:color w:val="000000"/>
          <w:sz w:val="32"/>
          <w:szCs w:val="32"/>
        </w:rPr>
        <w:t>人，通报曝光典型案例</w:t>
      </w:r>
      <w:r>
        <w:rPr>
          <w:rFonts w:ascii="仿宋_GB2312" w:eastAsia="仿宋_GB2312" w:hAnsi="仿宋" w:cs="仿宋" w:hint="eastAsia"/>
          <w:color w:val="000000"/>
          <w:sz w:val="32"/>
          <w:szCs w:val="32"/>
        </w:rPr>
        <w:t>38</w:t>
      </w:r>
      <w:r>
        <w:rPr>
          <w:rFonts w:ascii="仿宋_GB2312" w:eastAsia="仿宋_GB2312" w:hAnsi="仿宋" w:cs="仿宋" w:hint="eastAsia"/>
          <w:color w:val="000000"/>
          <w:sz w:val="32"/>
          <w:szCs w:val="32"/>
        </w:rPr>
        <w:t>起</w:t>
      </w:r>
      <w:r>
        <w:rPr>
          <w:rFonts w:ascii="仿宋_GB2312" w:eastAsia="仿宋_GB2312" w:hAnsi="仿宋" w:cs="仿宋" w:hint="eastAsia"/>
          <w:color w:val="000000"/>
          <w:sz w:val="32"/>
          <w:szCs w:val="32"/>
        </w:rPr>
        <w:t>52</w:t>
      </w:r>
      <w:r>
        <w:rPr>
          <w:rFonts w:ascii="仿宋_GB2312" w:eastAsia="仿宋_GB2312" w:hAnsi="仿宋" w:cs="仿宋" w:hint="eastAsia"/>
          <w:color w:val="000000"/>
          <w:sz w:val="32"/>
          <w:szCs w:val="32"/>
        </w:rPr>
        <w:t>人。</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常态化开展专项整治。重点治理违规涉砂涉矿涉旅、禁赌限牌、违规</w:t>
      </w:r>
      <w:r>
        <w:rPr>
          <w:rFonts w:ascii="仿宋_GB2312" w:eastAsia="仿宋_GB2312" w:hAnsi="仿宋" w:cs="仿宋" w:hint="eastAsia"/>
          <w:color w:val="000000"/>
          <w:sz w:val="32"/>
          <w:szCs w:val="32"/>
        </w:rPr>
        <w:t>经商办企业、违规借贷、“提篮子”“打牌子”、收送名贵特产类特殊资源谋取私利等突出问题，处分</w:t>
      </w:r>
      <w:r>
        <w:rPr>
          <w:rFonts w:ascii="仿宋_GB2312" w:eastAsia="仿宋_GB2312" w:hAnsi="仿宋" w:cs="仿宋" w:hint="eastAsia"/>
          <w:color w:val="000000"/>
          <w:sz w:val="32"/>
          <w:szCs w:val="32"/>
        </w:rPr>
        <w:t>12</w:t>
      </w:r>
      <w:r>
        <w:rPr>
          <w:rFonts w:ascii="仿宋_GB2312" w:eastAsia="仿宋_GB2312" w:hAnsi="仿宋" w:cs="仿宋" w:hint="eastAsia"/>
          <w:color w:val="000000"/>
          <w:sz w:val="32"/>
          <w:szCs w:val="32"/>
        </w:rPr>
        <w:t>人，组织处理</w:t>
      </w:r>
      <w:r>
        <w:rPr>
          <w:rFonts w:ascii="仿宋_GB2312" w:eastAsia="仿宋_GB2312" w:hAnsi="仿宋" w:cs="仿宋" w:hint="eastAsia"/>
          <w:color w:val="000000"/>
          <w:sz w:val="32"/>
          <w:szCs w:val="32"/>
        </w:rPr>
        <w:t>6</w:t>
      </w:r>
      <w:r>
        <w:rPr>
          <w:rFonts w:ascii="仿宋_GB2312" w:eastAsia="仿宋_GB2312" w:hAnsi="仿宋" w:cs="仿宋" w:hint="eastAsia"/>
          <w:color w:val="000000"/>
          <w:sz w:val="32"/>
          <w:szCs w:val="32"/>
        </w:rPr>
        <w:t>人，追缴违纪资金</w:t>
      </w:r>
      <w:r>
        <w:rPr>
          <w:rFonts w:ascii="仿宋_GB2312" w:eastAsia="仿宋_GB2312" w:hAnsi="仿宋" w:cs="仿宋" w:hint="eastAsia"/>
          <w:color w:val="000000"/>
          <w:sz w:val="32"/>
          <w:szCs w:val="32"/>
        </w:rPr>
        <w:t>56.66</w:t>
      </w:r>
      <w:r>
        <w:rPr>
          <w:rFonts w:ascii="仿宋_GB2312" w:eastAsia="仿宋_GB2312" w:hAnsi="仿宋" w:cs="仿宋" w:hint="eastAsia"/>
          <w:color w:val="000000"/>
          <w:sz w:val="32"/>
          <w:szCs w:val="32"/>
        </w:rPr>
        <w:t>万元。</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（五）注重查纠并举，巡视巡察利剑持续发威</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市委紧握巡察利剑，召开常委会、书记专题会</w:t>
      </w:r>
      <w:r>
        <w:rPr>
          <w:rFonts w:ascii="仿宋_GB2312" w:eastAsia="仿宋_GB2312" w:hAnsi="仿宋" w:cs="仿宋" w:hint="eastAsia"/>
          <w:color w:val="000000"/>
          <w:sz w:val="32"/>
          <w:szCs w:val="32"/>
        </w:rPr>
        <w:t>8</w:t>
      </w:r>
      <w:r>
        <w:rPr>
          <w:rFonts w:ascii="仿宋_GB2312" w:eastAsia="仿宋_GB2312" w:hAnsi="仿宋" w:cs="仿宋" w:hint="eastAsia"/>
          <w:color w:val="000000"/>
          <w:sz w:val="32"/>
          <w:szCs w:val="32"/>
        </w:rPr>
        <w:t>次，听取巡察情况汇报，研究部署巡察工作。常规巡察</w:t>
      </w:r>
      <w:r>
        <w:rPr>
          <w:rFonts w:ascii="仿宋_GB2312" w:eastAsia="仿宋_GB2312" w:hAnsi="仿宋" w:cs="仿宋" w:hint="eastAsia"/>
          <w:color w:val="000000"/>
          <w:sz w:val="32"/>
          <w:szCs w:val="32"/>
        </w:rPr>
        <w:t>26</w:t>
      </w:r>
      <w:r>
        <w:rPr>
          <w:rFonts w:ascii="仿宋_GB2312" w:eastAsia="仿宋_GB2312" w:hAnsi="仿宋" w:cs="仿宋" w:hint="eastAsia"/>
          <w:color w:val="000000"/>
          <w:sz w:val="32"/>
          <w:szCs w:val="32"/>
        </w:rPr>
        <w:t>个市直单位党组织，完成届度内全覆盖任务</w:t>
      </w:r>
      <w:r>
        <w:rPr>
          <w:rFonts w:ascii="仿宋_GB2312" w:eastAsia="仿宋_GB2312" w:hAnsi="仿宋" w:cs="仿宋" w:hint="eastAsia"/>
          <w:color w:val="000000"/>
          <w:sz w:val="32"/>
          <w:szCs w:val="32"/>
        </w:rPr>
        <w:t>68.5%</w:t>
      </w:r>
      <w:r>
        <w:rPr>
          <w:rFonts w:ascii="仿宋_GB2312" w:eastAsia="仿宋_GB2312" w:hAnsi="仿宋" w:cs="仿宋" w:hint="eastAsia"/>
          <w:color w:val="000000"/>
          <w:sz w:val="32"/>
          <w:szCs w:val="32"/>
        </w:rPr>
        <w:t>。提级交叉巡察</w:t>
      </w:r>
      <w:r>
        <w:rPr>
          <w:rFonts w:ascii="仿宋_GB2312" w:eastAsia="仿宋_GB2312" w:hAnsi="仿宋" w:cs="仿宋" w:hint="eastAsia"/>
          <w:color w:val="000000"/>
          <w:sz w:val="32"/>
          <w:szCs w:val="32"/>
        </w:rPr>
        <w:t>8</w:t>
      </w:r>
      <w:r>
        <w:rPr>
          <w:rFonts w:ascii="仿宋_GB2312" w:eastAsia="仿宋_GB2312" w:hAnsi="仿宋" w:cs="仿宋" w:hint="eastAsia"/>
          <w:color w:val="000000"/>
          <w:sz w:val="32"/>
          <w:szCs w:val="32"/>
        </w:rPr>
        <w:t>个区县委管理的党组织。聚焦市委“产业项目建设年”部署，对迟缓的重点项目进行专项巡察，推动</w:t>
      </w:r>
      <w:r>
        <w:rPr>
          <w:rFonts w:ascii="仿宋_GB2312" w:eastAsia="仿宋_GB2312" w:hAnsi="仿宋" w:cs="仿宋" w:hint="eastAsia"/>
          <w:color w:val="000000"/>
          <w:sz w:val="32"/>
          <w:szCs w:val="32"/>
        </w:rPr>
        <w:t>10</w:t>
      </w:r>
      <w:r>
        <w:rPr>
          <w:rFonts w:ascii="仿宋_GB2312" w:eastAsia="仿宋_GB2312" w:hAnsi="仿宋" w:cs="仿宋" w:hint="eastAsia"/>
          <w:color w:val="000000"/>
          <w:sz w:val="32"/>
          <w:szCs w:val="32"/>
        </w:rPr>
        <w:t>个建设项目集中开工，对市交警支队开展机动巡察。建立巡视巡察整改日常监督机制，压实整改主体责任，督促发现问题条条整改、件件落实。优先办理中央、省委巡视移交问题线索，</w:t>
      </w:r>
      <w:r>
        <w:rPr>
          <w:rFonts w:ascii="仿宋_GB2312" w:eastAsia="仿宋_GB2312" w:hAnsi="仿宋" w:cs="仿宋" w:hint="eastAsia"/>
          <w:color w:val="000000"/>
          <w:sz w:val="32"/>
          <w:szCs w:val="32"/>
        </w:rPr>
        <w:t>270</w:t>
      </w:r>
      <w:r>
        <w:rPr>
          <w:rFonts w:ascii="仿宋_GB2312" w:eastAsia="仿宋_GB2312" w:hAnsi="仿宋" w:cs="仿宋" w:hint="eastAsia"/>
          <w:color w:val="000000"/>
          <w:sz w:val="32"/>
          <w:szCs w:val="32"/>
        </w:rPr>
        <w:t>个移交件已办结。全年共开展四轮政治巡察，发现问题</w:t>
      </w:r>
      <w:r>
        <w:rPr>
          <w:rFonts w:ascii="仿宋_GB2312" w:eastAsia="仿宋_GB2312" w:hAnsi="仿宋" w:cs="仿宋" w:hint="eastAsia"/>
          <w:color w:val="000000"/>
          <w:sz w:val="32"/>
          <w:szCs w:val="32"/>
        </w:rPr>
        <w:t>487</w:t>
      </w:r>
      <w:r>
        <w:rPr>
          <w:rFonts w:ascii="仿宋_GB2312" w:eastAsia="仿宋_GB2312" w:hAnsi="仿宋" w:cs="仿宋" w:hint="eastAsia"/>
          <w:color w:val="000000"/>
          <w:sz w:val="32"/>
          <w:szCs w:val="32"/>
        </w:rPr>
        <w:t>个，立行立改</w:t>
      </w:r>
      <w:r>
        <w:rPr>
          <w:rFonts w:ascii="仿宋_GB2312" w:eastAsia="仿宋_GB2312" w:hAnsi="仿宋" w:cs="仿宋" w:hint="eastAsia"/>
          <w:color w:val="000000"/>
          <w:sz w:val="32"/>
          <w:szCs w:val="32"/>
        </w:rPr>
        <w:t>172</w:t>
      </w:r>
      <w:r>
        <w:rPr>
          <w:rFonts w:ascii="仿宋_GB2312" w:eastAsia="仿宋_GB2312" w:hAnsi="仿宋" w:cs="仿宋" w:hint="eastAsia"/>
          <w:color w:val="000000"/>
          <w:sz w:val="32"/>
          <w:szCs w:val="32"/>
        </w:rPr>
        <w:t>个，移送问题线索</w:t>
      </w:r>
      <w:r>
        <w:rPr>
          <w:rFonts w:ascii="仿宋_GB2312" w:eastAsia="仿宋_GB2312" w:hAnsi="仿宋" w:cs="仿宋" w:hint="eastAsia"/>
          <w:color w:val="000000"/>
          <w:sz w:val="32"/>
          <w:szCs w:val="32"/>
        </w:rPr>
        <w:t>159</w:t>
      </w:r>
      <w:r>
        <w:rPr>
          <w:rFonts w:ascii="仿宋_GB2312" w:eastAsia="仿宋_GB2312" w:hAnsi="仿宋" w:cs="仿宋" w:hint="eastAsia"/>
          <w:color w:val="000000"/>
          <w:sz w:val="32"/>
          <w:szCs w:val="32"/>
        </w:rPr>
        <w:t>件，立案</w:t>
      </w:r>
      <w:r>
        <w:rPr>
          <w:rFonts w:ascii="仿宋_GB2312" w:eastAsia="仿宋_GB2312" w:hAnsi="仿宋" w:cs="仿宋" w:hint="eastAsia"/>
          <w:color w:val="000000"/>
          <w:sz w:val="32"/>
          <w:szCs w:val="32"/>
        </w:rPr>
        <w:t>18</w:t>
      </w:r>
      <w:r>
        <w:rPr>
          <w:rFonts w:ascii="仿宋_GB2312" w:eastAsia="仿宋_GB2312" w:hAnsi="仿宋" w:cs="仿宋" w:hint="eastAsia"/>
          <w:color w:val="000000"/>
          <w:sz w:val="32"/>
          <w:szCs w:val="32"/>
        </w:rPr>
        <w:t>人，处分</w:t>
      </w:r>
      <w:r>
        <w:rPr>
          <w:rFonts w:ascii="仿宋_GB2312" w:eastAsia="仿宋_GB2312" w:hAnsi="仿宋" w:cs="仿宋" w:hint="eastAsia"/>
          <w:color w:val="000000"/>
          <w:sz w:val="32"/>
          <w:szCs w:val="32"/>
        </w:rPr>
        <w:t>11</w:t>
      </w:r>
      <w:r>
        <w:rPr>
          <w:rFonts w:ascii="仿宋_GB2312" w:eastAsia="仿宋_GB2312" w:hAnsi="仿宋" w:cs="仿宋" w:hint="eastAsia"/>
          <w:color w:val="000000"/>
          <w:sz w:val="32"/>
          <w:szCs w:val="32"/>
        </w:rPr>
        <w:t>人，移送司法机关</w:t>
      </w:r>
      <w:r>
        <w:rPr>
          <w:rFonts w:ascii="仿宋_GB2312" w:eastAsia="仿宋_GB2312" w:hAnsi="仿宋" w:cs="仿宋" w:hint="eastAsia"/>
          <w:color w:val="000000"/>
          <w:sz w:val="32"/>
          <w:szCs w:val="32"/>
        </w:rPr>
        <w:t>7</w:t>
      </w:r>
      <w:r>
        <w:rPr>
          <w:rFonts w:ascii="仿宋_GB2312" w:eastAsia="仿宋_GB2312" w:hAnsi="仿宋" w:cs="仿宋" w:hint="eastAsia"/>
          <w:color w:val="000000"/>
          <w:sz w:val="32"/>
          <w:szCs w:val="32"/>
        </w:rPr>
        <w:t>人，清退违规资金</w:t>
      </w:r>
      <w:r>
        <w:rPr>
          <w:rFonts w:ascii="仿宋_GB2312" w:eastAsia="仿宋_GB2312" w:hAnsi="仿宋" w:cs="仿宋" w:hint="eastAsia"/>
          <w:color w:val="000000"/>
          <w:sz w:val="32"/>
          <w:szCs w:val="32"/>
        </w:rPr>
        <w:t>2000</w:t>
      </w:r>
      <w:r>
        <w:rPr>
          <w:rFonts w:ascii="仿宋_GB2312" w:eastAsia="仿宋_GB2312" w:hAnsi="仿宋" w:cs="仿宋" w:hint="eastAsia"/>
          <w:color w:val="000000"/>
          <w:sz w:val="32"/>
          <w:szCs w:val="32"/>
        </w:rPr>
        <w:t>余万元。</w:t>
      </w:r>
    </w:p>
    <w:p w:rsidR="007C317E" w:rsidRDefault="003C43D1">
      <w:pPr>
        <w:ind w:firstLineChars="200"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（六）做实基本职责，监督质效明显提高</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强化监督联动。建立工作统筹、力量整合、信息共享、问题联查、效果印证“五项机制”，抓好纪律监督、监察监督、派驻监督和巡察监督的贯通融合。发挥反腐败协调小组作用，着力实现党内监督和各类监督协同配合，各级各部门向纪检监察机关移送问题线索</w:t>
      </w:r>
      <w:r>
        <w:rPr>
          <w:rFonts w:ascii="仿宋_GB2312" w:eastAsia="仿宋_GB2312" w:hAnsi="仿宋" w:cs="仿宋" w:hint="eastAsia"/>
          <w:color w:val="000000"/>
          <w:sz w:val="32"/>
          <w:szCs w:val="32"/>
        </w:rPr>
        <w:t>226</w:t>
      </w:r>
      <w:r>
        <w:rPr>
          <w:rFonts w:ascii="仿宋_GB2312" w:eastAsia="仿宋_GB2312" w:hAnsi="仿宋" w:cs="仿宋" w:hint="eastAsia"/>
          <w:color w:val="000000"/>
          <w:sz w:val="32"/>
          <w:szCs w:val="32"/>
        </w:rPr>
        <w:t>条，转立案</w:t>
      </w:r>
      <w:r>
        <w:rPr>
          <w:rFonts w:ascii="仿宋_GB2312" w:eastAsia="仿宋_GB2312" w:hAnsi="仿宋" w:cs="仿宋" w:hint="eastAsia"/>
          <w:color w:val="000000"/>
          <w:sz w:val="32"/>
          <w:szCs w:val="32"/>
        </w:rPr>
        <w:t>157</w:t>
      </w:r>
      <w:r>
        <w:rPr>
          <w:rFonts w:ascii="仿宋_GB2312" w:eastAsia="仿宋_GB2312" w:hAnsi="仿宋" w:cs="仿宋" w:hint="eastAsia"/>
          <w:color w:val="000000"/>
          <w:sz w:val="32"/>
          <w:szCs w:val="32"/>
        </w:rPr>
        <w:t>件。</w:t>
      </w:r>
    </w:p>
    <w:p w:rsidR="007C317E" w:rsidRDefault="003C43D1">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提升监督质量。运用“四种形态”处理问题线索</w:t>
      </w:r>
      <w:r>
        <w:rPr>
          <w:rFonts w:ascii="仿宋_GB2312" w:eastAsia="仿宋_GB2312" w:hAnsi="仿宋" w:cs="仿宋" w:hint="eastAsia"/>
          <w:color w:val="000000"/>
          <w:sz w:val="32"/>
          <w:szCs w:val="32"/>
        </w:rPr>
        <w:t>1661</w:t>
      </w:r>
      <w:r>
        <w:rPr>
          <w:rFonts w:ascii="仿宋_GB2312" w:eastAsia="仿宋_GB2312" w:hAnsi="仿宋" w:cs="仿宋" w:hint="eastAsia"/>
          <w:color w:val="000000"/>
          <w:sz w:val="32"/>
          <w:szCs w:val="32"/>
        </w:rPr>
        <w:t>人次，其中第一、二种形态占比</w:t>
      </w:r>
      <w:r>
        <w:rPr>
          <w:rFonts w:ascii="仿宋_GB2312" w:eastAsia="仿宋_GB2312" w:hAnsi="仿宋" w:cs="仿宋" w:hint="eastAsia"/>
          <w:color w:val="000000"/>
          <w:sz w:val="32"/>
          <w:szCs w:val="32"/>
        </w:rPr>
        <w:t>90%</w:t>
      </w:r>
      <w:r>
        <w:rPr>
          <w:rFonts w:ascii="仿宋_GB2312" w:eastAsia="仿宋_GB2312" w:hAnsi="仿宋" w:cs="仿宋" w:hint="eastAsia"/>
          <w:color w:val="000000"/>
          <w:sz w:val="32"/>
          <w:szCs w:val="32"/>
        </w:rPr>
        <w:t>，切实做到抓早抓小、防微杜渐。突出对关键少数的监督，谈话函询各级一把手</w:t>
      </w:r>
      <w:r>
        <w:rPr>
          <w:rFonts w:ascii="仿宋_GB2312" w:eastAsia="仿宋_GB2312" w:hAnsi="仿宋" w:cs="仿宋" w:hint="eastAsia"/>
          <w:color w:val="000000"/>
          <w:sz w:val="32"/>
          <w:szCs w:val="32"/>
        </w:rPr>
        <w:t>36</w:t>
      </w:r>
      <w:r>
        <w:rPr>
          <w:rFonts w:ascii="仿宋_GB2312" w:eastAsia="仿宋_GB2312" w:hAnsi="仿宋" w:cs="仿宋" w:hint="eastAsia"/>
          <w:color w:val="000000"/>
          <w:sz w:val="32"/>
          <w:szCs w:val="32"/>
        </w:rPr>
        <w:t>人次。出台廉政审查办法，规范审查范围、职责和程序，对</w:t>
      </w:r>
      <w:r>
        <w:rPr>
          <w:rFonts w:ascii="仿宋_GB2312" w:eastAsia="仿宋_GB2312" w:hAnsi="仿宋" w:cs="仿宋" w:hint="eastAsia"/>
          <w:color w:val="000000"/>
          <w:sz w:val="32"/>
          <w:szCs w:val="32"/>
        </w:rPr>
        <w:t>46</w:t>
      </w:r>
      <w:r>
        <w:rPr>
          <w:rFonts w:ascii="仿宋_GB2312" w:eastAsia="仿宋_GB2312" w:hAnsi="仿宋" w:cs="仿宋" w:hint="eastAsia"/>
          <w:color w:val="000000"/>
          <w:sz w:val="32"/>
          <w:szCs w:val="32"/>
        </w:rPr>
        <w:t>人次（单位）提出不同意见，严防“带病提拔”“带病评先”。鼓励干部担当作为，健全容错纠错机制，为</w:t>
      </w:r>
      <w:r>
        <w:rPr>
          <w:rFonts w:ascii="仿宋_GB2312" w:eastAsia="仿宋_GB2312" w:hAnsi="仿宋" w:cs="仿宋" w:hint="eastAsia"/>
          <w:color w:val="000000"/>
          <w:sz w:val="32"/>
          <w:szCs w:val="32"/>
        </w:rPr>
        <w:t>53</w:t>
      </w:r>
      <w:r>
        <w:rPr>
          <w:rFonts w:ascii="仿宋_GB2312" w:eastAsia="仿宋_GB2312" w:hAnsi="仿宋" w:cs="仿宋" w:hint="eastAsia"/>
          <w:color w:val="000000"/>
          <w:sz w:val="32"/>
          <w:szCs w:val="32"/>
        </w:rPr>
        <w:t>名党员干部澄清正名，回访受处分干部</w:t>
      </w:r>
      <w:r>
        <w:rPr>
          <w:rFonts w:ascii="仿宋_GB2312" w:eastAsia="仿宋_GB2312" w:hAnsi="仿宋" w:cs="仿宋" w:hint="eastAsia"/>
          <w:color w:val="000000"/>
          <w:sz w:val="32"/>
          <w:szCs w:val="32"/>
        </w:rPr>
        <w:t>151</w:t>
      </w:r>
      <w:r>
        <w:rPr>
          <w:rFonts w:ascii="仿宋_GB2312" w:eastAsia="仿宋_GB2312" w:hAnsi="仿宋" w:cs="仿宋" w:hint="eastAsia"/>
          <w:color w:val="000000"/>
          <w:sz w:val="32"/>
          <w:szCs w:val="32"/>
        </w:rPr>
        <w:t>人。</w:t>
      </w:r>
    </w:p>
    <w:p w:rsidR="007C317E" w:rsidRDefault="003C43D1">
      <w:pPr>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四、部门整体支出绩效的工作方法、存在的问题、改进的措施</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（一）工作方法：</w:t>
      </w:r>
      <w:r>
        <w:rPr>
          <w:rFonts w:ascii="仿宋_GB2312" w:eastAsia="仿宋_GB2312" w:hAnsi="仿宋" w:cs="仿宋" w:hint="eastAsia"/>
          <w:color w:val="000000"/>
          <w:sz w:val="32"/>
          <w:szCs w:val="32"/>
        </w:rPr>
        <w:t>一是抓好绩效目标编制，及时报送绩效目标。根据“谁申请资金，谁编制目标”的原则，按照</w:t>
      </w:r>
      <w:r>
        <w:rPr>
          <w:rFonts w:ascii="仿宋_GB2312" w:eastAsia="仿宋_GB2312" w:hAnsi="仿宋" w:cs="仿宋" w:hint="eastAsia"/>
          <w:color w:val="000000"/>
          <w:sz w:val="32"/>
          <w:szCs w:val="32"/>
        </w:rPr>
        <w:t>财政局统一要求，在编制</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市本级部门预算时，我们按照《预算法》和预算绩效管理要求编制部门整体支出绩效目标、项目支出绩效目标。整体支出绩效目标和项目支出绩效目标依据各单位三定方案的职责进行制定，预算绩效管理实行预算单位全覆盖，预算项目自我评价全覆盖。</w:t>
      </w:r>
      <w:r>
        <w:rPr>
          <w:rFonts w:ascii="仿宋_GB2312" w:eastAsia="仿宋_GB2312" w:hAnsi="仿宋" w:cs="仿宋" w:hint="eastAsia"/>
          <w:color w:val="000000"/>
          <w:sz w:val="32"/>
          <w:szCs w:val="32"/>
        </w:rPr>
        <w:t>2019</w:t>
      </w:r>
      <w:r>
        <w:rPr>
          <w:rFonts w:ascii="仿宋_GB2312" w:eastAsia="仿宋_GB2312" w:hAnsi="仿宋" w:cs="仿宋" w:hint="eastAsia"/>
          <w:color w:val="000000"/>
          <w:sz w:val="32"/>
          <w:szCs w:val="32"/>
        </w:rPr>
        <w:t>年部门预算纳入部门整体支出绩效评价资金总额为</w:t>
      </w:r>
      <w:r>
        <w:rPr>
          <w:rFonts w:ascii="仿宋_GB2312" w:eastAsia="仿宋_GB2312" w:hAnsi="仿宋" w:cs="仿宋" w:hint="eastAsia"/>
          <w:color w:val="000000"/>
          <w:sz w:val="32"/>
          <w:szCs w:val="32"/>
        </w:rPr>
        <w:t>874.32</w:t>
      </w:r>
      <w:r>
        <w:rPr>
          <w:rFonts w:ascii="仿宋_GB2312" w:eastAsia="仿宋_GB2312" w:hAnsi="仿宋" w:cs="仿宋" w:hint="eastAsia"/>
          <w:color w:val="000000"/>
          <w:sz w:val="32"/>
          <w:szCs w:val="32"/>
        </w:rPr>
        <w:t>万元。二是开展绩效跟踪监控，加强过程监控。按照财政统一要求，年度中期及时报送市本级预算支出绩效跟踪情况半年汇总表，项目资金和人员基本支出进度达到时间过半，支出进度过半三是强化评价结果应用，组织绩</w:t>
      </w:r>
      <w:r>
        <w:rPr>
          <w:rFonts w:ascii="仿宋_GB2312" w:eastAsia="仿宋_GB2312" w:hAnsi="仿宋" w:cs="仿宋" w:hint="eastAsia"/>
          <w:color w:val="000000"/>
          <w:sz w:val="32"/>
          <w:szCs w:val="32"/>
        </w:rPr>
        <w:t>效自评和绩效跟踪监控，对发现的问题及时改进，加强评价结果与项目资金安排</w:t>
      </w:r>
      <w:r>
        <w:rPr>
          <w:rFonts w:ascii="仿宋_GB2312" w:eastAsia="仿宋_GB2312" w:hAnsi="仿宋" w:cs="仿宋" w:hint="eastAsia"/>
          <w:color w:val="000000"/>
          <w:sz w:val="32"/>
          <w:szCs w:val="32"/>
        </w:rPr>
        <w:lastRenderedPageBreak/>
        <w:t>的衔接。</w:t>
      </w:r>
      <w:r>
        <w:rPr>
          <w:rFonts w:ascii="仿宋_GB2312" w:eastAsia="仿宋_GB2312" w:hAnsi="仿宋" w:cs="仿宋" w:hint="eastAsia"/>
          <w:color w:val="000000"/>
          <w:sz w:val="32"/>
          <w:szCs w:val="32"/>
        </w:rPr>
        <w:t xml:space="preserve"> </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（二）存在的问题：</w:t>
      </w:r>
      <w:r>
        <w:rPr>
          <w:rFonts w:ascii="仿宋_GB2312" w:eastAsia="仿宋_GB2312" w:hAnsi="仿宋" w:cs="仿宋" w:hint="eastAsia"/>
          <w:color w:val="000000"/>
          <w:sz w:val="32"/>
          <w:szCs w:val="32"/>
        </w:rPr>
        <w:t>财务人员的业务知识、业务水平跟不上形式发展的需要。</w:t>
      </w:r>
    </w:p>
    <w:p w:rsidR="007C317E" w:rsidRDefault="003C43D1">
      <w:pPr>
        <w:ind w:firstLineChars="200" w:firstLine="640"/>
        <w:rPr>
          <w:rFonts w:ascii="仿宋_GB2312" w:eastAsia="仿宋_GB2312" w:hAnsi="仿宋" w:cs="仿宋"/>
          <w:color w:val="000000"/>
          <w:sz w:val="32"/>
          <w:szCs w:val="32"/>
        </w:rPr>
      </w:pPr>
      <w:r>
        <w:rPr>
          <w:rFonts w:ascii="方正楷体简体" w:eastAsia="方正楷体简体" w:hAnsi="方正楷体简体" w:cs="方正楷体简体" w:hint="eastAsia"/>
          <w:color w:val="000000"/>
          <w:sz w:val="32"/>
          <w:szCs w:val="32"/>
        </w:rPr>
        <w:t>（三）今后工作的方向：</w:t>
      </w:r>
      <w:r>
        <w:rPr>
          <w:rFonts w:ascii="仿宋_GB2312" w:eastAsia="仿宋_GB2312" w:hAnsi="仿宋" w:cs="仿宋" w:hint="eastAsia"/>
          <w:color w:val="000000"/>
          <w:sz w:val="32"/>
          <w:szCs w:val="32"/>
        </w:rPr>
        <w:t>一是财务人员加强学习，二是建议市财政局多组织财务人员进行业务知识方面的培训。</w:t>
      </w:r>
    </w:p>
    <w:p w:rsidR="007C317E" w:rsidRDefault="003C43D1">
      <w:pPr>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中共张家界市纪委办公室</w:t>
      </w:r>
    </w:p>
    <w:p w:rsidR="007C317E" w:rsidRDefault="003C43D1">
      <w:pPr>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 xml:space="preserve"> 2020</w:t>
      </w:r>
      <w:r>
        <w:rPr>
          <w:rFonts w:ascii="仿宋_GB2312" w:eastAsia="仿宋_GB2312" w:hAnsi="仿宋" w:cs="仿宋" w:hint="eastAsia"/>
          <w:color w:val="000000"/>
          <w:sz w:val="32"/>
          <w:szCs w:val="32"/>
        </w:rPr>
        <w:t>年</w:t>
      </w:r>
      <w:r>
        <w:rPr>
          <w:rFonts w:ascii="仿宋_GB2312" w:eastAsia="仿宋_GB2312" w:hAnsi="仿宋" w:cs="仿宋" w:hint="eastAsia"/>
          <w:color w:val="000000"/>
          <w:sz w:val="32"/>
          <w:szCs w:val="32"/>
        </w:rPr>
        <w:t>6</w:t>
      </w:r>
      <w:r>
        <w:rPr>
          <w:rFonts w:ascii="仿宋_GB2312" w:eastAsia="仿宋_GB2312" w:hAnsi="仿宋" w:cs="仿宋" w:hint="eastAsia"/>
          <w:color w:val="000000"/>
          <w:sz w:val="32"/>
          <w:szCs w:val="32"/>
        </w:rPr>
        <w:t>月</w:t>
      </w:r>
      <w:r>
        <w:rPr>
          <w:rFonts w:ascii="仿宋_GB2312" w:eastAsia="仿宋_GB2312" w:hAnsi="仿宋" w:cs="仿宋" w:hint="eastAsia"/>
          <w:color w:val="000000"/>
          <w:sz w:val="32"/>
          <w:szCs w:val="32"/>
        </w:rPr>
        <w:t>4</w:t>
      </w:r>
      <w:r>
        <w:rPr>
          <w:rFonts w:ascii="仿宋_GB2312" w:eastAsia="仿宋_GB2312" w:hAnsi="仿宋" w:cs="仿宋" w:hint="eastAsia"/>
          <w:color w:val="000000"/>
          <w:sz w:val="32"/>
          <w:szCs w:val="32"/>
        </w:rPr>
        <w:t>日</w:t>
      </w:r>
    </w:p>
    <w:sectPr w:rsidR="007C317E" w:rsidSect="007C317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D1" w:rsidRDefault="003C43D1" w:rsidP="00F2019A">
      <w:r>
        <w:separator/>
      </w:r>
    </w:p>
  </w:endnote>
  <w:endnote w:type="continuationSeparator" w:id="0">
    <w:p w:rsidR="003C43D1" w:rsidRDefault="003C43D1" w:rsidP="00F20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楷体简体">
    <w:altName w:val="宋体"/>
    <w:charset w:val="86"/>
    <w:family w:val="script"/>
    <w:pitch w:val="default"/>
    <w:sig w:usb0="00000000" w:usb1="00000000" w:usb2="00000000" w:usb3="00000000" w:csb0="00040000" w:csb1="00000000"/>
  </w:font>
  <w:font w:name="方正仿宋简体">
    <w:altName w:val="微软雅黑"/>
    <w:charset w:val="86"/>
    <w:family w:val="script"/>
    <w:pitch w:val="default"/>
    <w:sig w:usb0="00000000" w:usb1="0000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D1" w:rsidRDefault="003C43D1" w:rsidP="00F2019A">
      <w:r>
        <w:separator/>
      </w:r>
    </w:p>
  </w:footnote>
  <w:footnote w:type="continuationSeparator" w:id="0">
    <w:p w:rsidR="003C43D1" w:rsidRDefault="003C43D1" w:rsidP="00F20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D8977"/>
    <w:multiLevelType w:val="singleLevel"/>
    <w:tmpl w:val="DA8D8977"/>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320F3"/>
    <w:rsid w:val="00031AA7"/>
    <w:rsid w:val="00037C22"/>
    <w:rsid w:val="00046999"/>
    <w:rsid w:val="000608C3"/>
    <w:rsid w:val="000746D4"/>
    <w:rsid w:val="000F2915"/>
    <w:rsid w:val="000F3625"/>
    <w:rsid w:val="001B061A"/>
    <w:rsid w:val="0021329F"/>
    <w:rsid w:val="0022783D"/>
    <w:rsid w:val="00241EA4"/>
    <w:rsid w:val="002473B8"/>
    <w:rsid w:val="00294842"/>
    <w:rsid w:val="002E1BEB"/>
    <w:rsid w:val="00336666"/>
    <w:rsid w:val="00341189"/>
    <w:rsid w:val="003433E1"/>
    <w:rsid w:val="003A3DD1"/>
    <w:rsid w:val="003C2B57"/>
    <w:rsid w:val="003C43D1"/>
    <w:rsid w:val="003F00C8"/>
    <w:rsid w:val="004009D5"/>
    <w:rsid w:val="004121D3"/>
    <w:rsid w:val="00416B32"/>
    <w:rsid w:val="00421C3F"/>
    <w:rsid w:val="00435706"/>
    <w:rsid w:val="00441B47"/>
    <w:rsid w:val="004D6EE6"/>
    <w:rsid w:val="004D7FB9"/>
    <w:rsid w:val="00500007"/>
    <w:rsid w:val="00542EFD"/>
    <w:rsid w:val="00546565"/>
    <w:rsid w:val="00571C59"/>
    <w:rsid w:val="005778A2"/>
    <w:rsid w:val="005A616C"/>
    <w:rsid w:val="005C32A8"/>
    <w:rsid w:val="00600662"/>
    <w:rsid w:val="00644375"/>
    <w:rsid w:val="00644C95"/>
    <w:rsid w:val="00674F21"/>
    <w:rsid w:val="006E1775"/>
    <w:rsid w:val="006E307E"/>
    <w:rsid w:val="006E57FE"/>
    <w:rsid w:val="0070085E"/>
    <w:rsid w:val="00714BFE"/>
    <w:rsid w:val="007320F3"/>
    <w:rsid w:val="007543C3"/>
    <w:rsid w:val="00760BBC"/>
    <w:rsid w:val="007C317E"/>
    <w:rsid w:val="007D400C"/>
    <w:rsid w:val="00856D14"/>
    <w:rsid w:val="0087159C"/>
    <w:rsid w:val="008952C3"/>
    <w:rsid w:val="008B4810"/>
    <w:rsid w:val="008C6310"/>
    <w:rsid w:val="008D6340"/>
    <w:rsid w:val="008D7DD0"/>
    <w:rsid w:val="00932D27"/>
    <w:rsid w:val="00953466"/>
    <w:rsid w:val="009835DE"/>
    <w:rsid w:val="009C7681"/>
    <w:rsid w:val="009D38A3"/>
    <w:rsid w:val="009E20E9"/>
    <w:rsid w:val="00A3291E"/>
    <w:rsid w:val="00A719FC"/>
    <w:rsid w:val="00A806E1"/>
    <w:rsid w:val="00A93549"/>
    <w:rsid w:val="00AC4D97"/>
    <w:rsid w:val="00AD50C8"/>
    <w:rsid w:val="00B22943"/>
    <w:rsid w:val="00B56CF2"/>
    <w:rsid w:val="00B67EBE"/>
    <w:rsid w:val="00B80300"/>
    <w:rsid w:val="00B83A07"/>
    <w:rsid w:val="00BB64C3"/>
    <w:rsid w:val="00C03B8D"/>
    <w:rsid w:val="00C371C8"/>
    <w:rsid w:val="00C41484"/>
    <w:rsid w:val="00CA0D02"/>
    <w:rsid w:val="00CA2207"/>
    <w:rsid w:val="00CB4AA2"/>
    <w:rsid w:val="00D63BAC"/>
    <w:rsid w:val="00D93431"/>
    <w:rsid w:val="00DA7A6D"/>
    <w:rsid w:val="00E315A9"/>
    <w:rsid w:val="00E468F6"/>
    <w:rsid w:val="00E971BD"/>
    <w:rsid w:val="00EA29E4"/>
    <w:rsid w:val="00EB0BE9"/>
    <w:rsid w:val="00EC737B"/>
    <w:rsid w:val="00F2019A"/>
    <w:rsid w:val="00F225F0"/>
    <w:rsid w:val="00F54AF2"/>
    <w:rsid w:val="00F75141"/>
    <w:rsid w:val="00F85345"/>
    <w:rsid w:val="00FB7691"/>
    <w:rsid w:val="00FC4175"/>
    <w:rsid w:val="02C65FC2"/>
    <w:rsid w:val="03515E97"/>
    <w:rsid w:val="03A86334"/>
    <w:rsid w:val="03EB100F"/>
    <w:rsid w:val="04D169F0"/>
    <w:rsid w:val="04F065F6"/>
    <w:rsid w:val="051D049E"/>
    <w:rsid w:val="06C75C4B"/>
    <w:rsid w:val="07820B5C"/>
    <w:rsid w:val="07E22F5E"/>
    <w:rsid w:val="07E63FFB"/>
    <w:rsid w:val="08A6215F"/>
    <w:rsid w:val="0ADF3452"/>
    <w:rsid w:val="0C76242B"/>
    <w:rsid w:val="0CF40ED4"/>
    <w:rsid w:val="0DDC3084"/>
    <w:rsid w:val="0E137D3D"/>
    <w:rsid w:val="0E223E16"/>
    <w:rsid w:val="0E686CD3"/>
    <w:rsid w:val="0EBE2A96"/>
    <w:rsid w:val="103F203C"/>
    <w:rsid w:val="10D54E36"/>
    <w:rsid w:val="1112247C"/>
    <w:rsid w:val="113023BB"/>
    <w:rsid w:val="11CE232C"/>
    <w:rsid w:val="12121AC5"/>
    <w:rsid w:val="12BC56CD"/>
    <w:rsid w:val="12DF5690"/>
    <w:rsid w:val="13262D22"/>
    <w:rsid w:val="13A115A6"/>
    <w:rsid w:val="14610B08"/>
    <w:rsid w:val="155428C9"/>
    <w:rsid w:val="15B93D55"/>
    <w:rsid w:val="1679315C"/>
    <w:rsid w:val="16FB3B42"/>
    <w:rsid w:val="178C5876"/>
    <w:rsid w:val="17A80729"/>
    <w:rsid w:val="17BC09C3"/>
    <w:rsid w:val="17F63097"/>
    <w:rsid w:val="190753F3"/>
    <w:rsid w:val="190D720C"/>
    <w:rsid w:val="19AD7DFB"/>
    <w:rsid w:val="1A4A4436"/>
    <w:rsid w:val="1A531E92"/>
    <w:rsid w:val="1B1B3FF7"/>
    <w:rsid w:val="1B63575A"/>
    <w:rsid w:val="1B756276"/>
    <w:rsid w:val="1B8C0061"/>
    <w:rsid w:val="1B964A32"/>
    <w:rsid w:val="1BE17BD5"/>
    <w:rsid w:val="1C1F4420"/>
    <w:rsid w:val="1CFF1DBC"/>
    <w:rsid w:val="1DBA7722"/>
    <w:rsid w:val="1E0078A3"/>
    <w:rsid w:val="1E4C38CC"/>
    <w:rsid w:val="1F0678E9"/>
    <w:rsid w:val="1F154BC0"/>
    <w:rsid w:val="1F723A69"/>
    <w:rsid w:val="1FCF1E3F"/>
    <w:rsid w:val="201B7A32"/>
    <w:rsid w:val="204D27E4"/>
    <w:rsid w:val="20B517DA"/>
    <w:rsid w:val="215524A8"/>
    <w:rsid w:val="21CB78D0"/>
    <w:rsid w:val="225C103A"/>
    <w:rsid w:val="2393539D"/>
    <w:rsid w:val="24301C16"/>
    <w:rsid w:val="25335C69"/>
    <w:rsid w:val="255B466D"/>
    <w:rsid w:val="25B26432"/>
    <w:rsid w:val="25CA2F42"/>
    <w:rsid w:val="261B69C9"/>
    <w:rsid w:val="26545030"/>
    <w:rsid w:val="266B176A"/>
    <w:rsid w:val="26C551CD"/>
    <w:rsid w:val="270D763E"/>
    <w:rsid w:val="27C670EA"/>
    <w:rsid w:val="27D97304"/>
    <w:rsid w:val="29220C6A"/>
    <w:rsid w:val="29ED0272"/>
    <w:rsid w:val="2A2A504B"/>
    <w:rsid w:val="2B311057"/>
    <w:rsid w:val="2B860287"/>
    <w:rsid w:val="2BC44B2D"/>
    <w:rsid w:val="2CB7628A"/>
    <w:rsid w:val="2E8C20D6"/>
    <w:rsid w:val="2EF92539"/>
    <w:rsid w:val="2F4D4507"/>
    <w:rsid w:val="2F7C57E6"/>
    <w:rsid w:val="2FAF5150"/>
    <w:rsid w:val="3029642A"/>
    <w:rsid w:val="303E25F9"/>
    <w:rsid w:val="308E24CA"/>
    <w:rsid w:val="32503DD8"/>
    <w:rsid w:val="32A42B28"/>
    <w:rsid w:val="32D02D7B"/>
    <w:rsid w:val="32F921B6"/>
    <w:rsid w:val="33115DAB"/>
    <w:rsid w:val="3326472D"/>
    <w:rsid w:val="336F2726"/>
    <w:rsid w:val="33A30D48"/>
    <w:rsid w:val="33AB6C45"/>
    <w:rsid w:val="33BF4E6A"/>
    <w:rsid w:val="342F05F7"/>
    <w:rsid w:val="34E716AA"/>
    <w:rsid w:val="35053BB9"/>
    <w:rsid w:val="35421685"/>
    <w:rsid w:val="359A228F"/>
    <w:rsid w:val="36222E1B"/>
    <w:rsid w:val="367A32F4"/>
    <w:rsid w:val="374E40ED"/>
    <w:rsid w:val="376410F0"/>
    <w:rsid w:val="37C65A3E"/>
    <w:rsid w:val="37D9183E"/>
    <w:rsid w:val="37DF663C"/>
    <w:rsid w:val="37F17731"/>
    <w:rsid w:val="380B46A7"/>
    <w:rsid w:val="38A36FC3"/>
    <w:rsid w:val="39041DE1"/>
    <w:rsid w:val="39E53922"/>
    <w:rsid w:val="3CC90CF2"/>
    <w:rsid w:val="3D524B44"/>
    <w:rsid w:val="3D7E21E0"/>
    <w:rsid w:val="3D8A0BA5"/>
    <w:rsid w:val="3DD44C71"/>
    <w:rsid w:val="3DE72A63"/>
    <w:rsid w:val="404C1EB9"/>
    <w:rsid w:val="41E05CEA"/>
    <w:rsid w:val="42212206"/>
    <w:rsid w:val="42380A4A"/>
    <w:rsid w:val="4387331D"/>
    <w:rsid w:val="44B82058"/>
    <w:rsid w:val="44CB52FB"/>
    <w:rsid w:val="44D176BA"/>
    <w:rsid w:val="44EE04A1"/>
    <w:rsid w:val="44F2480F"/>
    <w:rsid w:val="475A1E04"/>
    <w:rsid w:val="47D46EAA"/>
    <w:rsid w:val="47DF5416"/>
    <w:rsid w:val="47E66E69"/>
    <w:rsid w:val="47EB5E99"/>
    <w:rsid w:val="4812248B"/>
    <w:rsid w:val="48435D81"/>
    <w:rsid w:val="4876194B"/>
    <w:rsid w:val="487F354E"/>
    <w:rsid w:val="48A529AC"/>
    <w:rsid w:val="49CF2F71"/>
    <w:rsid w:val="4A207B9D"/>
    <w:rsid w:val="4A7A24C6"/>
    <w:rsid w:val="4AAA2A36"/>
    <w:rsid w:val="4ABA645E"/>
    <w:rsid w:val="4B6A79B4"/>
    <w:rsid w:val="4B7D0982"/>
    <w:rsid w:val="4C161496"/>
    <w:rsid w:val="4C29555F"/>
    <w:rsid w:val="4C90522E"/>
    <w:rsid w:val="4E810626"/>
    <w:rsid w:val="4EE8213C"/>
    <w:rsid w:val="4F3C7897"/>
    <w:rsid w:val="4FCB46BF"/>
    <w:rsid w:val="4FFA76A7"/>
    <w:rsid w:val="50FE14D1"/>
    <w:rsid w:val="511128BD"/>
    <w:rsid w:val="518B0E3C"/>
    <w:rsid w:val="518E49A7"/>
    <w:rsid w:val="52814C46"/>
    <w:rsid w:val="536E178A"/>
    <w:rsid w:val="53756CED"/>
    <w:rsid w:val="538175DE"/>
    <w:rsid w:val="53F37330"/>
    <w:rsid w:val="541327E8"/>
    <w:rsid w:val="557562B7"/>
    <w:rsid w:val="55BC0CE5"/>
    <w:rsid w:val="55EC1CD9"/>
    <w:rsid w:val="56F30DDC"/>
    <w:rsid w:val="5733429F"/>
    <w:rsid w:val="57992BB7"/>
    <w:rsid w:val="57BA5A51"/>
    <w:rsid w:val="58834E8A"/>
    <w:rsid w:val="597F7ABA"/>
    <w:rsid w:val="598E6745"/>
    <w:rsid w:val="5A0839F2"/>
    <w:rsid w:val="5A5064C0"/>
    <w:rsid w:val="5A536F95"/>
    <w:rsid w:val="5ADE664A"/>
    <w:rsid w:val="5BDE21EF"/>
    <w:rsid w:val="5BE91FF0"/>
    <w:rsid w:val="5C2A3E7F"/>
    <w:rsid w:val="5CB94BAC"/>
    <w:rsid w:val="5D362EEC"/>
    <w:rsid w:val="5D376B94"/>
    <w:rsid w:val="5D5A7846"/>
    <w:rsid w:val="5E6C74C5"/>
    <w:rsid w:val="5E9D07AF"/>
    <w:rsid w:val="5EE2354B"/>
    <w:rsid w:val="5F226EA2"/>
    <w:rsid w:val="5F346FC4"/>
    <w:rsid w:val="5F4C1F54"/>
    <w:rsid w:val="606E4DE3"/>
    <w:rsid w:val="607C0838"/>
    <w:rsid w:val="611316F7"/>
    <w:rsid w:val="613D7770"/>
    <w:rsid w:val="61955C7A"/>
    <w:rsid w:val="61E3614D"/>
    <w:rsid w:val="61FD11A4"/>
    <w:rsid w:val="624432E5"/>
    <w:rsid w:val="62953EB3"/>
    <w:rsid w:val="62C32109"/>
    <w:rsid w:val="638B65C1"/>
    <w:rsid w:val="64442B7D"/>
    <w:rsid w:val="64C77465"/>
    <w:rsid w:val="658B1490"/>
    <w:rsid w:val="67917031"/>
    <w:rsid w:val="697730F4"/>
    <w:rsid w:val="69BA3BF7"/>
    <w:rsid w:val="6BAA0153"/>
    <w:rsid w:val="6C3934FB"/>
    <w:rsid w:val="6C3D16DC"/>
    <w:rsid w:val="6C536C6E"/>
    <w:rsid w:val="6C8E1560"/>
    <w:rsid w:val="6D302023"/>
    <w:rsid w:val="6D677547"/>
    <w:rsid w:val="6DC1373F"/>
    <w:rsid w:val="6E1A6A7C"/>
    <w:rsid w:val="6EC81A49"/>
    <w:rsid w:val="6ED568DB"/>
    <w:rsid w:val="6FD24B35"/>
    <w:rsid w:val="6FD84B30"/>
    <w:rsid w:val="70BD3525"/>
    <w:rsid w:val="722F20E9"/>
    <w:rsid w:val="732C0E07"/>
    <w:rsid w:val="732F7FEC"/>
    <w:rsid w:val="73C7127F"/>
    <w:rsid w:val="740F1E34"/>
    <w:rsid w:val="7432034D"/>
    <w:rsid w:val="74837B36"/>
    <w:rsid w:val="755F1F79"/>
    <w:rsid w:val="766C373F"/>
    <w:rsid w:val="76D77907"/>
    <w:rsid w:val="772F4E7E"/>
    <w:rsid w:val="777D1D6D"/>
    <w:rsid w:val="786B44AC"/>
    <w:rsid w:val="787618FA"/>
    <w:rsid w:val="794465FC"/>
    <w:rsid w:val="79C12A36"/>
    <w:rsid w:val="79F22908"/>
    <w:rsid w:val="7A360940"/>
    <w:rsid w:val="7A766E21"/>
    <w:rsid w:val="7A8140A0"/>
    <w:rsid w:val="7B0A1D67"/>
    <w:rsid w:val="7BA3705F"/>
    <w:rsid w:val="7C56428E"/>
    <w:rsid w:val="7C985A38"/>
    <w:rsid w:val="7CE01AF3"/>
    <w:rsid w:val="7D3E146B"/>
    <w:rsid w:val="7DA3784D"/>
    <w:rsid w:val="7E2554EA"/>
    <w:rsid w:val="7E2A692C"/>
    <w:rsid w:val="7E794174"/>
    <w:rsid w:val="7EA9235B"/>
    <w:rsid w:val="7F5F74B4"/>
    <w:rsid w:val="7F984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1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C317E"/>
    <w:pPr>
      <w:tabs>
        <w:tab w:val="center" w:pos="4153"/>
        <w:tab w:val="right" w:pos="8306"/>
      </w:tabs>
      <w:snapToGrid w:val="0"/>
      <w:jc w:val="left"/>
    </w:pPr>
    <w:rPr>
      <w:sz w:val="18"/>
      <w:szCs w:val="18"/>
    </w:rPr>
  </w:style>
  <w:style w:type="paragraph" w:styleId="a4">
    <w:name w:val="header"/>
    <w:basedOn w:val="a"/>
    <w:link w:val="Char0"/>
    <w:qFormat/>
    <w:rsid w:val="007C317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C317E"/>
    <w:pPr>
      <w:spacing w:before="100" w:beforeAutospacing="1" w:after="100" w:afterAutospacing="1"/>
      <w:jc w:val="left"/>
    </w:pPr>
    <w:rPr>
      <w:kern w:val="0"/>
      <w:sz w:val="24"/>
    </w:rPr>
  </w:style>
  <w:style w:type="character" w:styleId="a6">
    <w:name w:val="Strong"/>
    <w:basedOn w:val="a0"/>
    <w:qFormat/>
    <w:rsid w:val="007C317E"/>
    <w:rPr>
      <w:b/>
    </w:rPr>
  </w:style>
  <w:style w:type="character" w:styleId="a7">
    <w:name w:val="page number"/>
    <w:basedOn w:val="a0"/>
    <w:rsid w:val="007C317E"/>
  </w:style>
  <w:style w:type="character" w:styleId="a8">
    <w:name w:val="Hyperlink"/>
    <w:basedOn w:val="a0"/>
    <w:qFormat/>
    <w:rsid w:val="007C317E"/>
    <w:rPr>
      <w:color w:val="000000"/>
      <w:u w:val="none"/>
    </w:rPr>
  </w:style>
  <w:style w:type="character" w:customStyle="1" w:styleId="Char0">
    <w:name w:val="页眉 Char"/>
    <w:basedOn w:val="a0"/>
    <w:link w:val="a4"/>
    <w:qFormat/>
    <w:rsid w:val="007C317E"/>
    <w:rPr>
      <w:kern w:val="2"/>
      <w:sz w:val="18"/>
      <w:szCs w:val="18"/>
    </w:rPr>
  </w:style>
  <w:style w:type="character" w:customStyle="1" w:styleId="Char">
    <w:name w:val="页脚 Char"/>
    <w:basedOn w:val="a0"/>
    <w:link w:val="a3"/>
    <w:qFormat/>
    <w:rsid w:val="007C317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1763</Words>
  <Characters>10050</Characters>
  <Application>Microsoft Office Word</Application>
  <DocSecurity>0</DocSecurity>
  <Lines>83</Lines>
  <Paragraphs>23</Paragraphs>
  <ScaleCrop>false</ScaleCrop>
  <Company>MC SYSTEM</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XX2017年度部门决算分析报告</dc:title>
  <dc:creator>MC SYSTEM</dc:creator>
  <cp:lastModifiedBy>Administrator</cp:lastModifiedBy>
  <cp:revision>12</cp:revision>
  <dcterms:created xsi:type="dcterms:W3CDTF">2020-05-29T00:32:00Z</dcterms:created>
  <dcterms:modified xsi:type="dcterms:W3CDTF">2021-06-20T07:08:00Z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EEFF4DBB1E0841B48E00CECB68184BC8</vt:lpwstr>
  </property>
  <property fmtid="{D5CDD505-2E9C-101B-9397-08002B2CF9AE}" pid="4" name="KSOSaveFontToCloudKey">
    <vt:lpwstr>447015339_cloud</vt:lpwstr>
  </property>
</Properties>
</file>