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关于开展新冠病毒疫苗全员免费接种的通告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〔2021〕第4号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全县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广大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居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民朋友：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我县重点人群新冠病毒疫苗（以下简称疫苗）接种工作已全面开展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。为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建立人群免疫屏障，有效降低新冠病毒传播风险，保障人民身体健康和生命安全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，根据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国家和省市新冠疫情防控工作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要求和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部署，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我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县疫苗接种率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必须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达到77.6%以上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现就有关事项通告如下：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一、接种时间和对象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从即日起，为辖区内18-59岁的所有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常住居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民（没有户籍要求）进行全员免费接种。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其中，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对疫苗或疫苗成分过敏者，严重慢性病或慢性疾病的急性发作期、急性疾病期患者、过敏体质者为接种禁忌者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发热者、备孕及妊娠期、哺乳期妇女应推迟接种本疫苗。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目前新冠疫情仍在全球流行，我国由于前期疫情得到有效控制，人群因感染新冠获得的免疫力比例较低，接种新冠病毒疫苗人群感染风险和严重程度均低于未接种疫苗人群，因此疫苗接种是防控最有效手段。为了您和家人的身体健康，请积极配合所在工作单位或居住地的村（居）委会，如实登记有关信息，并根据单位或（村）居委会的通知前往指定接种点进行接种。具体组织工作和时序安排，由各单位、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各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乡镇（街道）按实际情况统筹推进。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</w:t>
      </w:r>
      <w:r>
        <w:rPr>
          <w:rStyle w:val="4"/>
          <w:rFonts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二、疫苗品种和接种程序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我县目前使用的是国产新冠病毒灭活疫苗和重组新冠病毒疫苗，其中：新冠病毒灭活疫苗接种两针，第一针与第二针时间间隔为14-28天；重组新冠病毒疫苗接种三针，每针间隔1个月。如因特殊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原因未在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规定时间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内接种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，一定要尽快接种，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确保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完成全程免疫程序。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三、接种现场要求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1.接种前，应提前了解新冠疾病、新冠疫苗相关知识及接种流程，条件允许的先填好知情同意书。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2.接种时，需携带身份证，自备口罩，做好个人防护，配合现场预防接种工作人员询问，如实提供本人健康状况和接种禁忌等信息，如受种者无接种禁忌症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必须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实施登记接种。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3.接种后，需留观30分钟，没有异常情况才可以离开，保持接种局部皮肤的清洁，避免用手搔抓接种部位。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四、接种后注意事项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　　1.接种后一周内，请避免接触个人既往已知过敏物及常见致敏原，建议不饮酒、不进食辛辣刺激或海鲜类食物，清淡饮食、多喝水，适当休息。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ind w:firstLine="480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根据前期临床试验和紧急使用的相关信息，新冠病毒疫苗常见的不良反应与已广泛应用的其他疫苗基本类似，主要为接种部位轻微的红肿、硬结、疼痛等，也可能会出现一过性的发热、乏力、恶心、头疼、肌肉酸痛等，如出现以上轻度不适，不必担心，这些反应一般2-3天内会自动消失。但出现发热不退或持续不适，应及时就医，并报告接种单位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五、接种地点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全县目前已开放6个新冠疫苗接种点，其它接种点依据接种进度将陆续开放。（详见附表）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ind w:firstLineChars="200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广大居民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朋友，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我国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疫苗早已达到国际先进水平，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国接种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已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超过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8</w:t>
      </w:r>
      <w:bookmarkStart w:id="0" w:name="_GoBack"/>
      <w:bookmarkEnd w:id="0"/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000万人次，关于疫苗的安全性和有效性广大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居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民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尽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可放心。免费接种新冠病毒疫苗既是一种福利，更是一份责任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为了您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及您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家人的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身体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健康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和生命安全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请您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立即行动，及时接种新冠病毒疫苗</w:t>
      </w: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早接种，早安全。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600" w:lineRule="exact"/>
        <w:ind w:firstLine="3840" w:firstLineChars="1200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道县新型冠状病毒感染的肺炎疫情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jc w:val="left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防控指挥部　　</w:t>
      </w:r>
    </w:p>
    <w:p>
      <w:pPr>
        <w:widowControl/>
        <w:wordWrap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2021年3月26日</w:t>
      </w:r>
    </w:p>
    <w:p>
      <w:pPr>
        <w:pStyle w:val="2"/>
        <w:rPr>
          <w:color w:val="auto"/>
          <w:lang w:val="en-US" w:eastAsia="zh-CN"/>
        </w:rPr>
      </w:pPr>
    </w:p>
    <w:tbl>
      <w:tblPr>
        <w:tblW w:w="9242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7"/>
        <w:gridCol w:w="2235"/>
        <w:gridCol w:w="1270"/>
        <w:gridCol w:w="1408"/>
        <w:gridCol w:w="92"/>
      </w:tblGrid>
      <w:tr>
        <w:trPr>
          <w:trHeight w:val="500" w:hRule="atLeast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道县新型冠状病毒疫苗接种点</w:t>
            </w:r>
          </w:p>
        </w:tc>
      </w:tr>
      <w:tr>
        <w:trPr>
          <w:trHeight w:val="420" w:hRule="atLeas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目前开展情况</w:t>
            </w:r>
          </w:p>
        </w:tc>
      </w:tr>
      <w:tr>
        <w:trPr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西洲街道社区卫生服务中心大坪子预防接种门诊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道县潇水南路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13874660577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已开放接种</w:t>
            </w:r>
          </w:p>
        </w:tc>
      </w:tr>
      <w:tr>
        <w:trPr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濂溪街道社区卫生服务中心预防接种门诊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道县道州北路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15874616133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已开放接种</w:t>
            </w:r>
          </w:p>
        </w:tc>
      </w:tr>
      <w:tr>
        <w:trPr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营江街道社区卫生服务中心预防接种门诊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道县营江街道办事处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13574612936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已开放接种</w:t>
            </w:r>
          </w:p>
        </w:tc>
      </w:tr>
      <w:tr>
        <w:trPr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人民医院临时接种点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道县道州中路1号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15211667568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已开放接种</w:t>
            </w:r>
          </w:p>
        </w:tc>
      </w:tr>
      <w:tr>
        <w:trPr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中医医院临时接种点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道县寇公街老保健院门诊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13787694868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已开放接种</w:t>
            </w:r>
          </w:p>
        </w:tc>
      </w:tr>
      <w:tr>
        <w:trPr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新区医院临时接种点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道县东洲大道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18821979788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已开放接种</w:t>
            </w:r>
          </w:p>
        </w:tc>
      </w:tr>
      <w:tr>
        <w:trPr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道县新冠病毒疫苗集中接种点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道县月岩西路芙蓉学校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13874662928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3月31日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西洲街道社区卫生服务中心预防接种门诊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道县月岩中路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13874660577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富塘街道社区卫生服务中心预防接种门诊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道县富塘西路132号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18075793177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东门街道社区卫生服务中心预防接种门诊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道县东门街道东门村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18674608363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万家庄街道社区卫生服务中心预防接种门诊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道县小江口路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13787692720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上关街道社区卫生服务中心预防接种门诊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道县上关街道平塘村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13874740705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仙子脚镇卫生院预防接种门诊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道县仙子脚镇仙子脚圩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13974663209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寿雁镇卫生院预防接种门诊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道县寿雁镇寿雁圩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13467498117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清塘镇卫生院预防接种门诊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道县清塘镇清塘圩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13874663820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祥霖铺镇卫生院预防接种门诊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道县祥霖铺镇祥霖铺圩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13874726055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四马桥镇卫生院预防接种门诊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道县四马桥镇四马桥圩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13762976302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蚣坝镇卫生院预防接种门诊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道县蚣坝镇蚣坝圩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13974664835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洪塘营乡卫生院预防接种门诊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道县洪塘营乡洪塘营村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18274654626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白马渡镇卫生院预防接种门诊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道县白马渡镇白马渡圩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15211689230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柑子园镇卫生院预防接种门诊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道县柑子园镇柑子园村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17775967839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梅花镇卫生院预防接种门诊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道县梅花镇梅花村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13874393085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祥霖铺镇卫生院新车预防接种门诊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道县祥霖铺镇新车圩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18074673496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审章塘乡卫生院预防接种门诊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道县审章塘乡审章塘村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13789208416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审章塘乡卫生院井塘预防接种门诊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道县审章塘乡井塘村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15274630883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横岭乡卫生院预防接种门诊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道县横岭乡莲花村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15874637656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白芒铺镇卫生院预防接种门诊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道县白芒铺镇白芒铺村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13789208496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乐福堂乡卫生院预防接种门诊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道县乐福堂乡富头村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13243654088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桥头镇卫生院预防接种门诊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道县桥头镇桥头圩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15873093476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  <w:tr>
        <w:trPr>
          <w:gridAfter w:val="1"/>
          <w:wAfter w:w="92" w:type="dxa"/>
          <w:trHeight w:val="408" w:hRule="exact"/>
        </w:trPr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妇幼保健医院临时接种点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道县潇水南路508号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13874660577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3月30日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开放</w:t>
            </w:r>
          </w:p>
        </w:tc>
      </w:tr>
    </w:tbl>
    <w:p>
      <w:pPr>
        <w:pStyle w:val="2"/>
        <w:widowControl/>
        <w:snapToGrid/>
        <w:spacing w:before="240" w:beforeAutospacing="0" w:after="60" w:afterAutospacing="0" w:line="240" w:lineRule="auto"/>
        <w:jc w:val="center"/>
        <w:textAlignment w:val="baseline"/>
        <w:rPr>
          <w:rStyle w:val="4"/>
          <w:rFonts w:ascii="Cambria" w:hAnsi="Cambria" w:eastAsia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32"/>
          <w:lang w:val="en-US" w:eastAsia="zh-CN" w:bidi="ar-SA"/>
        </w:rPr>
      </w:pPr>
    </w:p>
    <w:sectPr>
      <w:pgSz w:w="11906" w:h="16838"/>
      <w:pgMar w:top="1417" w:right="1474" w:bottom="1417" w:left="1417" w:header="851" w:footer="992" w:gutter="0"/>
      <w:lnNumType w:countBy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2021-03-28T07:23:00Z</dcterms:created>
  <dc:creator>taipingyang</dc:creator>
  <cp:lastModifiedBy>Administrator</cp:lastModifiedBy>
  <dcterms:modified xsi:type="dcterms:W3CDTF">2021-03-30T01:05:42Z</dcterms:modified>
  <dc:title>关于开展新冠病毒疫苗全员免费接种的通告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83F147495E374B009EA3C85D02E9E0BD</vt:lpwstr>
  </property>
</Properties>
</file>