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8A153" w14:textId="77777777" w:rsidR="00CC5735" w:rsidRDefault="00CC5735" w:rsidP="00CC5735">
      <w:pPr>
        <w:snapToGrid w:val="0"/>
        <w:spacing w:line="560" w:lineRule="exact"/>
        <w:rPr>
          <w:rFonts w:ascii="仿宋" w:eastAsia="仿宋" w:hAnsi="仿宋" w:cs="Times New Roman"/>
          <w:spacing w:val="-8"/>
          <w:sz w:val="32"/>
          <w:szCs w:val="32"/>
        </w:rPr>
      </w:pPr>
      <w:r>
        <w:rPr>
          <w:rFonts w:ascii="仿宋" w:eastAsia="仿宋" w:hAnsi="仿宋" w:cs="Times New Roman" w:hint="eastAsia"/>
          <w:spacing w:val="-8"/>
          <w:sz w:val="32"/>
          <w:szCs w:val="32"/>
        </w:rPr>
        <w:t>附件2</w:t>
      </w:r>
    </w:p>
    <w:p w14:paraId="0D91E890" w14:textId="77777777" w:rsidR="00CC5735" w:rsidRDefault="00CC5735" w:rsidP="00CC5735">
      <w:pPr>
        <w:snapToGrid w:val="0"/>
        <w:spacing w:line="560" w:lineRule="exact"/>
        <w:jc w:val="center"/>
        <w:rPr>
          <w:rFonts w:ascii="Times New Roman" w:eastAsia="华文中宋" w:hAnsi="Times New Roman" w:cs="Times New Roman"/>
          <w:b/>
          <w:spacing w:val="-8"/>
          <w:sz w:val="36"/>
          <w:szCs w:val="36"/>
        </w:rPr>
      </w:pPr>
      <w:r>
        <w:rPr>
          <w:rFonts w:ascii="Times New Roman" w:eastAsia="华文中宋" w:hAnsi="Times New Roman" w:cs="Times New Roman"/>
          <w:b/>
          <w:spacing w:val="-8"/>
          <w:sz w:val="36"/>
          <w:szCs w:val="36"/>
        </w:rPr>
        <w:t>行政审批机关的告知</w:t>
      </w:r>
    </w:p>
    <w:p w14:paraId="31939615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</w:p>
    <w:p w14:paraId="05F17F32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本行政审批机关就“外商投资电影院设立许可”行政审批事项告知如下：</w:t>
      </w:r>
    </w:p>
    <w:p w14:paraId="1CA9534B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Times New Roman" w:eastAsia="黑体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spacing w:val="-8"/>
          <w:kern w:val="0"/>
          <w:sz w:val="32"/>
          <w:szCs w:val="32"/>
        </w:rPr>
        <w:t>一、审批依据</w:t>
      </w:r>
    </w:p>
    <w:p w14:paraId="26ED2B94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pacing w:val="-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kern w:val="0"/>
          <w:sz w:val="32"/>
          <w:szCs w:val="32"/>
        </w:rPr>
        <w:t>本行政审批事项的依据为：</w:t>
      </w:r>
    </w:p>
    <w:p w14:paraId="73ADA39B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《电影产业促进法》《外商投资电影院暂行规定》《外商投资法》</w:t>
      </w:r>
    </w:p>
    <w:p w14:paraId="676A5F27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Times New Roman" w:eastAsia="黑体" w:hAnsi="Times New Roman" w:cs="Times New Roman"/>
          <w:spacing w:val="-8"/>
          <w:sz w:val="32"/>
          <w:szCs w:val="32"/>
        </w:rPr>
      </w:pPr>
      <w:r>
        <w:rPr>
          <w:rFonts w:ascii="Times New Roman" w:eastAsia="黑体" w:hAnsi="Times New Roman" w:cs="Times New Roman"/>
          <w:spacing w:val="-8"/>
          <w:sz w:val="32"/>
          <w:szCs w:val="32"/>
        </w:rPr>
        <w:t>二、法定条件</w:t>
      </w:r>
    </w:p>
    <w:p w14:paraId="76D14018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本行政审批事项获得批准应当具备下列条件：</w:t>
      </w:r>
    </w:p>
    <w:p w14:paraId="5494CC42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（一）符合当地文化设施的布局与规划；</w:t>
      </w:r>
    </w:p>
    <w:p w14:paraId="6B6CDD69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（二）有固定的营业(放映)场所；</w:t>
      </w:r>
    </w:p>
    <w:p w14:paraId="4A76F264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（三）合资、合作期限不超过30年；</w:t>
      </w:r>
    </w:p>
    <w:p w14:paraId="503DB9DF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（四）符合中国有关法律、法规及有关规定。</w:t>
      </w:r>
    </w:p>
    <w:p w14:paraId="6B108E27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Times New Roman" w:eastAsia="黑体" w:hAnsi="Times New Roman" w:cs="Times New Roman"/>
          <w:spacing w:val="-8"/>
          <w:sz w:val="32"/>
          <w:szCs w:val="32"/>
        </w:rPr>
      </w:pPr>
      <w:r>
        <w:rPr>
          <w:rFonts w:ascii="Times New Roman" w:eastAsia="黑体" w:hAnsi="Times New Roman" w:cs="Times New Roman"/>
          <w:spacing w:val="-8"/>
          <w:sz w:val="32"/>
          <w:szCs w:val="32"/>
        </w:rPr>
        <w:t>三、应当提交的材料</w:t>
      </w:r>
    </w:p>
    <w:p w14:paraId="752A6ED1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根据审批依据和法定条件，本行政审批事项获得批准，申请人应当提交下列材料：</w:t>
      </w:r>
    </w:p>
    <w:p w14:paraId="77EA437B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1、外商投资电影院设立申请书；</w:t>
      </w:r>
    </w:p>
    <w:p w14:paraId="712BB3C0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2、《常德市电影放映单位审批登记表》；</w:t>
      </w:r>
    </w:p>
    <w:p w14:paraId="349BC682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3、工商行政管理部门颁发的营业执照；</w:t>
      </w:r>
    </w:p>
    <w:p w14:paraId="571B4982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4、经营场所证明（合法性证明及安全性证明）、房屋验收合格证明（含房产证、预售证）和租赁合同；</w:t>
      </w:r>
    </w:p>
    <w:p w14:paraId="4CDFE9BA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5、法定代表人和负责人身份证明文件（包括任命书、身份</w:t>
      </w: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lastRenderedPageBreak/>
        <w:t>证复印件等）；委托谁来办理的委托书；</w:t>
      </w:r>
    </w:p>
    <w:p w14:paraId="451654D2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6、经营管理和技术人员名单；</w:t>
      </w:r>
    </w:p>
    <w:p w14:paraId="04C0C460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7、公安消防部门出具的消防安全合格证；</w:t>
      </w:r>
    </w:p>
    <w:p w14:paraId="723A404F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8、放映场地平面图（影院装修图纸）；</w:t>
      </w:r>
    </w:p>
    <w:p w14:paraId="3FC201B2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9、公司章程，放映设备、售票系统明细表、影院情况统计表。</w:t>
      </w:r>
    </w:p>
    <w:p w14:paraId="10C7F231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Times New Roman" w:eastAsia="黑体" w:hAnsi="Times New Roman" w:cs="Times New Roman"/>
          <w:spacing w:val="-8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8"/>
          <w:sz w:val="32"/>
          <w:szCs w:val="32"/>
        </w:rPr>
        <w:t>四、</w:t>
      </w:r>
      <w:r>
        <w:rPr>
          <w:rFonts w:ascii="Times New Roman" w:eastAsia="黑体" w:hAnsi="Times New Roman" w:cs="Times New Roman"/>
          <w:spacing w:val="-8"/>
          <w:sz w:val="32"/>
          <w:szCs w:val="32"/>
        </w:rPr>
        <w:t>审批流程</w:t>
      </w:r>
    </w:p>
    <w:p w14:paraId="61A3042F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1.（申请和告知）对实行告知承诺的电影放映单位设立申请事项，常德</w:t>
      </w:r>
      <w:proofErr w:type="gramStart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市及鼎城区</w:t>
      </w:r>
      <w:proofErr w:type="gramEnd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、汉寿县、桃源县、临澧县、石门县、澧县、安乡县、津市</w:t>
      </w:r>
      <w:proofErr w:type="gramStart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市</w:t>
      </w:r>
      <w:proofErr w:type="gramEnd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的电影行政部门收到申请后，制作告知承诺书，并向申请人提供示范文本，一次性告知审批条件和所需材料。</w:t>
      </w:r>
    </w:p>
    <w:p w14:paraId="45E47CBB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2.（申请人的承诺）申请人收到常德</w:t>
      </w:r>
      <w:proofErr w:type="gramStart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市及鼎城区</w:t>
      </w:r>
      <w:proofErr w:type="gramEnd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、汉寿县、桃源县、临澧县、石门县、澧县、安乡县、津市</w:t>
      </w:r>
      <w:proofErr w:type="gramStart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市</w:t>
      </w:r>
      <w:proofErr w:type="gramEnd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的电影行政部门的告知承诺书，愿意</w:t>
      </w:r>
      <w:proofErr w:type="gramStart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承诺的，应当在接到告知承诺书3日内，对告知承诺书中承诺的内容</w:t>
      </w:r>
      <w:proofErr w:type="gramStart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确认和承诺，将填写完整并经签章的告知承诺书（一式二份）递交当地的电影行政主管部门。</w:t>
      </w:r>
    </w:p>
    <w:p w14:paraId="6991DCDC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3.（告知承诺书的生效和保存)告知承诺</w:t>
      </w:r>
      <w:proofErr w:type="gramStart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书经常德市及鼎</w:t>
      </w:r>
      <w:proofErr w:type="gramEnd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城区、汉寿县、桃源县、临澧县、石门县、澧县、安乡县、津市</w:t>
      </w:r>
      <w:proofErr w:type="gramStart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市</w:t>
      </w:r>
      <w:proofErr w:type="gramEnd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的电影行政主管部门和申请人双方签章后生效。</w:t>
      </w:r>
    </w:p>
    <w:p w14:paraId="1BD2D657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告知承诺书一式两份，由当地电影行政主管部门和申请人各保存一份。</w:t>
      </w:r>
    </w:p>
    <w:p w14:paraId="02758919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4.（审批决定）常德</w:t>
      </w:r>
      <w:proofErr w:type="gramStart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市及鼎城区</w:t>
      </w:r>
      <w:proofErr w:type="gramEnd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、汉寿县、桃源县、临澧县、</w:t>
      </w: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lastRenderedPageBreak/>
        <w:t>石门县、澧县、安乡县、津市</w:t>
      </w:r>
      <w:proofErr w:type="gramStart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市</w:t>
      </w:r>
      <w:proofErr w:type="gramEnd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的电影行政主管部门收到申请人签章的告知承诺书以及《设立电影放映单位申请书》、工商执照、</w:t>
      </w:r>
      <w:r>
        <w:rPr>
          <w:rFonts w:ascii="仿宋_GB2312" w:eastAsia="仿宋_GB2312" w:hAnsi="仿宋_GB2312" w:cs="仿宋_GB2312" w:hint="eastAsia"/>
          <w:sz w:val="32"/>
          <w:szCs w:val="32"/>
        </w:rPr>
        <w:t>公安消防部门出具的《公众聚集场所投入使用、营业前消防安全检查合格证》等必要材料后，当场发放《电影放映经营许可证》。</w:t>
      </w:r>
    </w:p>
    <w:p w14:paraId="72192E1D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申请人如果在约定的时间内不能提交告知承诺书和约定材料的，应当向当地电影行政部门书面提出撤回告知承诺。申请人书面撤回或逾期不</w:t>
      </w:r>
      <w:proofErr w:type="gramStart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承诺的，行政审批机关将按照法律、法规和规章的有关规定实施行政审批。申请人</w:t>
      </w:r>
      <w:proofErr w:type="gramStart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不实承诺的，行政审批机关将依法</w:t>
      </w:r>
      <w:proofErr w:type="gramStart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处理，并由申请人依法承担相应的法律责任。</w:t>
      </w:r>
    </w:p>
    <w:p w14:paraId="4B0B0AEB" w14:textId="77777777" w:rsidR="00CC5735" w:rsidRDefault="00CC5735" w:rsidP="00CC573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5.（文书和证件的送达）</w:t>
      </w: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常德</w:t>
      </w:r>
      <w:proofErr w:type="gramStart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市及鼎城区</w:t>
      </w:r>
      <w:proofErr w:type="gramEnd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、汉寿县、桃源县、临澧县、石门县、澧县、安乡县、津市</w:t>
      </w:r>
      <w:proofErr w:type="gramStart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市</w:t>
      </w:r>
      <w:proofErr w:type="gramEnd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的电影行政部门应在</w:t>
      </w:r>
      <w:proofErr w:type="gramStart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行政审批决定后3日内依法向被审批人送达相关文书或证件。</w:t>
      </w:r>
    </w:p>
    <w:p w14:paraId="01AEB802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Times New Roman" w:eastAsia="黑体" w:hAnsi="Times New Roman" w:cs="Times New Roman"/>
          <w:spacing w:val="-8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8"/>
          <w:sz w:val="32"/>
          <w:szCs w:val="32"/>
        </w:rPr>
        <w:t>五</w:t>
      </w:r>
      <w:r>
        <w:rPr>
          <w:rFonts w:ascii="Times New Roman" w:eastAsia="黑体" w:hAnsi="Times New Roman" w:cs="Times New Roman"/>
          <w:spacing w:val="-8"/>
          <w:sz w:val="32"/>
          <w:szCs w:val="32"/>
        </w:rPr>
        <w:t>、已经提交和需要补充提交的材料</w:t>
      </w:r>
    </w:p>
    <w:p w14:paraId="26D5E804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下列材料，申请人已经提交：</w:t>
      </w:r>
    </w:p>
    <w:p w14:paraId="77329946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第项、第项、第项、第项、第项、第项、第项、第项、第项、第项、第项。</w:t>
      </w:r>
    </w:p>
    <w:p w14:paraId="6B2F0FA2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下列材料，申请人应当</w:t>
      </w:r>
    </w:p>
    <w:p w14:paraId="0777A7C6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在年月日前提交</w:t>
      </w:r>
    </w:p>
    <w:p w14:paraId="146C1C64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第项、第项、第项、第项、第项、第项、第项、第项、第项、第项、第项。</w:t>
      </w:r>
    </w:p>
    <w:p w14:paraId="1289EA6B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在行政审批机关对承诺内容是否属实进行检查时提交：</w:t>
      </w:r>
    </w:p>
    <w:p w14:paraId="4FF2C64A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lastRenderedPageBreak/>
        <w:t>第项、第项、第项、第项、第项、第项、第项、第项。</w:t>
      </w:r>
    </w:p>
    <w:p w14:paraId="2FADE04C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Times New Roman" w:eastAsia="黑体" w:hAnsi="Times New Roman" w:cs="Times New Roman"/>
          <w:spacing w:val="-8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8"/>
          <w:sz w:val="32"/>
          <w:szCs w:val="32"/>
        </w:rPr>
        <w:t>六</w:t>
      </w:r>
      <w:r>
        <w:rPr>
          <w:rFonts w:ascii="Times New Roman" w:eastAsia="黑体" w:hAnsi="Times New Roman" w:cs="Times New Roman"/>
          <w:spacing w:val="-8"/>
          <w:sz w:val="32"/>
          <w:szCs w:val="32"/>
        </w:rPr>
        <w:t>、承诺的期限和效力</w:t>
      </w:r>
    </w:p>
    <w:p w14:paraId="3C828E2A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sz w:val="32"/>
          <w:szCs w:val="32"/>
        </w:rPr>
        <w:t>申请人愿意</w:t>
      </w:r>
      <w:proofErr w:type="gramStart"/>
      <w:r>
        <w:rPr>
          <w:rFonts w:ascii="Times New Roman" w:eastAsia="仿宋_GB2312" w:hAnsi="Times New Roman" w:cs="Times New Roman"/>
          <w:spacing w:val="-8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pacing w:val="-8"/>
          <w:sz w:val="32"/>
          <w:szCs w:val="32"/>
        </w:rPr>
        <w:t>承诺的，在收到本告知承诺书之日起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日内</w:t>
      </w:r>
      <w:proofErr w:type="gramStart"/>
      <w:r>
        <w:rPr>
          <w:rFonts w:ascii="Times New Roman" w:eastAsia="仿宋_GB2312" w:hAnsi="Times New Roman" w:cs="Times New Roman"/>
          <w:spacing w:val="-8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pacing w:val="-8"/>
          <w:sz w:val="32"/>
          <w:szCs w:val="32"/>
        </w:rPr>
        <w:t>承诺。</w:t>
      </w:r>
    </w:p>
    <w:p w14:paraId="7794B0D4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sz w:val="32"/>
          <w:szCs w:val="32"/>
        </w:rPr>
        <w:t>申请人</w:t>
      </w:r>
      <w:proofErr w:type="gramStart"/>
      <w:r>
        <w:rPr>
          <w:rFonts w:ascii="Times New Roman" w:eastAsia="仿宋_GB2312" w:hAnsi="Times New Roman" w:cs="Times New Roman"/>
          <w:spacing w:val="-8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pacing w:val="-8"/>
          <w:sz w:val="32"/>
          <w:szCs w:val="32"/>
        </w:rPr>
        <w:t>符合上述申请条件的承诺，并提交签章的告知承诺书后，行政审批机关当场</w:t>
      </w:r>
      <w:proofErr w:type="gramStart"/>
      <w:r>
        <w:rPr>
          <w:rFonts w:ascii="Times New Roman" w:eastAsia="仿宋_GB2312" w:hAnsi="Times New Roman" w:cs="Times New Roman"/>
          <w:spacing w:val="-8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pacing w:val="-8"/>
          <w:sz w:val="32"/>
          <w:szCs w:val="32"/>
        </w:rPr>
        <w:t>行政审批决定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发放《电影放映经营许可证》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企业达到法定许可条件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前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不得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从事电影放映活动。</w:t>
      </w:r>
    </w:p>
    <w:p w14:paraId="1E50B179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申请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人如果在约定的时间内不能提交告知承诺书和约定材料的，应当向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申请所在地的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电影行政部门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书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面提出撤回告知承诺。申请人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书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面撤回或逾期不</w:t>
      </w:r>
      <w:proofErr w:type="gramStart"/>
      <w:r>
        <w:rPr>
          <w:rFonts w:ascii="Times New Roman" w:eastAsia="仿宋_GB2312" w:hAnsi="Times New Roman" w:cs="Times New Roman"/>
          <w:spacing w:val="-8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pacing w:val="-8"/>
          <w:sz w:val="32"/>
          <w:szCs w:val="32"/>
        </w:rPr>
        <w:t>承诺的，行政审批机关将按照法律、法规和规章的有关规定实施行政审批。申请人</w:t>
      </w:r>
      <w:proofErr w:type="gramStart"/>
      <w:r>
        <w:rPr>
          <w:rFonts w:ascii="Times New Roman" w:eastAsia="仿宋_GB2312" w:hAnsi="Times New Roman" w:cs="Times New Roman"/>
          <w:spacing w:val="-8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pacing w:val="-8"/>
          <w:sz w:val="32"/>
          <w:szCs w:val="32"/>
        </w:rPr>
        <w:t>不实承诺的，行政审批机关将依法</w:t>
      </w:r>
      <w:proofErr w:type="gramStart"/>
      <w:r>
        <w:rPr>
          <w:rFonts w:ascii="Times New Roman" w:eastAsia="仿宋_GB2312" w:hAnsi="Times New Roman" w:cs="Times New Roman"/>
          <w:spacing w:val="-8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pacing w:val="-8"/>
          <w:sz w:val="32"/>
          <w:szCs w:val="32"/>
        </w:rPr>
        <w:t>处理，并由申请人依法承担相应的法律责任。</w:t>
      </w:r>
    </w:p>
    <w:p w14:paraId="18B53D8F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Times New Roman" w:eastAsia="黑体" w:hAnsi="Times New Roman" w:cs="Times New Roman"/>
          <w:spacing w:val="-8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8"/>
          <w:sz w:val="32"/>
          <w:szCs w:val="32"/>
        </w:rPr>
        <w:t>七</w:t>
      </w:r>
      <w:r>
        <w:rPr>
          <w:rFonts w:ascii="Times New Roman" w:eastAsia="黑体" w:hAnsi="Times New Roman" w:cs="Times New Roman"/>
          <w:spacing w:val="-8"/>
          <w:sz w:val="32"/>
          <w:szCs w:val="32"/>
        </w:rPr>
        <w:t>、监督和法律责任</w:t>
      </w:r>
    </w:p>
    <w:p w14:paraId="7C075F2D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sz w:val="32"/>
          <w:szCs w:val="32"/>
        </w:rPr>
        <w:t>申请人应当在本告知承诺书约定的期限内提交应补充的材料。未提交材料或者提交的材料不符合要求且无法补正的，将依法撤销行政审批决定。</w:t>
      </w:r>
    </w:p>
    <w:p w14:paraId="1404093F" w14:textId="7BBCB950" w:rsidR="00CC5735" w:rsidRPr="00CC5735" w:rsidRDefault="00CC5735" w:rsidP="00CC5735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 w:hint="eastAsia"/>
          <w:spacing w:val="-8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sz w:val="32"/>
          <w:szCs w:val="32"/>
        </w:rPr>
        <w:t>本行政审批机关，将在</w:t>
      </w:r>
      <w:proofErr w:type="gramStart"/>
      <w:r>
        <w:rPr>
          <w:rFonts w:ascii="Times New Roman" w:eastAsia="仿宋_GB2312" w:hAnsi="Times New Roman" w:cs="Times New Roman"/>
          <w:spacing w:val="-8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pacing w:val="-8"/>
          <w:sz w:val="32"/>
          <w:szCs w:val="32"/>
        </w:rPr>
        <w:t>准予行政审批决定后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个月内对申请人的承诺内容是否属实进行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实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地检查。发现申请人实际情况与承诺内容不符的，行政审批机关将要求其限期整改；整改后仍不符合条件的，依法撤销行政审批决定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并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予以从重处罚。</w:t>
      </w:r>
    </w:p>
    <w:p w14:paraId="79E37FC3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8"/>
          <w:sz w:val="32"/>
          <w:szCs w:val="32"/>
        </w:rPr>
        <w:t>八</w:t>
      </w:r>
      <w:r>
        <w:rPr>
          <w:rFonts w:ascii="Times New Roman" w:eastAsia="黑体" w:hAnsi="Times New Roman" w:cs="Times New Roman"/>
          <w:spacing w:val="-8"/>
          <w:sz w:val="32"/>
          <w:szCs w:val="32"/>
        </w:rPr>
        <w:t>、诚信管理</w:t>
      </w:r>
    </w:p>
    <w:p w14:paraId="27A95FCA" w14:textId="77777777" w:rsidR="00CC5735" w:rsidRDefault="00CC5735" w:rsidP="00CC5735">
      <w:pPr>
        <w:snapToGrid w:val="0"/>
        <w:spacing w:line="560" w:lineRule="exact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>
        <w:rPr>
          <w:rFonts w:ascii="Times New Roman" w:eastAsia="仿宋_GB2312" w:hAnsi="Times New Roman" w:cs="Times New Roman"/>
          <w:spacing w:val="-8"/>
          <w:sz w:val="32"/>
          <w:szCs w:val="32"/>
        </w:rPr>
        <w:t>对申请人</w:t>
      </w:r>
      <w:proofErr w:type="gramStart"/>
      <w:r>
        <w:rPr>
          <w:rFonts w:ascii="Times New Roman" w:eastAsia="仿宋_GB2312" w:hAnsi="Times New Roman" w:cs="Times New Roman"/>
          <w:spacing w:val="-8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pacing w:val="-8"/>
          <w:sz w:val="32"/>
          <w:szCs w:val="32"/>
        </w:rPr>
        <w:t>承诺后，未在承诺期限内提交材料的，将在行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lastRenderedPageBreak/>
        <w:t>政审批机关的诚信档案系统留下记录，对申请人以后的同一行政审批申请，不再适用告知承诺的审批方式。</w:t>
      </w:r>
    </w:p>
    <w:p w14:paraId="241CA799" w14:textId="77777777" w:rsidR="00BD4B67" w:rsidRPr="00CC5735" w:rsidRDefault="00BD4B67"/>
    <w:sectPr w:rsidR="00BD4B67" w:rsidRPr="00CC5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A2A23" w14:textId="77777777" w:rsidR="006C5161" w:rsidRDefault="006C5161" w:rsidP="00CC5735">
      <w:r>
        <w:separator/>
      </w:r>
    </w:p>
  </w:endnote>
  <w:endnote w:type="continuationSeparator" w:id="0">
    <w:p w14:paraId="2179469B" w14:textId="77777777" w:rsidR="006C5161" w:rsidRDefault="006C5161" w:rsidP="00CC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D5EFC" w14:textId="77777777" w:rsidR="006C5161" w:rsidRDefault="006C5161" w:rsidP="00CC5735">
      <w:r>
        <w:separator/>
      </w:r>
    </w:p>
  </w:footnote>
  <w:footnote w:type="continuationSeparator" w:id="0">
    <w:p w14:paraId="6935A3E1" w14:textId="77777777" w:rsidR="006C5161" w:rsidRDefault="006C5161" w:rsidP="00CC5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70"/>
    <w:rsid w:val="00555F70"/>
    <w:rsid w:val="006C5161"/>
    <w:rsid w:val="00BD4B67"/>
    <w:rsid w:val="00CC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0042B"/>
  <w15:chartTrackingRefBased/>
  <w15:docId w15:val="{208F9884-77BF-4097-AEE1-0EF24EB3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57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5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57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smtv</dc:creator>
  <cp:keywords/>
  <dc:description/>
  <cp:lastModifiedBy>smtv</cp:lastModifiedBy>
  <cp:revision>2</cp:revision>
  <dcterms:created xsi:type="dcterms:W3CDTF">2020-11-27T07:36:00Z</dcterms:created>
  <dcterms:modified xsi:type="dcterms:W3CDTF">2020-11-27T07:37:00Z</dcterms:modified>
</cp:coreProperties>
</file>